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2E6F" w14:textId="13109594" w:rsidR="00161141" w:rsidRPr="009A6E12" w:rsidRDefault="00512429" w:rsidP="00512429">
      <w:pPr>
        <w:pStyle w:val="Sinespaciado"/>
        <w:spacing w:line="360" w:lineRule="auto"/>
        <w:jc w:val="center"/>
        <w:rPr>
          <w:rFonts w:eastAsia="Arial"/>
          <w:b/>
          <w:bCs/>
        </w:rPr>
      </w:pPr>
      <w:r w:rsidRPr="00176B03">
        <w:rPr>
          <w:rFonts w:eastAsia="Arial"/>
          <w:b/>
          <w:bCs/>
        </w:rPr>
        <w:t>CONVE</w:t>
      </w:r>
      <w:r w:rsidRPr="009A6E12">
        <w:rPr>
          <w:rFonts w:eastAsia="Arial"/>
          <w:b/>
          <w:bCs/>
        </w:rPr>
        <w:t xml:space="preserve">NIO DE COOPERACIÓN ENTRE EL MINISTERIO DE CIENCIA, </w:t>
      </w:r>
      <w:r w:rsidR="00E67D0F" w:rsidRPr="009A6E12">
        <w:rPr>
          <w:rFonts w:eastAsia="Arial"/>
          <w:b/>
          <w:bCs/>
        </w:rPr>
        <w:t xml:space="preserve">INNOVACIÓN, </w:t>
      </w:r>
      <w:r w:rsidRPr="009A6E12">
        <w:rPr>
          <w:rFonts w:eastAsia="Arial"/>
          <w:b/>
          <w:bCs/>
        </w:rPr>
        <w:t xml:space="preserve">TECNOLOGÍA, Y TELECOMUNICACIONES Y </w:t>
      </w:r>
      <w:r w:rsidRPr="009A6E12">
        <w:rPr>
          <w:rFonts w:eastAsia="Arial"/>
          <w:b/>
          <w:bCs/>
          <w:highlight w:val="yellow"/>
        </w:rPr>
        <w:t>XXX</w:t>
      </w:r>
      <w:r w:rsidRPr="009A6E12">
        <w:rPr>
          <w:rFonts w:eastAsia="Arial"/>
          <w:b/>
          <w:bCs/>
        </w:rPr>
        <w:t xml:space="preserve">, PARA </w:t>
      </w:r>
      <w:r w:rsidR="00691418" w:rsidRPr="009A6E12">
        <w:rPr>
          <w:rFonts w:eastAsia="Arial"/>
          <w:b/>
          <w:bCs/>
        </w:rPr>
        <w:t xml:space="preserve">LA </w:t>
      </w:r>
      <w:r w:rsidR="006C116C" w:rsidRPr="009A6E12">
        <w:rPr>
          <w:rFonts w:eastAsia="Arial"/>
          <w:b/>
          <w:bCs/>
        </w:rPr>
        <w:t>IMPLEMENTACIÓN DE UN LABORATORIO/CECI EN EL MARCO</w:t>
      </w:r>
      <w:r w:rsidR="00691418" w:rsidRPr="009A6E12">
        <w:rPr>
          <w:rFonts w:eastAsia="Arial"/>
          <w:b/>
          <w:bCs/>
        </w:rPr>
        <w:t xml:space="preserve"> DEL PROYECTO </w:t>
      </w:r>
      <w:r w:rsidR="00691418" w:rsidRPr="009A6E12">
        <w:rPr>
          <w:b/>
          <w:bCs/>
          <w:i/>
          <w:iCs/>
        </w:rPr>
        <w:t>“MICITT-DM-INF-002-2021. Proyecto Talento 4.0 Alfabetización digital para la Sociedad y Economía basadas en el Conocimiento, versión 2”</w:t>
      </w:r>
      <w:r w:rsidR="007E5FEE" w:rsidRPr="009A6E12">
        <w:rPr>
          <w:b/>
          <w:bCs/>
          <w:i/>
          <w:iCs/>
        </w:rPr>
        <w:t xml:space="preserve"> </w:t>
      </w:r>
    </w:p>
    <w:p w14:paraId="25114E5D" w14:textId="77777777" w:rsidR="00161141" w:rsidRPr="009A6E12" w:rsidRDefault="00161141" w:rsidP="007D7B8B">
      <w:pPr>
        <w:pStyle w:val="Sinespaciado"/>
        <w:spacing w:line="360" w:lineRule="auto"/>
        <w:jc w:val="both"/>
        <w:rPr>
          <w:rFonts w:eastAsia="Arial"/>
          <w:b/>
          <w:bCs/>
        </w:rPr>
      </w:pPr>
    </w:p>
    <w:p w14:paraId="396B5A89" w14:textId="57CF5226" w:rsidR="007D7B8B" w:rsidRPr="009A6E12" w:rsidRDefault="007D7B8B" w:rsidP="007D7B8B">
      <w:pPr>
        <w:pStyle w:val="Sinespaciado"/>
        <w:spacing w:line="360" w:lineRule="auto"/>
        <w:jc w:val="both"/>
      </w:pPr>
      <w:r w:rsidRPr="009A6E12">
        <w:rPr>
          <w:rFonts w:eastAsia="Arial"/>
        </w:rPr>
        <w:t xml:space="preserve">Entre nosotros, </w:t>
      </w:r>
      <w:r w:rsidRPr="009A6E12">
        <w:rPr>
          <w:rFonts w:eastAsia="Arial"/>
          <w:b/>
        </w:rPr>
        <w:t>MINISTERIO DE CIENCIA, INNOVACIÓN</w:t>
      </w:r>
      <w:r w:rsidR="008D12C4" w:rsidRPr="009A6E12">
        <w:rPr>
          <w:rFonts w:eastAsia="Arial"/>
          <w:b/>
        </w:rPr>
        <w:t>, TECNOLOGÍA</w:t>
      </w:r>
      <w:r w:rsidRPr="009A6E12">
        <w:rPr>
          <w:rFonts w:eastAsia="Arial"/>
          <w:b/>
        </w:rPr>
        <w:t xml:space="preserve"> Y TELECOMUNICACIONES</w:t>
      </w:r>
      <w:r w:rsidRPr="009A6E12">
        <w:rPr>
          <w:rFonts w:eastAsia="Arial"/>
        </w:rPr>
        <w:t>, en adelante “</w:t>
      </w:r>
      <w:r w:rsidRPr="009A6E12">
        <w:rPr>
          <w:rFonts w:eastAsia="Arial"/>
          <w:b/>
        </w:rPr>
        <w:t>MICITT</w:t>
      </w:r>
      <w:r w:rsidRPr="009A6E12">
        <w:rPr>
          <w:rFonts w:eastAsia="Arial"/>
        </w:rPr>
        <w:t xml:space="preserve">”, cédula jurídica número 2-100-098311 (dos-uno cero cero-cero nueve ocho tres uno uno), representado en este acto por la señora </w:t>
      </w:r>
      <w:r w:rsidRPr="009A6E12">
        <w:rPr>
          <w:rFonts w:eastAsia="Arial"/>
          <w:b/>
          <w:bCs/>
        </w:rPr>
        <w:t>PAOLA VEGA CASTILLO</w:t>
      </w:r>
      <w:r w:rsidRPr="009A6E12">
        <w:rPr>
          <w:rFonts w:eastAsia="Arial"/>
        </w:rPr>
        <w:t xml:space="preserve">, mayor de edad, Ingeniera, vecina de Cartago, portadora de la cédula de identidad número  uno – cero nueve tres siete – cero cuatro nueve tres, en su condición de </w:t>
      </w:r>
      <w:r w:rsidRPr="009A6E12">
        <w:rPr>
          <w:rFonts w:eastAsia="Arial"/>
          <w:b/>
        </w:rPr>
        <w:t xml:space="preserve">MINISTRA DE CIENCIA, </w:t>
      </w:r>
      <w:r w:rsidR="00161141" w:rsidRPr="009A6E12">
        <w:rPr>
          <w:rFonts w:eastAsia="Arial"/>
          <w:b/>
        </w:rPr>
        <w:t>INNOVACIÓN</w:t>
      </w:r>
      <w:r w:rsidR="00E94E7C" w:rsidRPr="009A6E12">
        <w:rPr>
          <w:rFonts w:eastAsia="Arial"/>
          <w:b/>
        </w:rPr>
        <w:t>, TECNOLOGÍA</w:t>
      </w:r>
      <w:r w:rsidRPr="009A6E12">
        <w:rPr>
          <w:rFonts w:eastAsia="Arial"/>
          <w:b/>
        </w:rPr>
        <w:t xml:space="preserve"> Y TELECOMUNICACIONES</w:t>
      </w:r>
      <w:r w:rsidRPr="009A6E12">
        <w:rPr>
          <w:rFonts w:eastAsia="Arial"/>
        </w:rPr>
        <w:t xml:space="preserve">, según nombramiento efectuado mediante Acuerdo de la Presidencia de la República N° </w:t>
      </w:r>
      <w:r w:rsidR="00161141" w:rsidRPr="009A6E12">
        <w:rPr>
          <w:rFonts w:eastAsia="Arial"/>
        </w:rPr>
        <w:t>517</w:t>
      </w:r>
      <w:r w:rsidRPr="009A6E12">
        <w:rPr>
          <w:rFonts w:eastAsia="Arial"/>
        </w:rPr>
        <w:t xml:space="preserve"> - P de fecha </w:t>
      </w:r>
      <w:r w:rsidR="00161141" w:rsidRPr="009A6E12">
        <w:rPr>
          <w:rFonts w:eastAsia="Arial"/>
        </w:rPr>
        <w:t>29</w:t>
      </w:r>
      <w:r w:rsidRPr="009A6E12">
        <w:rPr>
          <w:rFonts w:eastAsia="Arial"/>
        </w:rPr>
        <w:t xml:space="preserve"> de mayo del 2020, publicado en el Diario Oficial La Gaceta N° 140 del 13 de junio de 2020, y </w:t>
      </w:r>
      <w:r w:rsidRPr="009A6E12">
        <w:rPr>
          <w:rFonts w:eastAsia="Arial"/>
          <w:b/>
          <w:bCs/>
          <w:highlight w:val="yellow"/>
        </w:rPr>
        <w:t>XXX</w:t>
      </w:r>
      <w:r w:rsidRPr="009A6E12">
        <w:rPr>
          <w:rFonts w:eastAsia="Arial"/>
        </w:rPr>
        <w:t xml:space="preserve">, </w:t>
      </w:r>
      <w:r w:rsidR="00571D91" w:rsidRPr="009A6E12">
        <w:rPr>
          <w:rFonts w:eastAsia="Arial"/>
        </w:rPr>
        <w:t xml:space="preserve">en adelante </w:t>
      </w:r>
      <w:r w:rsidR="00571D91" w:rsidRPr="009A6E12">
        <w:rPr>
          <w:rFonts w:eastAsia="Arial"/>
          <w:b/>
          <w:bCs/>
          <w:highlight w:val="yellow"/>
        </w:rPr>
        <w:t>XXX</w:t>
      </w:r>
      <w:r w:rsidR="00571D91" w:rsidRPr="009A6E12">
        <w:rPr>
          <w:rFonts w:eastAsia="Arial"/>
        </w:rPr>
        <w:t xml:space="preserve">, </w:t>
      </w:r>
      <w:r w:rsidRPr="009A6E12">
        <w:rPr>
          <w:rFonts w:eastAsia="Arial"/>
        </w:rPr>
        <w:t xml:space="preserve">cédula jurídica número </w:t>
      </w:r>
      <w:r w:rsidRPr="009A6E12">
        <w:rPr>
          <w:rFonts w:eastAsia="Arial"/>
          <w:b/>
          <w:bCs/>
          <w:highlight w:val="yellow"/>
        </w:rPr>
        <w:t>XXX</w:t>
      </w:r>
      <w:r w:rsidRPr="009A6E12">
        <w:rPr>
          <w:rFonts w:eastAsia="Arial"/>
        </w:rPr>
        <w:t xml:space="preserve"> (indicar en letras), representado en este acto por </w:t>
      </w:r>
      <w:r w:rsidRPr="009A6E12">
        <w:rPr>
          <w:rFonts w:eastAsia="Arial"/>
          <w:b/>
          <w:highlight w:val="yellow"/>
        </w:rPr>
        <w:t>XXX</w:t>
      </w:r>
      <w:r w:rsidRPr="009A6E12">
        <w:rPr>
          <w:rFonts w:eastAsia="Arial"/>
        </w:rPr>
        <w:t>, vecin</w:t>
      </w:r>
      <w:r w:rsidRPr="009A6E12">
        <w:rPr>
          <w:rFonts w:eastAsia="Arial"/>
          <w:highlight w:val="yellow"/>
        </w:rPr>
        <w:t>a</w:t>
      </w:r>
      <w:r w:rsidRPr="009A6E12">
        <w:rPr>
          <w:rFonts w:eastAsia="Arial"/>
        </w:rPr>
        <w:t xml:space="preserve"> de </w:t>
      </w:r>
      <w:r w:rsidRPr="009A6E12">
        <w:rPr>
          <w:rFonts w:eastAsia="Arial"/>
          <w:b/>
          <w:bCs/>
          <w:highlight w:val="yellow"/>
        </w:rPr>
        <w:t>XXX</w:t>
      </w:r>
      <w:r w:rsidRPr="009A6E12">
        <w:rPr>
          <w:rFonts w:eastAsia="Arial"/>
        </w:rPr>
        <w:t xml:space="preserve">, portador (a) de la cédula de identidad </w:t>
      </w:r>
      <w:r w:rsidRPr="009A6E12">
        <w:rPr>
          <w:rFonts w:eastAsia="Arial"/>
          <w:b/>
          <w:bCs/>
          <w:highlight w:val="yellow"/>
        </w:rPr>
        <w:t>XXX</w:t>
      </w:r>
      <w:r w:rsidRPr="009A6E12">
        <w:rPr>
          <w:rFonts w:eastAsia="Arial"/>
        </w:rPr>
        <w:t xml:space="preserve">, en condición de </w:t>
      </w:r>
      <w:r w:rsidRPr="009A6E12">
        <w:rPr>
          <w:rFonts w:eastAsia="Arial"/>
          <w:b/>
          <w:bCs/>
          <w:highlight w:val="yellow"/>
        </w:rPr>
        <w:t>XXX</w:t>
      </w:r>
      <w:r w:rsidRPr="009A6E12">
        <w:rPr>
          <w:rFonts w:eastAsia="Arial"/>
        </w:rPr>
        <w:t xml:space="preserve">, según certificación </w:t>
      </w:r>
      <w:r w:rsidRPr="009A6E12">
        <w:rPr>
          <w:rFonts w:eastAsia="Arial"/>
          <w:b/>
          <w:bCs/>
          <w:highlight w:val="yellow"/>
        </w:rPr>
        <w:t>XXX</w:t>
      </w:r>
      <w:r w:rsidRPr="009A6E12">
        <w:rPr>
          <w:rFonts w:eastAsia="Arial"/>
        </w:rPr>
        <w:t xml:space="preserve">, acuerdan celebrar el presente convenio de cooperación, </w:t>
      </w:r>
      <w:r w:rsidRPr="009A6E12">
        <w:t>el cual se regirá por la legislación vigente, el Ordenamiento Jurídico Costarricense y las siguientes disposiciones</w:t>
      </w:r>
      <w:r w:rsidR="00161141" w:rsidRPr="009A6E12">
        <w:t>,</w:t>
      </w:r>
    </w:p>
    <w:p w14:paraId="2F8E1A5E" w14:textId="77777777" w:rsidR="007D7B8B" w:rsidRPr="009A6E12" w:rsidRDefault="007D7B8B" w:rsidP="00014D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F8A08" w14:textId="32C2EEE4" w:rsidR="009E18DE" w:rsidRPr="009A6E12" w:rsidRDefault="009E18DE" w:rsidP="009E18D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CONSIDERANDO:</w:t>
      </w:r>
    </w:p>
    <w:p w14:paraId="7B536D54" w14:textId="77777777" w:rsidR="009E18DE" w:rsidRPr="009A6E12" w:rsidRDefault="009E18DE" w:rsidP="009E18D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5AD085" w14:textId="63493390" w:rsidR="009D2805" w:rsidRPr="009A6E12" w:rsidRDefault="00847CDF" w:rsidP="00571D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="002855A1" w:rsidRPr="009A6E12">
        <w:rPr>
          <w:rFonts w:ascii="Times New Roman" w:hAnsi="Times New Roman" w:cs="Times New Roman"/>
          <w:color w:val="000000"/>
          <w:sz w:val="24"/>
          <w:szCs w:val="24"/>
        </w:rPr>
        <w:t>Que l</w:t>
      </w:r>
      <w:r w:rsidR="00F0502B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a Ley </w:t>
      </w:r>
      <w:r w:rsidR="00250781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N.° </w:t>
      </w:r>
      <w:r w:rsidR="00F0502B" w:rsidRPr="009A6E12">
        <w:rPr>
          <w:rFonts w:ascii="Times New Roman" w:hAnsi="Times New Roman" w:cs="Times New Roman"/>
          <w:color w:val="000000"/>
          <w:sz w:val="24"/>
          <w:szCs w:val="24"/>
        </w:rPr>
        <w:t>7169 “Promoción al desarrollo científico y tecnológico y creación del MICITT”, indica en su primer a</w:t>
      </w:r>
      <w:r w:rsidR="00014DA7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rtículo </w:t>
      </w: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F0502B" w:rsidRPr="009A6E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r w:rsidR="00014DA7" w:rsidRPr="009A6E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Para los propósitos del desarrollo científico, tecnológico y de la innovación objeto de esta ley se fija como objetivo general facilitar la investigación científico-tecnológica y la innovación que conduzcan a un mayor avance económico y social en el marco de una estrategia de desarrollo sostenible y productividad del país, con el propósito de conservar, para las futuras generaciones, los recursos naturales del país y garantizarle al costarricense una mejor calidad de vida y bienestar, así como un mejor conocimiento de sí mismo y de la sociedad</w:t>
      </w:r>
      <w:r w:rsidR="00F0502B" w:rsidRPr="009A6E12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 w:rsidR="00014DA7" w:rsidRPr="009A6E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A46A91E" w14:textId="77777777" w:rsidR="00571D91" w:rsidRPr="009A6E12" w:rsidRDefault="00CF725D" w:rsidP="00571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9A6E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II. </w:t>
      </w:r>
      <w:r w:rsidR="00A6675C" w:rsidRPr="009A6E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Que para </w:t>
      </w:r>
      <w:r w:rsidR="00F0502B" w:rsidRPr="009A6E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fomentar</w:t>
      </w:r>
      <w:r w:rsidR="00A6675C" w:rsidRPr="009A6E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 ciencia, </w:t>
      </w:r>
      <w:r w:rsidR="00F20886" w:rsidRPr="009A6E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 tecnología y la innovación</w:t>
      </w:r>
      <w:r w:rsidR="00A6675C" w:rsidRPr="009A6E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, según la Ley 7169 el Estado debe:</w:t>
      </w:r>
      <w:r w:rsidR="00A6675C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 “(…) a) </w:t>
      </w:r>
      <w:r w:rsidR="00F20886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Velar por</w:t>
      </w:r>
      <w:r w:rsidR="00F0502B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 </w:t>
      </w:r>
      <w:r w:rsidR="00F20886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que</w:t>
      </w:r>
      <w:r w:rsidR="00F0502B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 (sic)</w:t>
      </w:r>
      <w:r w:rsidR="00F20886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 la ciencia, la tecnología y la innovación estén al servicio de los costarricenses, les provea bienestar y les permita aumentar el conocimiento de sí mismos, de la naturaleza y de la sociedad</w:t>
      </w:r>
      <w:r w:rsidR="001A1D74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 (..</w:t>
      </w:r>
      <w:r w:rsidR="00F20886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.</w:t>
      </w:r>
      <w:r w:rsidR="001A1D74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)</w:t>
      </w:r>
      <w:r w:rsidR="00A6675C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; </w:t>
      </w:r>
      <w:r w:rsidR="001A1D74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d) Coordinar, a través del Ministerio de Ciencia, Innovación, Tecnología y Telecomunicaciones, el trabajo conjunto de los sectores privado y público y los centros de investigación y de innovación de las instituciones académicas (públicas, privadas, nacionales e internacionales) en todos los niveles, así como orientar sobre la ejecución y el seguimiento de las políticas sobre ciencia, tecnología e innovación</w:t>
      </w:r>
      <w:r w:rsidR="00A6675C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; y </w:t>
      </w:r>
      <w:r w:rsidR="001A1D74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e) Fomentar la capacidad creadora del costarricense, mediante el apoyo de los programas y las actividades científicas, educativas y culturales que tengan ese propósito, y mediante el otorgamiento de premios y beneficios a aquellas personas que contribuyan con resultados positivos al desarrollo nacional en ciencia y tecnología</w:t>
      </w:r>
      <w:r w:rsidR="00A6675C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 xml:space="preserve"> (..</w:t>
      </w:r>
      <w:r w:rsidR="001A1D74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.</w:t>
      </w:r>
      <w:r w:rsidR="00A6675C" w:rsidRPr="009A6E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CR"/>
        </w:rPr>
        <w:t>)”</w:t>
      </w:r>
    </w:p>
    <w:p w14:paraId="759ADAC7" w14:textId="77777777" w:rsidR="00571D91" w:rsidRPr="009A6E12" w:rsidRDefault="00571D91" w:rsidP="00571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14:paraId="64B73E98" w14:textId="73D2B5F1" w:rsidR="00571D91" w:rsidRPr="009A6E12" w:rsidRDefault="00CF725D" w:rsidP="00571D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9A6E12">
        <w:rPr>
          <w:rFonts w:ascii="Times New Roman" w:hAnsi="Times New Roman" w:cs="Times New Roman"/>
          <w:sz w:val="24"/>
          <w:szCs w:val="24"/>
        </w:rPr>
        <w:t>III. Que e</w:t>
      </w:r>
      <w:r w:rsidR="004E4595" w:rsidRPr="009A6E12">
        <w:rPr>
          <w:rFonts w:ascii="Times New Roman" w:hAnsi="Times New Roman" w:cs="Times New Roman"/>
          <w:sz w:val="24"/>
          <w:szCs w:val="24"/>
        </w:rPr>
        <w:t>n ese contexto, la precitada ley establece que t</w:t>
      </w:r>
      <w:r w:rsidR="00C7012B" w:rsidRPr="009A6E12">
        <w:rPr>
          <w:rFonts w:ascii="Times New Roman" w:hAnsi="Times New Roman" w:cs="Times New Roman"/>
          <w:color w:val="000000"/>
          <w:sz w:val="24"/>
          <w:szCs w:val="24"/>
        </w:rPr>
        <w:t>odas las entidades relacionadas con la ciencia, la tecnología y la innovación, nacionales y extranjeras, así como los órganos públicos estatales, podrán colaborar en el cumplimiento de esta ley, de conformidad con su naturaleza y competencia</w:t>
      </w:r>
      <w:r w:rsidR="004E4595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; y </w:t>
      </w:r>
      <w:r w:rsidR="00C7012B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crea el Sistema Nacional de Ciencia, Tecnología e Innovación, </w:t>
      </w:r>
      <w:r w:rsidR="00DE24CB" w:rsidRPr="009A6E12">
        <w:rPr>
          <w:rFonts w:ascii="Times New Roman" w:hAnsi="Times New Roman" w:cs="Times New Roman"/>
          <w:color w:val="000000"/>
          <w:sz w:val="24"/>
          <w:szCs w:val="24"/>
        </w:rPr>
        <w:t>que está</w:t>
      </w:r>
      <w:r w:rsidR="00C7012B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constituido por el conjunto de agentes, instituciones, entidades y órganos del sector público, del sector privado y de las instituciones de investigación y de educación superior, que en conjunto y de forma individual interactúan en la producción, transferencia y utilización de conocimientos y tecnologías que influyen en el proceso de innovación.</w:t>
      </w:r>
    </w:p>
    <w:p w14:paraId="60DC8CFD" w14:textId="77777777" w:rsidR="00571D91" w:rsidRPr="009A6E12" w:rsidRDefault="00571D91" w:rsidP="0094599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C461E" w14:textId="64E92FD3" w:rsidR="00DE24CB" w:rsidRPr="009A6E12" w:rsidRDefault="001B107C" w:rsidP="0094599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 w:rsidR="002855A1" w:rsidRPr="009A6E12">
        <w:rPr>
          <w:rFonts w:ascii="Times New Roman" w:hAnsi="Times New Roman" w:cs="Times New Roman"/>
          <w:color w:val="000000"/>
          <w:sz w:val="24"/>
          <w:szCs w:val="24"/>
        </w:rPr>
        <w:t>Q</w:t>
      </w:r>
      <w:r w:rsidR="00DE24CB" w:rsidRPr="009A6E12">
        <w:rPr>
          <w:rFonts w:ascii="Times New Roman" w:hAnsi="Times New Roman" w:cs="Times New Roman"/>
          <w:color w:val="000000"/>
          <w:sz w:val="24"/>
          <w:szCs w:val="24"/>
        </w:rPr>
        <w:t>ue c</w:t>
      </w:r>
      <w:r w:rsidR="00C7012B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onforme al artículo </w:t>
      </w:r>
      <w:r w:rsidR="00437252" w:rsidRPr="009A6E1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7012B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de la Ley 7169</w:t>
      </w:r>
      <w:r w:rsidR="00437252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, MICITT es el rector del Sistema Nacional de Ciencia, Tecnología e Innovación, </w:t>
      </w:r>
      <w:r w:rsidR="00B64DD9" w:rsidRPr="009A6E12">
        <w:rPr>
          <w:rFonts w:ascii="Times New Roman" w:hAnsi="Times New Roman" w:cs="Times New Roman"/>
          <w:color w:val="000000"/>
          <w:sz w:val="24"/>
          <w:szCs w:val="24"/>
        </w:rPr>
        <w:t>y como tal le corresponde mantener</w:t>
      </w:r>
      <w:r w:rsidR="00437252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la debida articulación con cada uno de los actores de este sistema, a fin de coordinar las acciones en los campos de desarrollo científico, tecnológico y de la innovación, de acuerdo con lo establecido en dicha ley y su reglamento.</w:t>
      </w:r>
      <w:r w:rsidR="00C7012B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5C" w:rsidRPr="009A6E12">
        <w:rPr>
          <w:rFonts w:ascii="Times New Roman" w:hAnsi="Times New Roman" w:cs="Times New Roman"/>
          <w:color w:val="000000"/>
          <w:sz w:val="24"/>
          <w:szCs w:val="24"/>
        </w:rPr>
        <w:t>Además, debe definir los mecanismos y los niveles de coordinación, asesoría y ejecución, para la concertación entre los sectores involucrados en la actividad científica y de innovación nacional, así como para establecer su ámbito de competencia y su estructura organizativa.</w:t>
      </w:r>
    </w:p>
    <w:p w14:paraId="57181B43" w14:textId="77A10C40" w:rsidR="009D2805" w:rsidRPr="009A6E12" w:rsidRDefault="00C438CD" w:rsidP="00571D9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6E12">
        <w:rPr>
          <w:rFonts w:ascii="Times New Roman" w:hAnsi="Times New Roman" w:cs="Times New Roman"/>
        </w:rPr>
        <w:lastRenderedPageBreak/>
        <w:t xml:space="preserve">V. </w:t>
      </w:r>
      <w:r w:rsidR="00D67AE4" w:rsidRPr="009A6E12">
        <w:rPr>
          <w:rFonts w:ascii="Times New Roman" w:hAnsi="Times New Roman" w:cs="Times New Roman"/>
        </w:rPr>
        <w:t xml:space="preserve">Que MICITT diseñó el </w:t>
      </w:r>
      <w:r w:rsidR="003A4934" w:rsidRPr="009A6E12">
        <w:rPr>
          <w:rFonts w:ascii="Times New Roman" w:hAnsi="Times New Roman" w:cs="Times New Roman"/>
        </w:rPr>
        <w:t xml:space="preserve">proyecto denominado: </w:t>
      </w:r>
      <w:r w:rsidR="00D67AE4" w:rsidRPr="009A6E12">
        <w:rPr>
          <w:rFonts w:ascii="Times New Roman" w:hAnsi="Times New Roman" w:cs="Times New Roman"/>
          <w:i/>
          <w:iCs/>
        </w:rPr>
        <w:t>“MICITT-DM-INF-002-2021. Proyecto Talento 4.0 Alfabetización digital para la Sociedad y Economía basadas en el Conocimiento</w:t>
      </w:r>
      <w:r w:rsidR="004C6145" w:rsidRPr="009A6E12">
        <w:rPr>
          <w:rFonts w:ascii="Times New Roman" w:hAnsi="Times New Roman" w:cs="Times New Roman"/>
          <w:i/>
          <w:iCs/>
        </w:rPr>
        <w:t>,</w:t>
      </w:r>
      <w:r w:rsidR="00D67AE4" w:rsidRPr="009A6E12">
        <w:rPr>
          <w:rFonts w:ascii="Times New Roman" w:hAnsi="Times New Roman" w:cs="Times New Roman"/>
          <w:i/>
          <w:iCs/>
        </w:rPr>
        <w:t xml:space="preserve"> versión </w:t>
      </w:r>
      <w:r w:rsidR="002B39DF">
        <w:rPr>
          <w:rFonts w:ascii="Times New Roman" w:hAnsi="Times New Roman" w:cs="Times New Roman"/>
          <w:i/>
          <w:iCs/>
        </w:rPr>
        <w:t>3</w:t>
      </w:r>
      <w:r w:rsidR="004C6145" w:rsidRPr="009A6E12">
        <w:rPr>
          <w:rFonts w:ascii="Times New Roman" w:hAnsi="Times New Roman" w:cs="Times New Roman"/>
          <w:i/>
          <w:iCs/>
        </w:rPr>
        <w:t>”</w:t>
      </w:r>
      <w:r w:rsidR="004C6145" w:rsidRPr="009A6E12">
        <w:rPr>
          <w:rFonts w:ascii="Times New Roman" w:hAnsi="Times New Roman" w:cs="Times New Roman"/>
        </w:rPr>
        <w:t>,</w:t>
      </w:r>
      <w:r w:rsidR="00C53DB3" w:rsidRPr="009A6E12">
        <w:rPr>
          <w:rFonts w:ascii="Times New Roman" w:hAnsi="Times New Roman" w:cs="Times New Roman"/>
        </w:rPr>
        <w:t xml:space="preserve"> en adelante “Talento 4.0”,</w:t>
      </w:r>
      <w:r w:rsidR="004C6145" w:rsidRPr="009A6E12">
        <w:rPr>
          <w:rFonts w:ascii="Times New Roman" w:hAnsi="Times New Roman" w:cs="Times New Roman"/>
        </w:rPr>
        <w:t xml:space="preserve"> </w:t>
      </w:r>
      <w:r w:rsidR="001554D2" w:rsidRPr="009A6E12">
        <w:rPr>
          <w:rFonts w:ascii="Times New Roman" w:hAnsi="Times New Roman" w:cs="Times New Roman"/>
        </w:rPr>
        <w:t xml:space="preserve">y fue aprobado por </w:t>
      </w:r>
      <w:r w:rsidR="00DF63C6" w:rsidRPr="009A6E12">
        <w:rPr>
          <w:rFonts w:ascii="Times New Roman" w:hAnsi="Times New Roman" w:cs="Times New Roman"/>
        </w:rPr>
        <w:t>su jerarca</w:t>
      </w:r>
      <w:r w:rsidR="001554D2" w:rsidRPr="009A6E12">
        <w:rPr>
          <w:rFonts w:ascii="Times New Roman" w:hAnsi="Times New Roman" w:cs="Times New Roman"/>
        </w:rPr>
        <w:t xml:space="preserve"> </w:t>
      </w:r>
      <w:r w:rsidR="00A37F0A" w:rsidRPr="009A6E12">
        <w:rPr>
          <w:rFonts w:ascii="Times New Roman" w:hAnsi="Times New Roman" w:cs="Times New Roman"/>
        </w:rPr>
        <w:t xml:space="preserve">en fecha </w:t>
      </w:r>
      <w:r w:rsidR="00572357">
        <w:rPr>
          <w:rFonts w:ascii="Times New Roman" w:hAnsi="Times New Roman" w:cs="Times New Roman"/>
        </w:rPr>
        <w:t>23</w:t>
      </w:r>
      <w:r w:rsidR="00A37F0A" w:rsidRPr="009A6E12">
        <w:rPr>
          <w:rFonts w:ascii="Times New Roman" w:hAnsi="Times New Roman" w:cs="Times New Roman"/>
        </w:rPr>
        <w:t xml:space="preserve"> de ju</w:t>
      </w:r>
      <w:r w:rsidR="002B39DF">
        <w:rPr>
          <w:rFonts w:ascii="Times New Roman" w:hAnsi="Times New Roman" w:cs="Times New Roman"/>
        </w:rPr>
        <w:t>l</w:t>
      </w:r>
      <w:r w:rsidR="00A37F0A" w:rsidRPr="009A6E12">
        <w:rPr>
          <w:rFonts w:ascii="Times New Roman" w:hAnsi="Times New Roman" w:cs="Times New Roman"/>
        </w:rPr>
        <w:t xml:space="preserve">io de 2021, </w:t>
      </w:r>
      <w:r w:rsidR="004C6145" w:rsidRPr="009A6E12">
        <w:rPr>
          <w:rFonts w:ascii="Times New Roman" w:hAnsi="Times New Roman" w:cs="Times New Roman"/>
        </w:rPr>
        <w:t xml:space="preserve">por cuanto considera que existe un problema de política pública que debe ser atendido, </w:t>
      </w:r>
      <w:r w:rsidR="00FA1AF3" w:rsidRPr="009A6E12">
        <w:rPr>
          <w:rFonts w:ascii="Times New Roman" w:hAnsi="Times New Roman" w:cs="Times New Roman"/>
        </w:rPr>
        <w:t>para</w:t>
      </w:r>
      <w:r w:rsidR="004C6145" w:rsidRPr="009A6E12">
        <w:rPr>
          <w:rFonts w:ascii="Times New Roman" w:hAnsi="Times New Roman" w:cs="Times New Roman"/>
        </w:rPr>
        <w:t xml:space="preserve"> facilitar el acceso a la población a espacios tecnológicos y de capacitación que les permita alcanzar un mayor nivel de exposición y preparación tecnológica, con el fin de contribuir a reducir la brecha digital en su sentido amplio, al incluir el uso productivo y significativo de las TICs para el desarrollo personal, comunitario y económico.</w:t>
      </w:r>
      <w:r w:rsidR="00D67AE4" w:rsidRPr="009A6E12">
        <w:rPr>
          <w:rFonts w:ascii="Times New Roman" w:hAnsi="Times New Roman" w:cs="Times New Roman"/>
        </w:rPr>
        <w:t xml:space="preserve"> </w:t>
      </w:r>
      <w:r w:rsidR="00107C69" w:rsidRPr="009A6E12">
        <w:rPr>
          <w:rFonts w:ascii="Times New Roman" w:hAnsi="Times New Roman" w:cs="Times New Roman"/>
        </w:rPr>
        <w:tab/>
      </w:r>
    </w:p>
    <w:p w14:paraId="64C2A9FC" w14:textId="7989EDD7" w:rsidR="00A959D4" w:rsidRPr="009A6E12" w:rsidRDefault="00107C69" w:rsidP="00107C69">
      <w:pPr>
        <w:pStyle w:val="Default"/>
        <w:tabs>
          <w:tab w:val="left" w:pos="1162"/>
        </w:tabs>
        <w:spacing w:line="276" w:lineRule="auto"/>
        <w:jc w:val="both"/>
        <w:rPr>
          <w:rFonts w:ascii="Times New Roman" w:hAnsi="Times New Roman" w:cs="Times New Roman"/>
        </w:rPr>
      </w:pPr>
      <w:r w:rsidRPr="009A6E12">
        <w:rPr>
          <w:rFonts w:ascii="Times New Roman" w:hAnsi="Times New Roman" w:cs="Times New Roman"/>
        </w:rPr>
        <w:tab/>
      </w:r>
    </w:p>
    <w:p w14:paraId="6D81BDF1" w14:textId="645E3271" w:rsidR="00A959D4" w:rsidRPr="009A6E12" w:rsidRDefault="00A959D4" w:rsidP="0094599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6E12">
        <w:rPr>
          <w:rFonts w:ascii="Times New Roman" w:hAnsi="Times New Roman" w:cs="Times New Roman"/>
        </w:rPr>
        <w:t>VI. Que el objetivo general de</w:t>
      </w:r>
      <w:r w:rsidR="005F6601" w:rsidRPr="009A6E12">
        <w:rPr>
          <w:rFonts w:ascii="Times New Roman" w:hAnsi="Times New Roman" w:cs="Times New Roman"/>
        </w:rPr>
        <w:t>l proyecto</w:t>
      </w:r>
      <w:r w:rsidRPr="009A6E12">
        <w:rPr>
          <w:rFonts w:ascii="Times New Roman" w:hAnsi="Times New Roman" w:cs="Times New Roman"/>
        </w:rPr>
        <w:t xml:space="preserve"> “Talento 4.0” es facilitar el acceso a oportunidades para el desarrollo de habilidades, conocimientos y destrezas, de manera que se potencie el uso productivo y significativo de las tecnologías digitales para un mayor desarrollo económico y social sostenibles.</w:t>
      </w:r>
      <w:r w:rsidR="00107C69" w:rsidRPr="009A6E12">
        <w:rPr>
          <w:rFonts w:ascii="Times New Roman" w:hAnsi="Times New Roman" w:cs="Times New Roman"/>
        </w:rPr>
        <w:t xml:space="preserve"> Dicho proyecto se encuentra alineado con el Plan Nacional de Desarrollo, Plan Nacional de Desarrollo de las Telecomunicaciones, la Estrategia de Transformación Digital, la Política de Sociedad y Economía Basadas en el Conocimiento, y con la Política Nacional para la igualdad entre mujeres y hombres en la formación, el empleo y el disfrute de los productos de la ciencia, la tecnología, las telecomunicaciones y la innovación 2018 – 2027. </w:t>
      </w:r>
    </w:p>
    <w:p w14:paraId="0CC1F7D7" w14:textId="084D9DF8" w:rsidR="005B3B5B" w:rsidRPr="009A6E12" w:rsidRDefault="005B3B5B" w:rsidP="004C614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0B5EF08" w14:textId="31154C54" w:rsidR="007A60C6" w:rsidRPr="009A6E12" w:rsidRDefault="005B3B5B" w:rsidP="0094599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6E12">
        <w:rPr>
          <w:rFonts w:ascii="Times New Roman" w:hAnsi="Times New Roman" w:cs="Times New Roman"/>
        </w:rPr>
        <w:t>VII. Que el proyecto “Talento 4.0” beneficiaría en general a la sociedad costarricense y al sector productivo nacional, con énfasis en personas en condición de vulnerabilidad: personas con discapacidad, población indígena, agricultores, niños(as) y jóvenes, mujeres en riesgo o jefas de hogar, así como personas desempleadas, clasificadas como en condición de pobreza o pobreza extrema, pequeños</w:t>
      </w:r>
      <w:r w:rsidR="006C116C" w:rsidRPr="009A6E12">
        <w:rPr>
          <w:rFonts w:ascii="Times New Roman" w:hAnsi="Times New Roman" w:cs="Times New Roman"/>
        </w:rPr>
        <w:t xml:space="preserve"> </w:t>
      </w:r>
      <w:r w:rsidRPr="009A6E12">
        <w:rPr>
          <w:rFonts w:ascii="Times New Roman" w:hAnsi="Times New Roman" w:cs="Times New Roman"/>
        </w:rPr>
        <w:t>(as) productores</w:t>
      </w:r>
      <w:r w:rsidR="006C116C" w:rsidRPr="009A6E12">
        <w:rPr>
          <w:rFonts w:ascii="Times New Roman" w:hAnsi="Times New Roman" w:cs="Times New Roman"/>
        </w:rPr>
        <w:t xml:space="preserve"> </w:t>
      </w:r>
      <w:r w:rsidRPr="009A6E12">
        <w:rPr>
          <w:rFonts w:ascii="Times New Roman" w:hAnsi="Times New Roman" w:cs="Times New Roman"/>
        </w:rPr>
        <w:t>(as), pequeños</w:t>
      </w:r>
      <w:r w:rsidR="006C116C" w:rsidRPr="009A6E12">
        <w:rPr>
          <w:rFonts w:ascii="Times New Roman" w:hAnsi="Times New Roman" w:cs="Times New Roman"/>
        </w:rPr>
        <w:t xml:space="preserve"> </w:t>
      </w:r>
      <w:r w:rsidRPr="009A6E12">
        <w:rPr>
          <w:rFonts w:ascii="Times New Roman" w:hAnsi="Times New Roman" w:cs="Times New Roman"/>
        </w:rPr>
        <w:t>(as) empresarios</w:t>
      </w:r>
      <w:r w:rsidR="006C116C" w:rsidRPr="009A6E12">
        <w:rPr>
          <w:rFonts w:ascii="Times New Roman" w:hAnsi="Times New Roman" w:cs="Times New Roman"/>
        </w:rPr>
        <w:t xml:space="preserve"> </w:t>
      </w:r>
      <w:r w:rsidRPr="009A6E12">
        <w:rPr>
          <w:rFonts w:ascii="Times New Roman" w:hAnsi="Times New Roman" w:cs="Times New Roman"/>
        </w:rPr>
        <w:t>(as) y emprendedores</w:t>
      </w:r>
      <w:r w:rsidR="006C116C" w:rsidRPr="009A6E12">
        <w:rPr>
          <w:rFonts w:ascii="Times New Roman" w:hAnsi="Times New Roman" w:cs="Times New Roman"/>
        </w:rPr>
        <w:t xml:space="preserve"> </w:t>
      </w:r>
      <w:r w:rsidRPr="009A6E12">
        <w:rPr>
          <w:rFonts w:ascii="Times New Roman" w:hAnsi="Times New Roman" w:cs="Times New Roman"/>
        </w:rPr>
        <w:t>(as) de zonas de menor desarrollo social.</w:t>
      </w:r>
      <w:r w:rsidR="007A60C6" w:rsidRPr="009A6E12">
        <w:rPr>
          <w:rFonts w:ascii="Times New Roman" w:hAnsi="Times New Roman" w:cs="Times New Roman"/>
        </w:rPr>
        <w:t xml:space="preserve"> </w:t>
      </w:r>
    </w:p>
    <w:p w14:paraId="4132EF4A" w14:textId="77777777" w:rsidR="007A60C6" w:rsidRPr="009A6E12" w:rsidRDefault="007A60C6" w:rsidP="007A60C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4B1E2AD" w14:textId="2E9FBD6E" w:rsidR="005B3B5B" w:rsidRPr="009A6E12" w:rsidRDefault="007A60C6" w:rsidP="0094599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6E12">
        <w:rPr>
          <w:rFonts w:ascii="Times New Roman" w:hAnsi="Times New Roman" w:cs="Times New Roman"/>
        </w:rPr>
        <w:t>Ante eso, el resultado esperado del proyecto es reducir la brecha digital en el sentido de uso productivo y significativo de TICs, ofreciendo a personas en condición vulnerable acceso no solo a capacitación en ofimática, sino además acceso a laboratorios y capacitaciones en las tecnologías digitales de la industria 4.0.</w:t>
      </w:r>
    </w:p>
    <w:p w14:paraId="03A7AC47" w14:textId="7AD20B5C" w:rsidR="00DE24CB" w:rsidRPr="009A6E12" w:rsidRDefault="00DE24CB" w:rsidP="00F2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0AAFAC" w14:textId="36FE6042" w:rsidR="00FA1AF3" w:rsidRPr="009A6E12" w:rsidRDefault="00FA1AF3" w:rsidP="00F208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1E1FE" w14:textId="3B82EDF1" w:rsidR="00DC6081" w:rsidRPr="009A6E12" w:rsidRDefault="00C111BE" w:rsidP="00830F25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lastRenderedPageBreak/>
        <w:t xml:space="preserve">VIII. Que mediante oficio N°. </w:t>
      </w:r>
      <w:r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9A6E12">
        <w:rPr>
          <w:rFonts w:ascii="Times New Roman" w:hAnsi="Times New Roman" w:cs="Times New Roman"/>
          <w:sz w:val="24"/>
          <w:szCs w:val="24"/>
        </w:rPr>
        <w:t xml:space="preserve">, de fecha </w:t>
      </w:r>
      <w:r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9A6E12">
        <w:rPr>
          <w:rFonts w:ascii="Times New Roman" w:hAnsi="Times New Roman" w:cs="Times New Roman"/>
          <w:sz w:val="24"/>
          <w:szCs w:val="24"/>
        </w:rPr>
        <w:t>,</w:t>
      </w:r>
      <w:r w:rsidR="00805B24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="00805B24"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805B24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="00805B24" w:rsidRPr="009A6E12">
        <w:rPr>
          <w:rFonts w:ascii="Times New Roman" w:hAnsi="Times New Roman" w:cs="Times New Roman"/>
          <w:sz w:val="24"/>
          <w:szCs w:val="24"/>
          <w:highlight w:val="yellow"/>
        </w:rPr>
        <w:t>(contraparte)</w:t>
      </w:r>
      <w:r w:rsidR="00805B24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Pr="009A6E12">
        <w:rPr>
          <w:rFonts w:ascii="Times New Roman" w:hAnsi="Times New Roman" w:cs="Times New Roman"/>
          <w:sz w:val="24"/>
          <w:szCs w:val="24"/>
        </w:rPr>
        <w:t xml:space="preserve">ha manifestado su interés y disposición de formar parte en el proceso de </w:t>
      </w:r>
      <w:r w:rsidR="00603030" w:rsidRPr="009A6E12">
        <w:rPr>
          <w:rFonts w:ascii="Times New Roman" w:hAnsi="Times New Roman" w:cs="Times New Roman"/>
          <w:sz w:val="24"/>
          <w:szCs w:val="24"/>
        </w:rPr>
        <w:t>implementación de un CECI en el marco</w:t>
      </w:r>
      <w:r w:rsidRPr="009A6E12">
        <w:rPr>
          <w:rFonts w:ascii="Times New Roman" w:hAnsi="Times New Roman" w:cs="Times New Roman"/>
          <w:sz w:val="24"/>
          <w:szCs w:val="24"/>
        </w:rPr>
        <w:t xml:space="preserve"> del proyecto denominado </w:t>
      </w:r>
      <w:bookmarkStart w:id="0" w:name="_Hlk76536957"/>
      <w:r w:rsidRPr="009A6E12">
        <w:rPr>
          <w:rFonts w:ascii="Times New Roman" w:hAnsi="Times New Roman" w:cs="Times New Roman"/>
          <w:i/>
          <w:iCs/>
          <w:sz w:val="24"/>
          <w:szCs w:val="24"/>
        </w:rPr>
        <w:t xml:space="preserve">“MICITT-DM-INF-002-2021. Proyecto Talento 4.0 Alfabetización digital para la Sociedad y Economía basadas en el Conocimiento, versión </w:t>
      </w:r>
      <w:r w:rsidR="00902A2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A6E1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C6081" w:rsidRPr="009A6E1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14:paraId="66116DEC" w14:textId="45B2F55D" w:rsidR="00DC6081" w:rsidRPr="009A6E12" w:rsidRDefault="00DC6081" w:rsidP="008604A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D7BC992" w14:textId="4D0D2087" w:rsidR="00DC6081" w:rsidRPr="009A6E12" w:rsidRDefault="004035EA" w:rsidP="00DC6081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A6E12">
        <w:rPr>
          <w:rFonts w:ascii="Times New Roman" w:hAnsi="Times New Roman" w:cs="Times New Roman"/>
          <w:b/>
          <w:bCs/>
        </w:rPr>
        <w:t>Por tanto,</w:t>
      </w:r>
    </w:p>
    <w:p w14:paraId="0BA5A779" w14:textId="6D168AEC" w:rsidR="004035EA" w:rsidRPr="009A6E12" w:rsidRDefault="004035EA" w:rsidP="008604A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5A58773" w14:textId="04800A76" w:rsidR="004035EA" w:rsidRPr="009A6E12" w:rsidRDefault="004035EA" w:rsidP="004035EA">
      <w:pPr>
        <w:shd w:val="clear" w:color="auto" w:fill="FFFFFF" w:themeFill="background1"/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A6E12">
        <w:rPr>
          <w:rFonts w:ascii="Times New Roman" w:eastAsia="Arial" w:hAnsi="Times New Roman" w:cs="Times New Roman"/>
          <w:sz w:val="24"/>
          <w:szCs w:val="24"/>
        </w:rPr>
        <w:t>Acordamos celebrar el presente Convenio de cooperación</w:t>
      </w:r>
      <w:r w:rsidR="0025325F" w:rsidRPr="009A6E12">
        <w:rPr>
          <w:rFonts w:ascii="Times New Roman" w:eastAsia="Arial" w:hAnsi="Times New Roman" w:cs="Times New Roman"/>
          <w:sz w:val="24"/>
          <w:szCs w:val="24"/>
        </w:rPr>
        <w:t>,</w:t>
      </w:r>
      <w:r w:rsidRPr="009A6E1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A6E12">
        <w:rPr>
          <w:rFonts w:ascii="Times New Roman" w:hAnsi="Times New Roman" w:cs="Times New Roman"/>
          <w:sz w:val="24"/>
          <w:szCs w:val="24"/>
        </w:rPr>
        <w:t>para</w:t>
      </w:r>
      <w:r w:rsidR="001C5EDD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="0029207D" w:rsidRPr="009A6E12">
        <w:rPr>
          <w:rFonts w:ascii="Times New Roman" w:hAnsi="Times New Roman" w:cs="Times New Roman"/>
          <w:sz w:val="24"/>
          <w:szCs w:val="24"/>
        </w:rPr>
        <w:t>la implementación de un CECI</w:t>
      </w:r>
      <w:r w:rsidR="00BB62CD" w:rsidRPr="009A6E12">
        <w:rPr>
          <w:rFonts w:ascii="Times New Roman" w:hAnsi="Times New Roman" w:cs="Times New Roman"/>
          <w:sz w:val="24"/>
          <w:szCs w:val="24"/>
        </w:rPr>
        <w:t>,</w:t>
      </w:r>
      <w:r w:rsidR="0029207D" w:rsidRPr="009A6E12">
        <w:rPr>
          <w:rFonts w:ascii="Times New Roman" w:hAnsi="Times New Roman" w:cs="Times New Roman"/>
          <w:sz w:val="24"/>
          <w:szCs w:val="24"/>
        </w:rPr>
        <w:t xml:space="preserve"> en el marco</w:t>
      </w:r>
      <w:r w:rsidR="00702C57" w:rsidRPr="009A6E12">
        <w:rPr>
          <w:rFonts w:ascii="Times New Roman" w:hAnsi="Times New Roman" w:cs="Times New Roman"/>
          <w:sz w:val="24"/>
          <w:szCs w:val="24"/>
        </w:rPr>
        <w:t xml:space="preserve"> del proyecto “Talento 4.0”</w:t>
      </w:r>
      <w:r w:rsidRPr="009A6E12">
        <w:rPr>
          <w:rFonts w:ascii="Times New Roman" w:hAnsi="Times New Roman" w:cs="Times New Roman"/>
          <w:sz w:val="24"/>
          <w:szCs w:val="24"/>
        </w:rPr>
        <w:t>, de conformidad con</w:t>
      </w:r>
      <w:r w:rsidR="006010E4" w:rsidRPr="009A6E12">
        <w:rPr>
          <w:rFonts w:ascii="Times New Roman" w:hAnsi="Times New Roman" w:cs="Times New Roman"/>
          <w:sz w:val="24"/>
          <w:szCs w:val="24"/>
        </w:rPr>
        <w:t xml:space="preserve"> la normativa vigente,</w:t>
      </w:r>
      <w:r w:rsidRPr="009A6E12">
        <w:rPr>
          <w:rFonts w:ascii="Times New Roman" w:hAnsi="Times New Roman" w:cs="Times New Roman"/>
          <w:sz w:val="24"/>
          <w:szCs w:val="24"/>
        </w:rPr>
        <w:t xml:space="preserve"> los lineamientos emitidos por el MICITT y </w:t>
      </w:r>
      <w:r w:rsidRPr="009A6E12">
        <w:rPr>
          <w:rFonts w:ascii="Times New Roman" w:eastAsia="Arial" w:hAnsi="Times New Roman" w:cs="Times New Roman"/>
          <w:sz w:val="24"/>
          <w:szCs w:val="24"/>
        </w:rPr>
        <w:t>las siguientes cláusulas:</w:t>
      </w:r>
    </w:p>
    <w:p w14:paraId="14DC61E5" w14:textId="77777777" w:rsidR="004035EA" w:rsidRPr="009A6E12" w:rsidRDefault="004035EA" w:rsidP="00DC608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EB4B225" w14:textId="7A80DCA8" w:rsidR="00C111BE" w:rsidRPr="008604A6" w:rsidRDefault="0025325F" w:rsidP="00860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sz w:val="24"/>
          <w:szCs w:val="24"/>
        </w:rPr>
        <w:t>PRIMERA. Objeto</w:t>
      </w:r>
      <w:r w:rsidRPr="009A6E12">
        <w:rPr>
          <w:rFonts w:ascii="Times New Roman" w:hAnsi="Times New Roman" w:cs="Times New Roman"/>
          <w:sz w:val="24"/>
          <w:szCs w:val="24"/>
        </w:rPr>
        <w:t xml:space="preserve">. </w:t>
      </w:r>
      <w:r w:rsidR="00497968" w:rsidRPr="009A6E12">
        <w:rPr>
          <w:rFonts w:ascii="Times New Roman" w:hAnsi="Times New Roman" w:cs="Times New Roman"/>
          <w:sz w:val="24"/>
          <w:szCs w:val="24"/>
        </w:rPr>
        <w:t>Definir</w:t>
      </w:r>
      <w:r w:rsidRPr="009A6E12">
        <w:rPr>
          <w:rFonts w:ascii="Times New Roman" w:hAnsi="Times New Roman" w:cs="Times New Roman"/>
          <w:sz w:val="24"/>
          <w:szCs w:val="24"/>
        </w:rPr>
        <w:t xml:space="preserve"> las bases </w:t>
      </w:r>
      <w:r w:rsidR="00497968" w:rsidRPr="009A6E12">
        <w:rPr>
          <w:rFonts w:ascii="Times New Roman" w:hAnsi="Times New Roman" w:cs="Times New Roman"/>
          <w:sz w:val="24"/>
          <w:szCs w:val="24"/>
        </w:rPr>
        <w:t>de cooperación que</w:t>
      </w:r>
      <w:r w:rsidR="00781719" w:rsidRPr="009A6E12">
        <w:rPr>
          <w:rFonts w:ascii="Times New Roman" w:hAnsi="Times New Roman" w:cs="Times New Roman"/>
          <w:sz w:val="24"/>
          <w:szCs w:val="24"/>
        </w:rPr>
        <w:t>,</w:t>
      </w:r>
      <w:r w:rsidR="00497968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="00781719" w:rsidRPr="009A6E12">
        <w:rPr>
          <w:rFonts w:ascii="Times New Roman" w:hAnsi="Times New Roman" w:cs="Times New Roman"/>
          <w:sz w:val="24"/>
          <w:szCs w:val="24"/>
        </w:rPr>
        <w:t xml:space="preserve">en condición de aliados estratégicos, </w:t>
      </w:r>
      <w:r w:rsidR="00497968" w:rsidRPr="009A6E12">
        <w:rPr>
          <w:rFonts w:ascii="Times New Roman" w:hAnsi="Times New Roman" w:cs="Times New Roman"/>
          <w:sz w:val="24"/>
          <w:szCs w:val="24"/>
        </w:rPr>
        <w:t>deberán observar las partes</w:t>
      </w:r>
      <w:r w:rsidR="006E2C1B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="00777DED" w:rsidRPr="009A6E12">
        <w:rPr>
          <w:rFonts w:ascii="Times New Roman" w:hAnsi="Times New Roman" w:cs="Times New Roman"/>
          <w:sz w:val="24"/>
          <w:szCs w:val="24"/>
        </w:rPr>
        <w:t>en el marco</w:t>
      </w:r>
      <w:r w:rsidR="00497968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Pr="009A6E12">
        <w:rPr>
          <w:rFonts w:ascii="Times New Roman" w:hAnsi="Times New Roman" w:cs="Times New Roman"/>
          <w:sz w:val="24"/>
          <w:szCs w:val="24"/>
        </w:rPr>
        <w:t xml:space="preserve">del proyecto </w:t>
      </w:r>
      <w:r w:rsidR="00A82D22" w:rsidRPr="009A6E12">
        <w:rPr>
          <w:rFonts w:ascii="Times New Roman" w:hAnsi="Times New Roman" w:cs="Times New Roman"/>
          <w:sz w:val="24"/>
          <w:szCs w:val="24"/>
        </w:rPr>
        <w:t xml:space="preserve">denominado </w:t>
      </w:r>
      <w:r w:rsidR="00A82D22" w:rsidRPr="009A6E12">
        <w:rPr>
          <w:rFonts w:ascii="Times New Roman" w:hAnsi="Times New Roman" w:cs="Times New Roman"/>
          <w:i/>
          <w:iCs/>
          <w:sz w:val="24"/>
          <w:szCs w:val="24"/>
        </w:rPr>
        <w:t xml:space="preserve">“MICITT-DM-INF-002-2021. Proyecto Talento 4.0 Alfabetización digital para la Sociedad y Economía basadas en el Conocimiento, versión </w:t>
      </w:r>
      <w:r w:rsidR="002B39D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A82D22" w:rsidRPr="009A6E1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A82D22" w:rsidRPr="009A6E12">
        <w:rPr>
          <w:rFonts w:ascii="Times New Roman" w:hAnsi="Times New Roman" w:cs="Times New Roman"/>
          <w:sz w:val="24"/>
          <w:szCs w:val="24"/>
        </w:rPr>
        <w:t>, en adelante “</w:t>
      </w:r>
      <w:r w:rsidRPr="009A6E12">
        <w:rPr>
          <w:rFonts w:ascii="Times New Roman" w:hAnsi="Times New Roman" w:cs="Times New Roman"/>
          <w:sz w:val="24"/>
          <w:szCs w:val="24"/>
        </w:rPr>
        <w:t>Talento 4.0”</w:t>
      </w:r>
      <w:r w:rsidR="00A864FC" w:rsidRPr="009A6E12">
        <w:rPr>
          <w:rFonts w:ascii="Times New Roman" w:hAnsi="Times New Roman" w:cs="Times New Roman"/>
          <w:sz w:val="24"/>
          <w:szCs w:val="24"/>
        </w:rPr>
        <w:t xml:space="preserve">, </w:t>
      </w:r>
      <w:r w:rsidR="00B1506B" w:rsidRPr="009A6E12">
        <w:rPr>
          <w:rFonts w:ascii="Times New Roman" w:hAnsi="Times New Roman" w:cs="Times New Roman"/>
          <w:sz w:val="24"/>
          <w:szCs w:val="24"/>
        </w:rPr>
        <w:t xml:space="preserve">para la implementación de un CECI, </w:t>
      </w:r>
      <w:r w:rsidR="00A864FC" w:rsidRPr="009A6E12">
        <w:rPr>
          <w:rFonts w:ascii="Times New Roman" w:hAnsi="Times New Roman" w:cs="Times New Roman"/>
          <w:sz w:val="24"/>
          <w:szCs w:val="24"/>
        </w:rPr>
        <w:t xml:space="preserve">en </w:t>
      </w:r>
      <w:r w:rsidR="008257F9" w:rsidRPr="009A6E12">
        <w:rPr>
          <w:rFonts w:ascii="Times New Roman" w:hAnsi="Times New Roman" w:cs="Times New Roman"/>
          <w:sz w:val="24"/>
          <w:szCs w:val="24"/>
        </w:rPr>
        <w:t xml:space="preserve">la </w:t>
      </w:r>
      <w:r w:rsidR="00360FFF" w:rsidRPr="009A6E12">
        <w:rPr>
          <w:rFonts w:ascii="Times New Roman" w:hAnsi="Times New Roman" w:cs="Times New Roman"/>
          <w:sz w:val="24"/>
          <w:szCs w:val="24"/>
        </w:rPr>
        <w:t>p</w:t>
      </w:r>
      <w:r w:rsidR="00F07D00" w:rsidRPr="009A6E12">
        <w:rPr>
          <w:rFonts w:ascii="Times New Roman" w:hAnsi="Times New Roman" w:cs="Times New Roman"/>
          <w:sz w:val="24"/>
          <w:szCs w:val="24"/>
        </w:rPr>
        <w:t>rovincia</w:t>
      </w:r>
      <w:r w:rsidR="00B46CC8" w:rsidRPr="009A6E12">
        <w:rPr>
          <w:rFonts w:ascii="Times New Roman" w:hAnsi="Times New Roman" w:cs="Times New Roman"/>
          <w:sz w:val="24"/>
          <w:szCs w:val="24"/>
        </w:rPr>
        <w:t xml:space="preserve"> de</w:t>
      </w:r>
      <w:r w:rsidR="00F07D00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="00F07D00"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A864FC" w:rsidRPr="009A6E12">
        <w:rPr>
          <w:rFonts w:ascii="Times New Roman" w:hAnsi="Times New Roman" w:cs="Times New Roman"/>
          <w:sz w:val="24"/>
          <w:szCs w:val="24"/>
        </w:rPr>
        <w:t>.</w:t>
      </w:r>
    </w:p>
    <w:p w14:paraId="6D7BA1F6" w14:textId="77777777" w:rsidR="008604A6" w:rsidRDefault="008604A6" w:rsidP="008604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B2844AE" w14:textId="10FD9E11" w:rsidR="00C111BE" w:rsidRPr="009A6E12" w:rsidRDefault="00A864FC" w:rsidP="00132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SEGUNDA. </w:t>
      </w:r>
      <w:r w:rsidR="00FD6C5D" w:rsidRPr="009A6E12">
        <w:rPr>
          <w:rFonts w:ascii="Times New Roman" w:hAnsi="Times New Roman" w:cs="Times New Roman"/>
          <w:b/>
          <w:bCs/>
          <w:sz w:val="24"/>
          <w:szCs w:val="24"/>
          <w:lang w:val="es-ES"/>
        </w:rPr>
        <w:t>Marco de acción d</w:t>
      </w:r>
      <w:r w:rsidR="00A82D22" w:rsidRPr="009A6E1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el proyecto “Talento 4.0”. </w:t>
      </w:r>
      <w:r w:rsidR="00A82D22" w:rsidRPr="009A6E12">
        <w:rPr>
          <w:rFonts w:ascii="Times New Roman" w:hAnsi="Times New Roman" w:cs="Times New Roman"/>
          <w:sz w:val="24"/>
          <w:szCs w:val="24"/>
          <w:lang w:val="es-ES"/>
        </w:rPr>
        <w:t>Las partes entienden y aceptan que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debido a que</w:t>
      </w:r>
      <w:r w:rsidR="00A82D22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A7330" w:rsidRPr="009A6E12">
        <w:rPr>
          <w:rFonts w:ascii="Times New Roman" w:hAnsi="Times New Roman" w:cs="Times New Roman"/>
          <w:sz w:val="24"/>
          <w:szCs w:val="24"/>
          <w:lang w:val="es-ES"/>
        </w:rPr>
        <w:t>la rectoría en</w:t>
      </w:r>
      <w:r w:rsidR="00DA5F71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ciencia, tecnología, innovación y telecomunicaciones</w:t>
      </w:r>
      <w:r w:rsidR="00EA7330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establecida por la Ley </w:t>
      </w:r>
      <w:r w:rsidR="00572357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EA7330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°. 7169 “Desarrollo científico y tecnológico y creación del MICITT” </w:t>
      </w:r>
      <w:r w:rsidR="00331FDD" w:rsidRPr="009A6E12">
        <w:rPr>
          <w:rFonts w:ascii="Times New Roman" w:hAnsi="Times New Roman" w:cs="Times New Roman"/>
          <w:sz w:val="24"/>
          <w:szCs w:val="24"/>
          <w:lang w:val="es-ES"/>
        </w:rPr>
        <w:t>es ejercida por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1FDD" w:rsidRPr="009A6E1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EA7330" w:rsidRPr="009A6E12">
        <w:rPr>
          <w:rFonts w:ascii="Times New Roman" w:hAnsi="Times New Roman" w:cs="Times New Roman"/>
          <w:sz w:val="24"/>
          <w:szCs w:val="24"/>
          <w:lang w:val="es-ES"/>
        </w:rPr>
        <w:t>l MICITT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DA5F71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corresponde a </w:t>
      </w:r>
      <w:r w:rsidR="00DA5F71" w:rsidRPr="009A6E12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XXX</w:t>
      </w:r>
      <w:r w:rsidR="00DA5F71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r w:rsidR="00EA7330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implementación y administración </w:t>
      </w:r>
      <w:r w:rsidR="00DA5F71" w:rsidRPr="009A6E12">
        <w:rPr>
          <w:rFonts w:ascii="Times New Roman" w:hAnsi="Times New Roman" w:cs="Times New Roman"/>
          <w:sz w:val="24"/>
          <w:szCs w:val="24"/>
          <w:lang w:val="es-ES"/>
        </w:rPr>
        <w:t>del CECI</w:t>
      </w:r>
      <w:r w:rsidR="00640303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, bajo el marco de acción definido en el documento denominado </w:t>
      </w:r>
      <w:r w:rsidR="00640303" w:rsidRPr="009A6E12">
        <w:rPr>
          <w:rFonts w:ascii="Times New Roman" w:hAnsi="Times New Roman" w:cs="Times New Roman"/>
          <w:i/>
          <w:iCs/>
          <w:sz w:val="24"/>
          <w:szCs w:val="24"/>
        </w:rPr>
        <w:t xml:space="preserve">“MICITT-DM-INF-002-2021. Proyecto Talento 4.0 Alfabetización digital para la Sociedad y Economía basadas en el Conocimiento, versión </w:t>
      </w:r>
      <w:r w:rsidR="002B39D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640303" w:rsidRPr="009A6E12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640303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en estricto acatamiento de </w:t>
      </w:r>
      <w:r w:rsidR="00640303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4010A4" w:rsidRPr="009A6E12">
        <w:rPr>
          <w:rFonts w:ascii="Times New Roman" w:hAnsi="Times New Roman" w:cs="Times New Roman"/>
          <w:sz w:val="24"/>
          <w:szCs w:val="24"/>
          <w:lang w:val="es-ES"/>
        </w:rPr>
        <w:t>“L</w:t>
      </w:r>
      <w:r w:rsidR="00640303" w:rsidRPr="009A6E12">
        <w:rPr>
          <w:rFonts w:ascii="Times New Roman" w:hAnsi="Times New Roman" w:cs="Times New Roman"/>
          <w:sz w:val="24"/>
          <w:szCs w:val="24"/>
          <w:lang w:val="es-ES"/>
        </w:rPr>
        <w:t>ineamientos</w:t>
      </w:r>
      <w:r w:rsidR="004010A4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para los Centros Comunitarios Inteligentes”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y de los procedimientos</w:t>
      </w:r>
      <w:r w:rsidR="00640303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>emitidos por el ente rector</w:t>
      </w:r>
      <w:r w:rsidR="00331FDD" w:rsidRPr="009A6E12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quien además </w:t>
      </w:r>
      <w:r w:rsidR="00204112" w:rsidRPr="009A6E12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617A0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>erminar</w:t>
      </w:r>
      <w:r w:rsidR="00204112" w:rsidRPr="009A6E12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132819" w:rsidRPr="009A6E12">
        <w:rPr>
          <w:rFonts w:ascii="Times New Roman" w:hAnsi="Times New Roman" w:cs="Times New Roman"/>
          <w:sz w:val="24"/>
          <w:szCs w:val="24"/>
          <w:lang w:val="es-ES"/>
        </w:rPr>
        <w:t xml:space="preserve"> el </w:t>
      </w:r>
      <w:r w:rsidR="00132819" w:rsidRPr="009A6E12">
        <w:rPr>
          <w:rFonts w:ascii="Times New Roman" w:hAnsi="Times New Roman" w:cs="Times New Roman"/>
          <w:sz w:val="24"/>
          <w:szCs w:val="24"/>
        </w:rPr>
        <w:t>modelo de gestión y operación del espacio</w:t>
      </w:r>
      <w:r w:rsidR="00204112" w:rsidRPr="009A6E12">
        <w:rPr>
          <w:rFonts w:ascii="Times New Roman" w:hAnsi="Times New Roman" w:cs="Times New Roman"/>
          <w:sz w:val="24"/>
          <w:szCs w:val="24"/>
        </w:rPr>
        <w:t xml:space="preserve"> que deberá tener cada </w:t>
      </w:r>
      <w:r w:rsidR="004617A0">
        <w:rPr>
          <w:rFonts w:ascii="Times New Roman" w:hAnsi="Times New Roman" w:cs="Times New Roman"/>
          <w:sz w:val="24"/>
          <w:szCs w:val="24"/>
        </w:rPr>
        <w:t>CECI</w:t>
      </w:r>
      <w:r w:rsidR="00204112" w:rsidRPr="009A6E12">
        <w:rPr>
          <w:rFonts w:ascii="Times New Roman" w:hAnsi="Times New Roman" w:cs="Times New Roman"/>
          <w:sz w:val="24"/>
          <w:szCs w:val="24"/>
        </w:rPr>
        <w:t>.</w:t>
      </w:r>
    </w:p>
    <w:p w14:paraId="5690F9C6" w14:textId="77777777" w:rsidR="001367F8" w:rsidRPr="009A6E12" w:rsidRDefault="001367F8" w:rsidP="00132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7E833" w14:textId="75C50420" w:rsidR="006B7032" w:rsidRPr="009A6E12" w:rsidRDefault="00647341" w:rsidP="006473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TERCERA. </w:t>
      </w:r>
      <w:r w:rsidR="006B7032" w:rsidRPr="009A6E1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4617A0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="006B7032" w:rsidRPr="009A6E12">
        <w:rPr>
          <w:rFonts w:ascii="Times New Roman" w:hAnsi="Times New Roman" w:cs="Times New Roman"/>
          <w:b/>
          <w:bCs/>
          <w:sz w:val="24"/>
          <w:szCs w:val="24"/>
        </w:rPr>
        <w:t xml:space="preserve">CECI. </w:t>
      </w:r>
      <w:r w:rsidR="006B7032" w:rsidRPr="009A6E12">
        <w:rPr>
          <w:rFonts w:ascii="Times New Roman" w:hAnsi="Times New Roman" w:cs="Times New Roman"/>
          <w:sz w:val="24"/>
          <w:szCs w:val="24"/>
        </w:rPr>
        <w:t>Las partes acuerdan implementar un CECI con las siguientes características:</w:t>
      </w:r>
    </w:p>
    <w:p w14:paraId="37C5D242" w14:textId="28A88901" w:rsidR="00F2161F" w:rsidRPr="009A6E12" w:rsidRDefault="00814B67" w:rsidP="00A92742">
      <w:pPr>
        <w:pStyle w:val="Prrafodelista"/>
        <w:numPr>
          <w:ilvl w:val="0"/>
          <w:numId w:val="3"/>
        </w:numPr>
        <w:tabs>
          <w:tab w:val="left" w:pos="284"/>
        </w:tabs>
        <w:kinsoku w:val="0"/>
        <w:overflowPunct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357">
        <w:rPr>
          <w:rFonts w:ascii="Times New Roman" w:hAnsi="Times New Roman" w:cs="Times New Roman"/>
          <w:b/>
          <w:bCs/>
          <w:sz w:val="24"/>
          <w:szCs w:val="24"/>
        </w:rPr>
        <w:t>Nivel</w:t>
      </w:r>
      <w:r w:rsidR="00572357" w:rsidRPr="00572357">
        <w:rPr>
          <w:rFonts w:ascii="Times New Roman" w:hAnsi="Times New Roman" w:cs="Times New Roman"/>
          <w:sz w:val="24"/>
          <w:szCs w:val="24"/>
        </w:rPr>
        <w:t xml:space="preserve">: Básico, de acuerdo con la clasificación establecida en </w:t>
      </w:r>
      <w:r w:rsidR="00572357" w:rsidRPr="00572357">
        <w:rPr>
          <w:rFonts w:ascii="Times New Roman" w:hAnsi="Times New Roman" w:cs="Times New Roman"/>
          <w:sz w:val="24"/>
          <w:szCs w:val="24"/>
        </w:rPr>
        <w:t>“MICITT-DM-INF-002-2021. Proyecto Talento 4.0 Alfabetización digital para la Sociedad y Economía basadas en el Conocimiento, versión 3”</w:t>
      </w:r>
      <w:r w:rsidR="00130367" w:rsidRPr="00572357">
        <w:rPr>
          <w:rFonts w:ascii="Times New Roman" w:hAnsi="Times New Roman" w:cs="Times New Roman"/>
          <w:sz w:val="24"/>
          <w:szCs w:val="24"/>
        </w:rPr>
        <w:t>.</w:t>
      </w:r>
    </w:p>
    <w:p w14:paraId="2270211B" w14:textId="77777777" w:rsidR="00130367" w:rsidRPr="009A6E12" w:rsidRDefault="00130367" w:rsidP="00130367">
      <w:pPr>
        <w:pStyle w:val="Prrafodelista"/>
        <w:tabs>
          <w:tab w:val="left" w:pos="284"/>
        </w:tabs>
        <w:kinsoku w:val="0"/>
        <w:overflowPunct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EA74D7" w14:textId="219DA4BE" w:rsidR="0043725C" w:rsidRPr="009A6E12" w:rsidRDefault="0043725C" w:rsidP="00C82334">
      <w:pPr>
        <w:pStyle w:val="Prrafode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sz w:val="24"/>
          <w:szCs w:val="24"/>
        </w:rPr>
        <w:t xml:space="preserve">Población </w:t>
      </w:r>
      <w:r w:rsidR="00F27AA5" w:rsidRPr="009A6E12">
        <w:rPr>
          <w:rFonts w:ascii="Times New Roman" w:hAnsi="Times New Roman" w:cs="Times New Roman"/>
          <w:b/>
          <w:bCs/>
          <w:sz w:val="24"/>
          <w:szCs w:val="24"/>
        </w:rPr>
        <w:t>beneficiaria del servicio</w:t>
      </w:r>
      <w:r w:rsidRPr="009A6E12">
        <w:rPr>
          <w:rFonts w:ascii="Times New Roman" w:hAnsi="Times New Roman" w:cs="Times New Roman"/>
          <w:sz w:val="24"/>
          <w:szCs w:val="24"/>
        </w:rPr>
        <w:t xml:space="preserve">: </w:t>
      </w:r>
      <w:r w:rsidR="00F27AA5" w:rsidRPr="009A6E12">
        <w:rPr>
          <w:rFonts w:ascii="Times New Roman" w:hAnsi="Times New Roman" w:cs="Times New Roman"/>
          <w:sz w:val="24"/>
          <w:szCs w:val="24"/>
        </w:rPr>
        <w:t>Sociedad costarricense en general, sector productivo nacional, con énfasis en personas en condición de vulnerabilidad: personas con discapacidad, población indígena, agricultores, niños(as) y jóvenes, mujeres en riesgo o jefas de hogar, así como personas desempleadas, clasificadas como en condición de pobreza o pobreza extrema, pequeños(as) productores(as), pequeños(as) empresarios(as) y emprendedores(as) de zonas de menor desarrollo social.</w:t>
      </w:r>
    </w:p>
    <w:p w14:paraId="5CBA5424" w14:textId="77777777" w:rsidR="00C82334" w:rsidRPr="009A6E12" w:rsidRDefault="00C82334" w:rsidP="00C82334">
      <w:pPr>
        <w:pStyle w:val="Prrafodelista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6A3542" w14:textId="21D516D5" w:rsidR="00CB2D95" w:rsidRPr="009A6E12" w:rsidRDefault="00173D58" w:rsidP="00AE28EE">
      <w:pPr>
        <w:pStyle w:val="Prrafodelista"/>
        <w:numPr>
          <w:ilvl w:val="0"/>
          <w:numId w:val="3"/>
        </w:numPr>
        <w:tabs>
          <w:tab w:val="left" w:pos="284"/>
        </w:tabs>
        <w:kinsoku w:val="0"/>
        <w:overflowPunct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sz w:val="24"/>
          <w:szCs w:val="24"/>
        </w:rPr>
        <w:t>Ubicación geográfica</w:t>
      </w:r>
      <w:r w:rsidRPr="009A6E12">
        <w:rPr>
          <w:rFonts w:ascii="Times New Roman" w:hAnsi="Times New Roman" w:cs="Times New Roman"/>
          <w:sz w:val="24"/>
          <w:szCs w:val="24"/>
        </w:rPr>
        <w:t xml:space="preserve">: Provincia de </w:t>
      </w:r>
      <w:r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9A6E12">
        <w:rPr>
          <w:rFonts w:ascii="Times New Roman" w:hAnsi="Times New Roman" w:cs="Times New Roman"/>
          <w:sz w:val="24"/>
          <w:szCs w:val="24"/>
        </w:rPr>
        <w:t xml:space="preserve">, cantón </w:t>
      </w:r>
      <w:r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9A6E12">
        <w:rPr>
          <w:rFonts w:ascii="Times New Roman" w:hAnsi="Times New Roman" w:cs="Times New Roman"/>
          <w:sz w:val="24"/>
          <w:szCs w:val="24"/>
        </w:rPr>
        <w:t xml:space="preserve">, distrito </w:t>
      </w:r>
      <w:r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9A6E12">
        <w:rPr>
          <w:rFonts w:ascii="Times New Roman" w:hAnsi="Times New Roman" w:cs="Times New Roman"/>
          <w:sz w:val="24"/>
          <w:szCs w:val="24"/>
        </w:rPr>
        <w:t xml:space="preserve">, otras señas </w:t>
      </w:r>
      <w:r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9A6E12">
        <w:rPr>
          <w:rFonts w:ascii="Times New Roman" w:hAnsi="Times New Roman" w:cs="Times New Roman"/>
          <w:sz w:val="24"/>
          <w:szCs w:val="24"/>
        </w:rPr>
        <w:t>.</w:t>
      </w:r>
    </w:p>
    <w:p w14:paraId="660FC778" w14:textId="77777777" w:rsidR="00F27AA5" w:rsidRPr="009A6E12" w:rsidRDefault="00F27AA5" w:rsidP="00F27AA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06D9A15B" w14:textId="06C2C869" w:rsidR="00F27AA5" w:rsidRPr="009A6E12" w:rsidRDefault="00F45B7F" w:rsidP="00AE28EE">
      <w:pPr>
        <w:pStyle w:val="Prrafodelista"/>
        <w:numPr>
          <w:ilvl w:val="0"/>
          <w:numId w:val="3"/>
        </w:numPr>
        <w:tabs>
          <w:tab w:val="left" w:pos="284"/>
        </w:tabs>
        <w:kinsoku w:val="0"/>
        <w:overflowPunct w:val="0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sz w:val="24"/>
          <w:szCs w:val="24"/>
        </w:rPr>
        <w:t>Otras:</w:t>
      </w:r>
      <w:r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9A6E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A7DD2" w14:textId="77777777" w:rsidR="006B7032" w:rsidRPr="009A6E12" w:rsidRDefault="006B7032" w:rsidP="00FA71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F0465" w14:textId="1C63CE94" w:rsidR="00647341" w:rsidRPr="009A6E12" w:rsidRDefault="00CF0E19" w:rsidP="0064734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sz w:val="24"/>
          <w:szCs w:val="24"/>
        </w:rPr>
        <w:t xml:space="preserve">CUARTA. </w:t>
      </w:r>
      <w:r w:rsidR="00647341" w:rsidRPr="009A6E12">
        <w:rPr>
          <w:rFonts w:ascii="Times New Roman" w:hAnsi="Times New Roman" w:cs="Times New Roman"/>
          <w:b/>
          <w:bCs/>
          <w:sz w:val="24"/>
          <w:szCs w:val="24"/>
        </w:rPr>
        <w:t xml:space="preserve">Responsabilidades </w:t>
      </w:r>
      <w:r w:rsidR="007E24A5" w:rsidRPr="009A6E12">
        <w:rPr>
          <w:rFonts w:ascii="Times New Roman" w:hAnsi="Times New Roman" w:cs="Times New Roman"/>
          <w:b/>
          <w:bCs/>
          <w:sz w:val="24"/>
          <w:szCs w:val="24"/>
        </w:rPr>
        <w:t xml:space="preserve">o compromisos </w:t>
      </w:r>
      <w:r w:rsidR="00647341" w:rsidRPr="009A6E12">
        <w:rPr>
          <w:rFonts w:ascii="Times New Roman" w:hAnsi="Times New Roman" w:cs="Times New Roman"/>
          <w:b/>
          <w:bCs/>
          <w:sz w:val="24"/>
          <w:szCs w:val="24"/>
        </w:rPr>
        <w:t>de la contraparte</w:t>
      </w:r>
      <w:r w:rsidR="00647341" w:rsidRPr="009A6E12">
        <w:rPr>
          <w:rFonts w:ascii="Times New Roman" w:hAnsi="Times New Roman" w:cs="Times New Roman"/>
          <w:sz w:val="24"/>
          <w:szCs w:val="24"/>
        </w:rPr>
        <w:t xml:space="preserve">. </w:t>
      </w:r>
      <w:r w:rsidR="00647341" w:rsidRPr="009A6E12">
        <w:rPr>
          <w:rFonts w:ascii="Times New Roman" w:hAnsi="Times New Roman" w:cs="Times New Roman"/>
          <w:color w:val="000000"/>
          <w:sz w:val="24"/>
          <w:szCs w:val="24"/>
        </w:rPr>
        <w:t>La contraparte</w:t>
      </w:r>
      <w:r w:rsidR="00D43194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que administra el CECI</w:t>
      </w:r>
      <w:r w:rsidR="000C4F64" w:rsidRPr="009A6E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7341" w:rsidRPr="009A6E12">
        <w:rPr>
          <w:rFonts w:ascii="Times New Roman" w:hAnsi="Times New Roman" w:cs="Times New Roman"/>
          <w:color w:val="000000"/>
          <w:sz w:val="24"/>
          <w:szCs w:val="24"/>
        </w:rPr>
        <w:t>se comprome</w:t>
      </w:r>
      <w:r w:rsidR="00DF11E7" w:rsidRPr="009A6E12">
        <w:rPr>
          <w:rFonts w:ascii="Times New Roman" w:hAnsi="Times New Roman" w:cs="Times New Roman"/>
          <w:color w:val="000000"/>
          <w:sz w:val="24"/>
          <w:szCs w:val="24"/>
        </w:rPr>
        <w:t>te como mínimo a</w:t>
      </w:r>
      <w:r w:rsidR="00647341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68B1EE8" w14:textId="6643F569" w:rsidR="00B9244E" w:rsidRDefault="00B9244E" w:rsidP="00B9244E">
      <w:pPr>
        <w:numPr>
          <w:ilvl w:val="0"/>
          <w:numId w:val="4"/>
        </w:numPr>
        <w:spacing w:after="11" w:line="360" w:lineRule="auto"/>
        <w:ind w:left="426" w:right="4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F4">
        <w:rPr>
          <w:rFonts w:ascii="Times New Roman" w:hAnsi="Times New Roman" w:cs="Times New Roman"/>
          <w:color w:val="000000"/>
          <w:sz w:val="24"/>
          <w:szCs w:val="24"/>
        </w:rPr>
        <w:t xml:space="preserve">Cumplir los lineamientos emitidos por MICITT para la ejecución de CECI, denominados </w:t>
      </w:r>
      <w:r w:rsidRPr="00211FF4">
        <w:rPr>
          <w:rFonts w:ascii="Times New Roman" w:hAnsi="Times New Roman" w:cs="Times New Roman"/>
          <w:sz w:val="24"/>
          <w:szCs w:val="24"/>
          <w:lang w:val="es-ES"/>
        </w:rPr>
        <w:t>“Lineamientos para los Centros Comunitarios Inteligentes”.</w:t>
      </w:r>
    </w:p>
    <w:p w14:paraId="4FE52C79" w14:textId="5F8E4873" w:rsidR="003202A1" w:rsidRPr="003202A1" w:rsidRDefault="003202A1" w:rsidP="003202A1">
      <w:pPr>
        <w:numPr>
          <w:ilvl w:val="0"/>
          <w:numId w:val="4"/>
        </w:numPr>
        <w:spacing w:after="11" w:line="360" w:lineRule="auto"/>
        <w:ind w:left="426" w:right="4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2A1">
        <w:rPr>
          <w:rFonts w:ascii="Times New Roman" w:hAnsi="Times New Roman" w:cs="Times New Roman"/>
          <w:color w:val="000000"/>
          <w:sz w:val="24"/>
          <w:szCs w:val="24"/>
        </w:rPr>
        <w:t xml:space="preserve">Adoptar el modelo de enseñanza-aprendizaje, el modelo de comunicación, divulgación y trabajo con la comunidad, el proceso de evaluación y seguimiento establecidos por MICITT. Se brindarán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MICITT </w:t>
      </w:r>
      <w:r w:rsidRPr="003202A1">
        <w:rPr>
          <w:rFonts w:ascii="Times New Roman" w:hAnsi="Times New Roman" w:cs="Times New Roman"/>
          <w:color w:val="000000"/>
          <w:sz w:val="24"/>
          <w:szCs w:val="24"/>
        </w:rPr>
        <w:t xml:space="preserve">reportes completos y en tiempo sobre el avance en las metas establecidas. </w:t>
      </w:r>
    </w:p>
    <w:p w14:paraId="6039B7B7" w14:textId="77777777" w:rsidR="003202A1" w:rsidRDefault="003202A1" w:rsidP="003202A1">
      <w:pPr>
        <w:numPr>
          <w:ilvl w:val="0"/>
          <w:numId w:val="4"/>
        </w:numPr>
        <w:spacing w:after="11" w:line="360" w:lineRule="auto"/>
        <w:ind w:left="426" w:right="4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2A1">
        <w:rPr>
          <w:rFonts w:ascii="Times New Roman" w:hAnsi="Times New Roman" w:cs="Times New Roman"/>
          <w:color w:val="000000"/>
          <w:sz w:val="24"/>
          <w:szCs w:val="24"/>
        </w:rPr>
        <w:t xml:space="preserve">Remitir al MICITT durante el mes de diciembre de cada año el plan anual de actividades en donde se contemplen como mínimo, las actividades formativas, de comunicación y trabajo con la comunidad que se realizarán año a año. </w:t>
      </w:r>
    </w:p>
    <w:p w14:paraId="51B500C7" w14:textId="7821F4F4" w:rsidR="003202A1" w:rsidRPr="003202A1" w:rsidRDefault="003202A1" w:rsidP="003202A1">
      <w:pPr>
        <w:numPr>
          <w:ilvl w:val="0"/>
          <w:numId w:val="4"/>
        </w:numPr>
        <w:spacing w:after="11" w:line="360" w:lineRule="auto"/>
        <w:ind w:left="426" w:right="4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2A1">
        <w:rPr>
          <w:rFonts w:ascii="Times New Roman" w:hAnsi="Times New Roman" w:cs="Times New Roman"/>
          <w:color w:val="000000"/>
          <w:sz w:val="24"/>
          <w:szCs w:val="24"/>
        </w:rPr>
        <w:t xml:space="preserve">Ingresar en el sistema de registro de los CECI los reportes de cursos impartidos, notas, personas capacitadas y usuarios con la periodicidad establecida en los </w:t>
      </w:r>
      <w:r w:rsidR="00572357" w:rsidRPr="00211FF4">
        <w:rPr>
          <w:rFonts w:ascii="Times New Roman" w:hAnsi="Times New Roman" w:cs="Times New Roman"/>
          <w:sz w:val="24"/>
          <w:szCs w:val="24"/>
          <w:lang w:val="es-ES"/>
        </w:rPr>
        <w:t>“Lineamientos para los Centros Comunitarios Inteligentes”</w:t>
      </w:r>
      <w:r w:rsidR="005723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202A1">
        <w:rPr>
          <w:rFonts w:ascii="Times New Roman" w:hAnsi="Times New Roman" w:cs="Times New Roman"/>
          <w:color w:val="000000"/>
          <w:sz w:val="24"/>
          <w:szCs w:val="24"/>
        </w:rPr>
        <w:t xml:space="preserve">emitidos por </w:t>
      </w:r>
      <w:r w:rsidRPr="003202A1">
        <w:rPr>
          <w:rFonts w:ascii="Times New Roman" w:hAnsi="Times New Roman" w:cs="Times New Roman"/>
          <w:color w:val="000000"/>
          <w:sz w:val="24"/>
          <w:szCs w:val="24"/>
        </w:rPr>
        <w:t>MICITT,</w:t>
      </w:r>
      <w:r w:rsidRPr="003202A1">
        <w:rPr>
          <w:rFonts w:ascii="Times New Roman" w:hAnsi="Times New Roman" w:cs="Times New Roman"/>
          <w:color w:val="000000"/>
          <w:sz w:val="24"/>
          <w:szCs w:val="24"/>
        </w:rPr>
        <w:t xml:space="preserve"> los cuales forman parte de este convenio.  </w:t>
      </w:r>
    </w:p>
    <w:p w14:paraId="27EBAEAE" w14:textId="77777777" w:rsidR="003202A1" w:rsidRPr="003202A1" w:rsidRDefault="003202A1" w:rsidP="003202A1">
      <w:pPr>
        <w:numPr>
          <w:ilvl w:val="0"/>
          <w:numId w:val="4"/>
        </w:numPr>
        <w:spacing w:after="11" w:line="360" w:lineRule="auto"/>
        <w:ind w:left="426" w:right="4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2A1">
        <w:rPr>
          <w:rFonts w:ascii="Times New Roman" w:hAnsi="Times New Roman" w:cs="Times New Roman"/>
          <w:color w:val="000000"/>
          <w:sz w:val="24"/>
          <w:szCs w:val="24"/>
        </w:rPr>
        <w:t xml:space="preserve">Asegurar la disponibilidad de facilitadores/gestores, ya que el éxito del proyecto implica que cada CECI provea un gestor capaz de coordinar el modelo. </w:t>
      </w:r>
    </w:p>
    <w:p w14:paraId="451FE039" w14:textId="77777777" w:rsidR="00211FF4" w:rsidRDefault="003202A1" w:rsidP="00211FF4">
      <w:pPr>
        <w:numPr>
          <w:ilvl w:val="0"/>
          <w:numId w:val="4"/>
        </w:numPr>
        <w:spacing w:after="11" w:line="360" w:lineRule="auto"/>
        <w:ind w:left="426" w:right="4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2A1">
        <w:rPr>
          <w:rFonts w:ascii="Times New Roman" w:hAnsi="Times New Roman" w:cs="Times New Roman"/>
          <w:color w:val="000000"/>
          <w:sz w:val="24"/>
          <w:szCs w:val="24"/>
        </w:rPr>
        <w:t xml:space="preserve">Cumplir el modelo de gestión y operación del espacio diseñado por el MICITT; esto incluye los lineamientos y procedimientos establecidos por dicha entidad. </w:t>
      </w:r>
    </w:p>
    <w:p w14:paraId="1F6ABA76" w14:textId="77777777" w:rsidR="00211FF4" w:rsidRPr="00211FF4" w:rsidRDefault="001A72B7" w:rsidP="006C1927">
      <w:pPr>
        <w:numPr>
          <w:ilvl w:val="0"/>
          <w:numId w:val="4"/>
        </w:numPr>
        <w:spacing w:after="11" w:line="360" w:lineRule="auto"/>
        <w:ind w:left="426" w:right="4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F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20886" w:rsidRPr="00211FF4">
        <w:rPr>
          <w:rFonts w:ascii="Times New Roman" w:hAnsi="Times New Roman" w:cs="Times New Roman"/>
          <w:sz w:val="24"/>
          <w:szCs w:val="24"/>
        </w:rPr>
        <w:t>ctuar dentro del ámbito de su respectiva competencia, conforme al deber de probidad y en sujeción al ordenamiento jurídico vigente y aplicable.</w:t>
      </w:r>
    </w:p>
    <w:p w14:paraId="5EE01EA4" w14:textId="77777777" w:rsidR="00211FF4" w:rsidRPr="00211FF4" w:rsidRDefault="006C1927" w:rsidP="00211FF4">
      <w:pPr>
        <w:numPr>
          <w:ilvl w:val="0"/>
          <w:numId w:val="4"/>
        </w:numPr>
        <w:spacing w:after="11" w:line="360" w:lineRule="auto"/>
        <w:ind w:left="426" w:right="49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1FF4">
        <w:rPr>
          <w:rFonts w:ascii="Times New Roman" w:hAnsi="Times New Roman" w:cs="Times New Roman"/>
          <w:sz w:val="24"/>
          <w:szCs w:val="24"/>
        </w:rPr>
        <w:t>Garantizar la protección de los datos de las personas usuarias de los laboratorios y sujetar la administración del laboratorio</w:t>
      </w:r>
      <w:r w:rsidR="00210690" w:rsidRPr="00211FF4">
        <w:rPr>
          <w:rFonts w:ascii="Times New Roman" w:hAnsi="Times New Roman" w:cs="Times New Roman"/>
          <w:sz w:val="24"/>
          <w:szCs w:val="24"/>
        </w:rPr>
        <w:t xml:space="preserve"> y</w:t>
      </w:r>
      <w:r w:rsidRPr="00211FF4">
        <w:rPr>
          <w:rFonts w:ascii="Times New Roman" w:hAnsi="Times New Roman" w:cs="Times New Roman"/>
          <w:sz w:val="24"/>
          <w:szCs w:val="24"/>
        </w:rPr>
        <w:t xml:space="preserve"> acciones de los gestores, a las disposiciones contenidas en la Ley N°. 8968 “Protección de la persona frente al tratamiento de sus datos personales” y su reglamento.</w:t>
      </w:r>
    </w:p>
    <w:p w14:paraId="29841AA0" w14:textId="3921C06E" w:rsidR="000E208B" w:rsidRPr="00211FF4" w:rsidRDefault="005876A6" w:rsidP="00211FF4">
      <w:pPr>
        <w:numPr>
          <w:ilvl w:val="0"/>
          <w:numId w:val="4"/>
        </w:numPr>
        <w:spacing w:after="11" w:line="360" w:lineRule="auto"/>
        <w:ind w:left="426" w:right="49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1FF4">
        <w:rPr>
          <w:rFonts w:ascii="Times New Roman" w:hAnsi="Times New Roman" w:cs="Times New Roman"/>
          <w:sz w:val="24"/>
          <w:szCs w:val="24"/>
        </w:rPr>
        <w:t>Cumplir con cualquier otra responsabilidad que surja</w:t>
      </w:r>
      <w:r w:rsidR="00AF41CE" w:rsidRPr="00211FF4">
        <w:rPr>
          <w:rFonts w:ascii="Times New Roman" w:hAnsi="Times New Roman" w:cs="Times New Roman"/>
          <w:sz w:val="24"/>
          <w:szCs w:val="24"/>
        </w:rPr>
        <w:t xml:space="preserve"> </w:t>
      </w:r>
      <w:r w:rsidR="00E77D79" w:rsidRPr="00211FF4">
        <w:rPr>
          <w:rFonts w:ascii="Times New Roman" w:hAnsi="Times New Roman" w:cs="Times New Roman"/>
          <w:sz w:val="24"/>
          <w:szCs w:val="24"/>
        </w:rPr>
        <w:t>en la</w:t>
      </w:r>
      <w:r w:rsidRPr="00211FF4">
        <w:rPr>
          <w:rFonts w:ascii="Times New Roman" w:hAnsi="Times New Roman" w:cs="Times New Roman"/>
          <w:sz w:val="24"/>
          <w:szCs w:val="24"/>
        </w:rPr>
        <w:t xml:space="preserve"> </w:t>
      </w:r>
      <w:r w:rsidR="001367F8" w:rsidRPr="00211FF4">
        <w:rPr>
          <w:rFonts w:ascii="Times New Roman" w:hAnsi="Times New Roman" w:cs="Times New Roman"/>
          <w:sz w:val="24"/>
          <w:szCs w:val="24"/>
        </w:rPr>
        <w:t xml:space="preserve">implementación </w:t>
      </w:r>
      <w:r w:rsidR="00211FF4" w:rsidRPr="00211FF4">
        <w:rPr>
          <w:rFonts w:ascii="Times New Roman" w:hAnsi="Times New Roman" w:cs="Times New Roman"/>
          <w:sz w:val="24"/>
          <w:szCs w:val="24"/>
        </w:rPr>
        <w:t xml:space="preserve">del </w:t>
      </w:r>
      <w:r w:rsidR="001367F8" w:rsidRPr="00211FF4">
        <w:rPr>
          <w:rFonts w:ascii="Times New Roman" w:hAnsi="Times New Roman" w:cs="Times New Roman"/>
          <w:sz w:val="24"/>
          <w:szCs w:val="24"/>
        </w:rPr>
        <w:t>CECI en el marco</w:t>
      </w:r>
      <w:r w:rsidRPr="00211FF4">
        <w:rPr>
          <w:rFonts w:ascii="Times New Roman" w:hAnsi="Times New Roman" w:cs="Times New Roman"/>
          <w:sz w:val="24"/>
          <w:szCs w:val="24"/>
        </w:rPr>
        <w:t xml:space="preserve"> del proyecto Talento 4.0</w:t>
      </w:r>
      <w:r w:rsidR="00A175C6" w:rsidRPr="00211FF4">
        <w:rPr>
          <w:rFonts w:ascii="Times New Roman" w:hAnsi="Times New Roman" w:cs="Times New Roman"/>
          <w:sz w:val="24"/>
          <w:szCs w:val="24"/>
        </w:rPr>
        <w:t>,</w:t>
      </w:r>
      <w:r w:rsidR="00CC094B" w:rsidRPr="00211FF4">
        <w:rPr>
          <w:rFonts w:ascii="Times New Roman" w:hAnsi="Times New Roman" w:cs="Times New Roman"/>
          <w:sz w:val="24"/>
          <w:szCs w:val="24"/>
        </w:rPr>
        <w:t xml:space="preserve"> en la zona supra indicada</w:t>
      </w:r>
      <w:r w:rsidRPr="00211FF4">
        <w:rPr>
          <w:rFonts w:ascii="Times New Roman" w:hAnsi="Times New Roman" w:cs="Times New Roman"/>
          <w:sz w:val="24"/>
          <w:szCs w:val="24"/>
        </w:rPr>
        <w:t xml:space="preserve">, </w:t>
      </w:r>
      <w:r w:rsidR="007C5CE8" w:rsidRPr="00211FF4">
        <w:rPr>
          <w:rFonts w:ascii="Times New Roman" w:hAnsi="Times New Roman" w:cs="Times New Roman"/>
          <w:sz w:val="24"/>
          <w:szCs w:val="24"/>
        </w:rPr>
        <w:t>previa coordinación con MICITT</w:t>
      </w:r>
      <w:r w:rsidR="00617BE3" w:rsidRPr="00211FF4">
        <w:rPr>
          <w:rFonts w:ascii="Times New Roman" w:hAnsi="Times New Roman" w:cs="Times New Roman"/>
          <w:sz w:val="24"/>
          <w:szCs w:val="24"/>
        </w:rPr>
        <w:t>.</w:t>
      </w:r>
    </w:p>
    <w:p w14:paraId="0E4EFFBD" w14:textId="77777777" w:rsidR="00210690" w:rsidRPr="009A6E12" w:rsidRDefault="00210690" w:rsidP="00FA717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963D4E0" w14:textId="1E5853C2" w:rsidR="00E07815" w:rsidRPr="009A6E12" w:rsidRDefault="00CF0E19" w:rsidP="00E0781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6E12">
        <w:rPr>
          <w:rFonts w:ascii="Times New Roman" w:hAnsi="Times New Roman" w:cs="Times New Roman"/>
          <w:b/>
          <w:bCs/>
        </w:rPr>
        <w:lastRenderedPageBreak/>
        <w:t>QUINT</w:t>
      </w:r>
      <w:r w:rsidR="002C196F" w:rsidRPr="009A6E12">
        <w:rPr>
          <w:rFonts w:ascii="Times New Roman" w:hAnsi="Times New Roman" w:cs="Times New Roman"/>
          <w:b/>
          <w:bCs/>
        </w:rPr>
        <w:t>A. Responsabilidades de MICITT</w:t>
      </w:r>
      <w:r w:rsidR="002C196F" w:rsidRPr="009A6E12">
        <w:rPr>
          <w:rFonts w:ascii="Times New Roman" w:hAnsi="Times New Roman" w:cs="Times New Roman"/>
        </w:rPr>
        <w:t xml:space="preserve">. </w:t>
      </w:r>
      <w:r w:rsidR="00D45B77" w:rsidRPr="009A6E12">
        <w:rPr>
          <w:rFonts w:ascii="Times New Roman" w:hAnsi="Times New Roman" w:cs="Times New Roman"/>
        </w:rPr>
        <w:t>Sujetas a disponibilidad presupuestaria</w:t>
      </w:r>
      <w:r w:rsidR="00933208" w:rsidRPr="009A6E12">
        <w:rPr>
          <w:rFonts w:ascii="Times New Roman" w:hAnsi="Times New Roman" w:cs="Times New Roman"/>
        </w:rPr>
        <w:t>,</w:t>
      </w:r>
      <w:r w:rsidR="00D45B77" w:rsidRPr="009A6E12">
        <w:rPr>
          <w:rFonts w:ascii="Times New Roman" w:hAnsi="Times New Roman" w:cs="Times New Roman"/>
        </w:rPr>
        <w:t xml:space="preserve"> </w:t>
      </w:r>
      <w:r w:rsidR="00E07815" w:rsidRPr="009A6E12">
        <w:rPr>
          <w:rFonts w:ascii="Times New Roman" w:hAnsi="Times New Roman" w:cs="Times New Roman"/>
        </w:rPr>
        <w:t xml:space="preserve">MICITT </w:t>
      </w:r>
      <w:r w:rsidR="00D45B77" w:rsidRPr="009A6E12">
        <w:rPr>
          <w:rFonts w:ascii="Times New Roman" w:hAnsi="Times New Roman" w:cs="Times New Roman"/>
        </w:rPr>
        <w:t xml:space="preserve">llevará a cabo las siguientes acciones </w:t>
      </w:r>
      <w:r w:rsidR="00E07815" w:rsidRPr="009A6E12">
        <w:rPr>
          <w:rFonts w:ascii="Times New Roman" w:hAnsi="Times New Roman" w:cs="Times New Roman"/>
        </w:rPr>
        <w:t>por medio de la Dirección de Apropiación de Conocimiento y otras instancias involucradas para cumplir con los objetivos</w:t>
      </w:r>
      <w:r w:rsidR="00302267" w:rsidRPr="009A6E12">
        <w:rPr>
          <w:rFonts w:ascii="Times New Roman" w:hAnsi="Times New Roman" w:cs="Times New Roman"/>
        </w:rPr>
        <w:t xml:space="preserve"> del “Proyecto Talento 4.0 Alfabetización digital para la Sociedad y Economía basadas en el Conocimiento” N.°MICITT-DM-INF-002-2021 versión </w:t>
      </w:r>
      <w:r w:rsidR="009A26B4">
        <w:rPr>
          <w:rFonts w:ascii="Times New Roman" w:hAnsi="Times New Roman" w:cs="Times New Roman"/>
        </w:rPr>
        <w:t>3</w:t>
      </w:r>
      <w:r w:rsidR="00302267" w:rsidRPr="009A6E12">
        <w:rPr>
          <w:rFonts w:ascii="Times New Roman" w:hAnsi="Times New Roman" w:cs="Times New Roman"/>
        </w:rPr>
        <w:t xml:space="preserve"> del </w:t>
      </w:r>
      <w:r w:rsidR="00572357">
        <w:rPr>
          <w:rFonts w:ascii="Times New Roman" w:hAnsi="Times New Roman" w:cs="Times New Roman"/>
        </w:rPr>
        <w:t>23</w:t>
      </w:r>
      <w:r w:rsidR="00302267" w:rsidRPr="009A6E12">
        <w:rPr>
          <w:rFonts w:ascii="Times New Roman" w:hAnsi="Times New Roman" w:cs="Times New Roman"/>
        </w:rPr>
        <w:t xml:space="preserve"> de ju</w:t>
      </w:r>
      <w:r w:rsidR="009A26B4">
        <w:rPr>
          <w:rFonts w:ascii="Times New Roman" w:hAnsi="Times New Roman" w:cs="Times New Roman"/>
        </w:rPr>
        <w:t>l</w:t>
      </w:r>
      <w:r w:rsidR="00302267" w:rsidRPr="009A6E12">
        <w:rPr>
          <w:rFonts w:ascii="Times New Roman" w:hAnsi="Times New Roman" w:cs="Times New Roman"/>
        </w:rPr>
        <w:t>io de 202</w:t>
      </w:r>
      <w:r w:rsidR="00405818" w:rsidRPr="009A6E12">
        <w:rPr>
          <w:rFonts w:ascii="Times New Roman" w:hAnsi="Times New Roman" w:cs="Times New Roman"/>
        </w:rPr>
        <w:t>1</w:t>
      </w:r>
      <w:r w:rsidR="007A23E5" w:rsidRPr="009A6E12">
        <w:rPr>
          <w:rFonts w:ascii="Times New Roman" w:hAnsi="Times New Roman" w:cs="Times New Roman"/>
        </w:rPr>
        <w:t>.</w:t>
      </w:r>
    </w:p>
    <w:p w14:paraId="68EFD91B" w14:textId="77777777" w:rsidR="00C52A64" w:rsidRPr="009A6E12" w:rsidRDefault="00C52A64" w:rsidP="00FA717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5EA3E0F" w14:textId="3D7CA338" w:rsidR="00E07815" w:rsidRPr="009A6E12" w:rsidRDefault="00E07815" w:rsidP="00E07815">
      <w:pPr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>1. Emitir y mantener actualizados los lineamientos</w:t>
      </w:r>
      <w:r w:rsidR="00DB1AA3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de acatamiento obligatorio</w:t>
      </w: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para la ejecución </w:t>
      </w:r>
      <w:r w:rsidR="00DE00A9">
        <w:rPr>
          <w:rFonts w:ascii="Times New Roman" w:hAnsi="Times New Roman" w:cs="Times New Roman"/>
          <w:color w:val="000000"/>
          <w:sz w:val="24"/>
          <w:szCs w:val="24"/>
        </w:rPr>
        <w:t>de los CECI, denominados “</w:t>
      </w:r>
      <w:r w:rsidR="00DE00A9" w:rsidRPr="00DE00A9">
        <w:rPr>
          <w:rFonts w:ascii="Times New Roman" w:hAnsi="Times New Roman" w:cs="Times New Roman"/>
          <w:color w:val="000000"/>
          <w:sz w:val="24"/>
          <w:szCs w:val="24"/>
        </w:rPr>
        <w:t>Lineamientos para los Centros Comunitarios Intelige</w:t>
      </w:r>
      <w:r w:rsidR="00DE00A9" w:rsidRPr="00DE00A9">
        <w:rPr>
          <w:rFonts w:ascii="Times New Roman" w:hAnsi="Times New Roman" w:cs="Times New Roman"/>
          <w:color w:val="000000"/>
          <w:sz w:val="24"/>
          <w:szCs w:val="24"/>
        </w:rPr>
        <w:t>ntes”</w:t>
      </w:r>
      <w:r w:rsidR="00FE0F56" w:rsidRPr="009A6E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en la plataforma correspondiente. </w:t>
      </w:r>
    </w:p>
    <w:p w14:paraId="165BB77E" w14:textId="07C13DCD" w:rsidR="00E07815" w:rsidRPr="009A6E12" w:rsidRDefault="00E07815" w:rsidP="00E07815">
      <w:pPr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2. Definir y </w:t>
      </w:r>
      <w:r w:rsidR="00226EFC" w:rsidRPr="009A6E12">
        <w:rPr>
          <w:rFonts w:ascii="Times New Roman" w:hAnsi="Times New Roman" w:cs="Times New Roman"/>
          <w:color w:val="000000"/>
          <w:sz w:val="24"/>
          <w:szCs w:val="24"/>
        </w:rPr>
        <w:t>mantener actualizado</w:t>
      </w: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el modelo de gestión y operación del proyecto</w:t>
      </w:r>
      <w:r w:rsidR="00FE0F56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“Talento 4</w:t>
      </w:r>
      <w:r w:rsidRPr="009A6E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0F56" w:rsidRPr="009A6E12">
        <w:rPr>
          <w:rFonts w:ascii="Times New Roman" w:hAnsi="Times New Roman" w:cs="Times New Roman"/>
          <w:color w:val="000000"/>
          <w:sz w:val="24"/>
          <w:szCs w:val="24"/>
        </w:rPr>
        <w:t>0”</w:t>
      </w:r>
      <w:r w:rsidR="008C0278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0278" w:rsidRPr="009A6E12">
        <w:rPr>
          <w:rFonts w:ascii="Times New Roman" w:hAnsi="Times New Roman" w:cs="Times New Roman"/>
          <w:sz w:val="24"/>
          <w:szCs w:val="24"/>
        </w:rPr>
        <w:t>en la plataforma de la página CECI.GO.CR.</w:t>
      </w:r>
    </w:p>
    <w:p w14:paraId="579B21C8" w14:textId="365FC1EC" w:rsidR="00E07815" w:rsidRPr="009A6E12" w:rsidRDefault="00E07815" w:rsidP="00E07815">
      <w:pPr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>3. Elaborar y custodiar los</w:t>
      </w:r>
      <w:r w:rsidR="00C52A64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convenios firmados</w:t>
      </w: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entre MICITT y las contrapartes. </w:t>
      </w:r>
    </w:p>
    <w:p w14:paraId="756BDAA8" w14:textId="77777777" w:rsidR="00E07815" w:rsidRPr="009A6E12" w:rsidRDefault="00E07815" w:rsidP="00E07815">
      <w:pPr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4. Establecer los mecanismos de certificación de las experiencias de aprendizaje y otras actividades de formación que se desarrollen en los CECI. </w:t>
      </w:r>
    </w:p>
    <w:p w14:paraId="45B0598A" w14:textId="634FF11A" w:rsidR="00E07815" w:rsidRPr="009A6E12" w:rsidRDefault="00E07815" w:rsidP="00E07815">
      <w:pPr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7682321"/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DE00A9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ar </w:t>
      </w:r>
      <w:r w:rsidRPr="009A6E12">
        <w:rPr>
          <w:rFonts w:ascii="Times New Roman" w:hAnsi="Times New Roman" w:cs="Times New Roman"/>
          <w:color w:val="000000"/>
        </w:rPr>
        <w:t>seguimiento al proyecto</w:t>
      </w:r>
      <w:r w:rsidR="00DE00A9">
        <w:rPr>
          <w:rFonts w:ascii="Times New Roman" w:hAnsi="Times New Roman" w:cs="Times New Roman"/>
          <w:color w:val="000000"/>
        </w:rPr>
        <w:t xml:space="preserve"> y a los CECI por medio de la supervisión de</w:t>
      </w:r>
      <w:r w:rsidR="006B4DDB" w:rsidRPr="009A6E12">
        <w:rPr>
          <w:rFonts w:ascii="Times New Roman" w:hAnsi="Times New Roman" w:cs="Times New Roman"/>
          <w:color w:val="000000"/>
        </w:rPr>
        <w:t xml:space="preserve"> la Dirección de Apropiación Social del Conocimiento</w:t>
      </w:r>
      <w:r w:rsidR="006B4DDB" w:rsidRPr="009A6E12">
        <w:rPr>
          <w:rFonts w:ascii="Times New Roman" w:hAnsi="Times New Roman" w:cs="Times New Roman"/>
        </w:rPr>
        <w:t>.</w:t>
      </w:r>
    </w:p>
    <w:bookmarkEnd w:id="1"/>
    <w:p w14:paraId="1967DC60" w14:textId="77777777" w:rsidR="00E07815" w:rsidRPr="009A6E12" w:rsidRDefault="00E07815" w:rsidP="00E07815">
      <w:pPr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6. Diseñar y promover las acciones de gestión pública que sean necesarias para el funcionamiento adecuado del proyecto. </w:t>
      </w:r>
    </w:p>
    <w:p w14:paraId="407E0F2A" w14:textId="77777777" w:rsidR="00E07815" w:rsidRPr="009A6E12" w:rsidRDefault="00E07815" w:rsidP="00E07815">
      <w:pPr>
        <w:autoSpaceDE w:val="0"/>
        <w:autoSpaceDN w:val="0"/>
        <w:adjustRightInd w:val="0"/>
        <w:spacing w:after="1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7. Dar seguimiento a la implementación del proyecto a través de informes semestrales con una periodicidad no superior a tres meses generados por las contrapartes, y así, facilitar información para la toma de decisiones. </w:t>
      </w:r>
    </w:p>
    <w:p w14:paraId="3F189241" w14:textId="06BF5903" w:rsidR="00E07815" w:rsidRPr="009A6E12" w:rsidRDefault="00E07815" w:rsidP="00E07815">
      <w:pPr>
        <w:autoSpaceDE w:val="0"/>
        <w:autoSpaceDN w:val="0"/>
        <w:adjustRightInd w:val="0"/>
        <w:spacing w:after="14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B23BDF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Poner a </w:t>
      </w:r>
      <w:r w:rsidR="00353D6B" w:rsidRPr="009A6E12">
        <w:rPr>
          <w:rFonts w:ascii="Times New Roman" w:hAnsi="Times New Roman" w:cs="Times New Roman"/>
          <w:color w:val="000000"/>
          <w:sz w:val="24"/>
          <w:szCs w:val="24"/>
        </w:rPr>
        <w:t>disposición la</w:t>
      </w: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plataforma tecnológica que soporta el proyecto. </w:t>
      </w:r>
    </w:p>
    <w:p w14:paraId="2CAF92D8" w14:textId="0DE92D0C" w:rsidR="00E07815" w:rsidRPr="009A6E12" w:rsidRDefault="00E07815" w:rsidP="00C75F3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9. Elaborar, actualizar periódicamente y custodiar el expediente administrativo correspondiente al CECI que será implementado por las partes que suscriben el convenio. </w:t>
      </w:r>
    </w:p>
    <w:p w14:paraId="739FF575" w14:textId="794122D9" w:rsidR="00D64AB2" w:rsidRPr="009A6E12" w:rsidRDefault="00C30920" w:rsidP="00E07815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D64AB2" w:rsidRPr="009A6E12">
        <w:rPr>
          <w:rFonts w:ascii="Times New Roman" w:hAnsi="Times New Roman" w:cs="Times New Roman"/>
          <w:color w:val="000000"/>
          <w:sz w:val="24"/>
          <w:szCs w:val="24"/>
        </w:rPr>
        <w:t>. A</w:t>
      </w:r>
      <w:r w:rsidR="00D64AB2" w:rsidRPr="009A6E12">
        <w:rPr>
          <w:rFonts w:ascii="Times New Roman" w:hAnsi="Times New Roman" w:cs="Times New Roman"/>
          <w:sz w:val="24"/>
          <w:szCs w:val="24"/>
        </w:rPr>
        <w:t>ctuar dentro del ámbito de su respectiva competencia, conforme al deber de probidad y en sujeción al ordenamiento jurídico vigente y aplicable.</w:t>
      </w:r>
    </w:p>
    <w:p w14:paraId="179E7B18" w14:textId="7C777E6F" w:rsidR="001A72B7" w:rsidRPr="009A6E12" w:rsidRDefault="001A72B7" w:rsidP="00E07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5EA49" w14:textId="1FFED3C1" w:rsidR="00371EF3" w:rsidRPr="009A6E12" w:rsidRDefault="00CF0E19" w:rsidP="006276A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sz w:val="24"/>
          <w:szCs w:val="24"/>
        </w:rPr>
        <w:lastRenderedPageBreak/>
        <w:t>SEX</w:t>
      </w:r>
      <w:r w:rsidR="006276A0" w:rsidRPr="009A6E12">
        <w:rPr>
          <w:rFonts w:ascii="Times New Roman" w:hAnsi="Times New Roman" w:cs="Times New Roman"/>
          <w:b/>
          <w:bCs/>
          <w:sz w:val="24"/>
          <w:szCs w:val="24"/>
        </w:rPr>
        <w:t>TA. Administradores del presente convenio</w:t>
      </w:r>
      <w:r w:rsidR="006276A0" w:rsidRPr="009A6E12">
        <w:rPr>
          <w:rFonts w:ascii="Times New Roman" w:hAnsi="Times New Roman" w:cs="Times New Roman"/>
          <w:sz w:val="24"/>
          <w:szCs w:val="24"/>
        </w:rPr>
        <w:t xml:space="preserve">. </w:t>
      </w:r>
      <w:r w:rsidR="00897FCA" w:rsidRPr="009A6E12">
        <w:rPr>
          <w:rFonts w:ascii="Times New Roman" w:hAnsi="Times New Roman" w:cs="Times New Roman"/>
          <w:sz w:val="24"/>
          <w:szCs w:val="24"/>
        </w:rPr>
        <w:t>Con el propósito de supervisar la correcta ejecución de este convenio, garantizar el cumplimiento de los términos de cooperación acordados por las partes en este instrumento, gestionar y facilitar la coordinación de todos los aspectos técnicos y administrativos que se requieran, las partes nombran a las siguientes personas como administradores del convenio:</w:t>
      </w:r>
      <w:r w:rsidR="00897FCA"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5F29F9" w14:textId="77777777" w:rsidR="00255E9A" w:rsidRPr="009A6E12" w:rsidRDefault="00255E9A" w:rsidP="00FA717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9F57795" w14:textId="2FB86744" w:rsidR="00897FCA" w:rsidRPr="009A6E12" w:rsidRDefault="00897FCA" w:rsidP="006276A0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 xml:space="preserve">El </w:t>
      </w:r>
      <w:r w:rsidRPr="009A6E12">
        <w:rPr>
          <w:rFonts w:ascii="Times New Roman" w:hAnsi="Times New Roman" w:cs="Times New Roman"/>
          <w:b/>
          <w:bCs/>
          <w:sz w:val="24"/>
          <w:szCs w:val="24"/>
        </w:rPr>
        <w:t>“MICITT</w:t>
      </w:r>
      <w:r w:rsidRPr="009A6E1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9A6E12">
        <w:rPr>
          <w:rFonts w:ascii="Times New Roman" w:hAnsi="Times New Roman" w:cs="Times New Roman"/>
          <w:sz w:val="24"/>
          <w:szCs w:val="24"/>
        </w:rPr>
        <w:t xml:space="preserve">designa como </w:t>
      </w:r>
      <w:r w:rsidR="000F7EDC" w:rsidRPr="009A6E12">
        <w:rPr>
          <w:rFonts w:ascii="Times New Roman" w:hAnsi="Times New Roman" w:cs="Times New Roman"/>
          <w:sz w:val="24"/>
          <w:szCs w:val="24"/>
        </w:rPr>
        <w:t xml:space="preserve">persona </w:t>
      </w:r>
      <w:r w:rsidRPr="009A6E12">
        <w:rPr>
          <w:rFonts w:ascii="Times New Roman" w:hAnsi="Times New Roman" w:cs="Times New Roman"/>
          <w:sz w:val="24"/>
          <w:szCs w:val="24"/>
        </w:rPr>
        <w:t>administrador</w:t>
      </w:r>
      <w:r w:rsidR="000F7EDC" w:rsidRPr="009A6E12">
        <w:rPr>
          <w:rFonts w:ascii="Times New Roman" w:hAnsi="Times New Roman" w:cs="Times New Roman"/>
          <w:sz w:val="24"/>
          <w:szCs w:val="24"/>
        </w:rPr>
        <w:t>a</w:t>
      </w:r>
      <w:r w:rsidRPr="009A6E12">
        <w:rPr>
          <w:rFonts w:ascii="Times New Roman" w:hAnsi="Times New Roman" w:cs="Times New Roman"/>
          <w:sz w:val="24"/>
          <w:szCs w:val="24"/>
        </w:rPr>
        <w:t xml:space="preserve"> del convenio a</w:t>
      </w:r>
      <w:r w:rsidR="00906513" w:rsidRPr="009A6E12">
        <w:rPr>
          <w:rFonts w:ascii="Times New Roman" w:hAnsi="Times New Roman" w:cs="Times New Roman"/>
          <w:sz w:val="24"/>
          <w:szCs w:val="24"/>
        </w:rPr>
        <w:t xml:space="preserve"> la persona funcionaria</w:t>
      </w:r>
      <w:r w:rsidRPr="009A6E12">
        <w:rPr>
          <w:rFonts w:ascii="Times New Roman" w:hAnsi="Times New Roman" w:cs="Times New Roman"/>
          <w:sz w:val="24"/>
          <w:szCs w:val="24"/>
        </w:rPr>
        <w:t xml:space="preserve"> quien ostente el cargo de </w:t>
      </w:r>
      <w:r w:rsidR="006276A0" w:rsidRPr="009A6E12">
        <w:rPr>
          <w:rFonts w:ascii="Times New Roman" w:hAnsi="Times New Roman" w:cs="Times New Roman"/>
          <w:sz w:val="24"/>
          <w:szCs w:val="24"/>
        </w:rPr>
        <w:t>Director</w:t>
      </w:r>
      <w:r w:rsidR="0080281C" w:rsidRPr="009A6E12">
        <w:rPr>
          <w:rFonts w:ascii="Times New Roman" w:hAnsi="Times New Roman" w:cs="Times New Roman"/>
          <w:sz w:val="24"/>
          <w:szCs w:val="24"/>
        </w:rPr>
        <w:t xml:space="preserve"> (a)</w:t>
      </w:r>
      <w:r w:rsidR="006276A0" w:rsidRPr="009A6E12">
        <w:rPr>
          <w:rFonts w:ascii="Times New Roman" w:hAnsi="Times New Roman" w:cs="Times New Roman"/>
          <w:sz w:val="24"/>
          <w:szCs w:val="24"/>
        </w:rPr>
        <w:t xml:space="preserve"> de Apropiación Social del Conocimiento</w:t>
      </w:r>
      <w:r w:rsidRPr="009A6E12">
        <w:rPr>
          <w:rFonts w:ascii="Times New Roman" w:hAnsi="Times New Roman" w:cs="Times New Roman"/>
          <w:sz w:val="24"/>
          <w:szCs w:val="24"/>
        </w:rPr>
        <w:t>.</w:t>
      </w:r>
      <w:r w:rsidR="00906513" w:rsidRPr="009A6E12">
        <w:rPr>
          <w:rFonts w:ascii="Times New Roman" w:hAnsi="Times New Roman" w:cs="Times New Roman"/>
          <w:sz w:val="24"/>
          <w:szCs w:val="24"/>
        </w:rPr>
        <w:t xml:space="preserve"> En ausencia del director (a) asumirá </w:t>
      </w:r>
      <w:r w:rsidR="005A3CE2" w:rsidRPr="009A6E12">
        <w:rPr>
          <w:rFonts w:ascii="Times New Roman" w:hAnsi="Times New Roman" w:cs="Times New Roman"/>
          <w:sz w:val="24"/>
          <w:szCs w:val="24"/>
        </w:rPr>
        <w:t xml:space="preserve">transitoriamente dicha función </w:t>
      </w:r>
      <w:r w:rsidR="005A3CE2"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5A3CE2" w:rsidRPr="009A6E12">
        <w:rPr>
          <w:rFonts w:ascii="Times New Roman" w:hAnsi="Times New Roman" w:cs="Times New Roman"/>
          <w:sz w:val="24"/>
          <w:szCs w:val="24"/>
        </w:rPr>
        <w:t>.</w:t>
      </w:r>
    </w:p>
    <w:p w14:paraId="2B6F1264" w14:textId="77777777" w:rsidR="00906513" w:rsidRPr="009A6E12" w:rsidRDefault="00906513" w:rsidP="00FA7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1D8C3" w14:textId="26A92A18" w:rsidR="005A3CE2" w:rsidRPr="009A6E12" w:rsidRDefault="00897FCA" w:rsidP="005A3CE2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 xml:space="preserve">El </w:t>
      </w:r>
      <w:r w:rsidRPr="009A6E1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276A0" w:rsidRPr="009A6E1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XXX</w:t>
      </w:r>
      <w:r w:rsidRPr="009A6E1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A6E12">
        <w:rPr>
          <w:rFonts w:ascii="Times New Roman" w:hAnsi="Times New Roman" w:cs="Times New Roman"/>
          <w:sz w:val="24"/>
          <w:szCs w:val="24"/>
        </w:rPr>
        <w:t xml:space="preserve"> designa como administrador del</w:t>
      </w:r>
      <w:r w:rsidR="00371EF3" w:rsidRPr="009A6E12">
        <w:rPr>
          <w:rFonts w:ascii="Times New Roman" w:hAnsi="Times New Roman" w:cs="Times New Roman"/>
          <w:sz w:val="24"/>
          <w:szCs w:val="24"/>
        </w:rPr>
        <w:t xml:space="preserve"> presente</w:t>
      </w:r>
      <w:r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="00371EF3" w:rsidRPr="009A6E12">
        <w:rPr>
          <w:rFonts w:ascii="Times New Roman" w:hAnsi="Times New Roman" w:cs="Times New Roman"/>
          <w:sz w:val="24"/>
          <w:szCs w:val="24"/>
        </w:rPr>
        <w:t>c</w:t>
      </w:r>
      <w:r w:rsidRPr="009A6E12">
        <w:rPr>
          <w:rFonts w:ascii="Times New Roman" w:hAnsi="Times New Roman" w:cs="Times New Roman"/>
          <w:sz w:val="24"/>
          <w:szCs w:val="24"/>
        </w:rPr>
        <w:t>onvenio a</w:t>
      </w:r>
      <w:r w:rsidR="00572EA4" w:rsidRPr="009A6E12">
        <w:rPr>
          <w:rFonts w:ascii="Times New Roman" w:hAnsi="Times New Roman" w:cs="Times New Roman"/>
          <w:sz w:val="24"/>
          <w:szCs w:val="24"/>
        </w:rPr>
        <w:t xml:space="preserve"> la persona que ostente el cargo de</w:t>
      </w:r>
      <w:r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="00371EF3"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Pr="009A6E12">
        <w:rPr>
          <w:rFonts w:ascii="Times New Roman" w:hAnsi="Times New Roman" w:cs="Times New Roman"/>
          <w:sz w:val="24"/>
          <w:szCs w:val="24"/>
        </w:rPr>
        <w:t>.</w:t>
      </w:r>
      <w:r w:rsidR="005A3CE2" w:rsidRPr="009A6E12">
        <w:rPr>
          <w:rFonts w:ascii="Times New Roman" w:hAnsi="Times New Roman" w:cs="Times New Roman"/>
          <w:sz w:val="24"/>
          <w:szCs w:val="24"/>
        </w:rPr>
        <w:t xml:space="preserve"> En ausencia de</w:t>
      </w:r>
      <w:r w:rsidR="00B51316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="00B51316"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5A3CE2" w:rsidRPr="009A6E12">
        <w:rPr>
          <w:rFonts w:ascii="Times New Roman" w:hAnsi="Times New Roman" w:cs="Times New Roman"/>
          <w:sz w:val="24"/>
          <w:szCs w:val="24"/>
        </w:rPr>
        <w:t xml:space="preserve"> asumirá transitoriamente dicha función </w:t>
      </w:r>
      <w:r w:rsidR="005A3CE2" w:rsidRPr="009A6E1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5A3CE2" w:rsidRPr="009A6E12">
        <w:rPr>
          <w:rFonts w:ascii="Times New Roman" w:hAnsi="Times New Roman" w:cs="Times New Roman"/>
          <w:sz w:val="24"/>
          <w:szCs w:val="24"/>
        </w:rPr>
        <w:t>.</w:t>
      </w:r>
    </w:p>
    <w:p w14:paraId="21E99307" w14:textId="70100CFA" w:rsidR="00897FCA" w:rsidRPr="009A6E12" w:rsidRDefault="00897FCA" w:rsidP="00FA71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A407F" w14:textId="7B27A814" w:rsidR="00897FCA" w:rsidRPr="009A6E12" w:rsidRDefault="00897FCA" w:rsidP="006276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 xml:space="preserve">Las partes acuerdan que, en caso de sustitución </w:t>
      </w:r>
      <w:r w:rsidR="00030EC3" w:rsidRPr="009A6E12">
        <w:rPr>
          <w:rFonts w:ascii="Times New Roman" w:hAnsi="Times New Roman" w:cs="Times New Roman"/>
          <w:sz w:val="24"/>
          <w:szCs w:val="24"/>
        </w:rPr>
        <w:t xml:space="preserve">permanente </w:t>
      </w:r>
      <w:r w:rsidRPr="009A6E12">
        <w:rPr>
          <w:rFonts w:ascii="Times New Roman" w:hAnsi="Times New Roman" w:cs="Times New Roman"/>
          <w:sz w:val="24"/>
          <w:szCs w:val="24"/>
        </w:rPr>
        <w:t>de los administradores supra señalados, deberán informar por escrito a la otra parte, los datos y calidades correspondientes de quienes los sustituirán. De lo contrario, se entenderá que los administradores aquí designados actuarán en este cargo durante todo el plazo del convenio.</w:t>
      </w:r>
      <w:r w:rsidRPr="009A6E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F3A6E60" w14:textId="113DBE81" w:rsidR="00F04043" w:rsidRPr="009A6E12" w:rsidRDefault="00F04043" w:rsidP="00E07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BBB17" w14:textId="18ED2A99" w:rsidR="00C47371" w:rsidRPr="009A6E12" w:rsidRDefault="004874CC" w:rsidP="00C47371">
      <w:pPr>
        <w:pStyle w:val="clausulas"/>
        <w:spacing w:line="360" w:lineRule="auto"/>
        <w:rPr>
          <w:rFonts w:ascii="Times New Roman" w:hAnsi="Times New Roman" w:cs="Times New Roman"/>
          <w:b w:val="0"/>
          <w:bCs w:val="0"/>
          <w:sz w:val="24"/>
        </w:rPr>
      </w:pPr>
      <w:r w:rsidRPr="009A6E12">
        <w:rPr>
          <w:rFonts w:ascii="Times New Roman" w:hAnsi="Times New Roman" w:cs="Times New Roman"/>
          <w:sz w:val="24"/>
        </w:rPr>
        <w:t>S</w:t>
      </w:r>
      <w:r w:rsidR="00CF0E19" w:rsidRPr="009A6E12">
        <w:rPr>
          <w:rFonts w:ascii="Times New Roman" w:hAnsi="Times New Roman" w:cs="Times New Roman"/>
          <w:sz w:val="24"/>
        </w:rPr>
        <w:t>ÉTIMA</w:t>
      </w:r>
      <w:r w:rsidR="00C47597" w:rsidRPr="009A6E12">
        <w:rPr>
          <w:rFonts w:ascii="Times New Roman" w:hAnsi="Times New Roman" w:cs="Times New Roman"/>
          <w:sz w:val="24"/>
        </w:rPr>
        <w:t>.</w:t>
      </w:r>
      <w:r w:rsidR="006276A0" w:rsidRPr="009A6E12">
        <w:rPr>
          <w:rFonts w:ascii="Times New Roman" w:hAnsi="Times New Roman" w:cs="Times New Roman"/>
          <w:sz w:val="24"/>
        </w:rPr>
        <w:t xml:space="preserve"> </w:t>
      </w:r>
      <w:r w:rsidR="00C47371" w:rsidRPr="009A6E12">
        <w:rPr>
          <w:rFonts w:ascii="Times New Roman" w:hAnsi="Times New Roman" w:cs="Times New Roman"/>
          <w:sz w:val="24"/>
        </w:rPr>
        <w:t>E</w:t>
      </w:r>
      <w:r w:rsidR="00C47371" w:rsidRPr="009A6E12">
        <w:rPr>
          <w:rFonts w:ascii="Times New Roman" w:hAnsi="Times New Roman" w:cs="Times New Roman"/>
          <w:caps w:val="0"/>
          <w:sz w:val="24"/>
        </w:rPr>
        <w:t xml:space="preserve">valuación. </w:t>
      </w:r>
      <w:r w:rsidR="00C47371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Este convenio de cooperación y el respectivo CECI serán evaluados de acuerdo con los lineamientos, procedimientos y plazos definidos por el MICITT. El proceso y resultado de la evaluación quedará registrado en el expediente que al efecto se lleva en la Dirección de Apropiación Social del Conocimiento de </w:t>
      </w:r>
      <w:r w:rsidR="001F4BC5">
        <w:rPr>
          <w:rFonts w:ascii="Times New Roman" w:hAnsi="Times New Roman" w:cs="Times New Roman"/>
          <w:b w:val="0"/>
          <w:bCs w:val="0"/>
          <w:caps w:val="0"/>
          <w:sz w:val="24"/>
        </w:rPr>
        <w:t>MICITT</w:t>
      </w:r>
      <w:r w:rsidR="00C47371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.  </w:t>
      </w:r>
    </w:p>
    <w:p w14:paraId="41DCB43F" w14:textId="77777777" w:rsidR="00C47371" w:rsidRPr="009A6E12" w:rsidRDefault="00C47371" w:rsidP="00FA717F">
      <w:pPr>
        <w:pStyle w:val="clausulas"/>
        <w:spacing w:before="0" w:after="0" w:line="360" w:lineRule="auto"/>
        <w:rPr>
          <w:rFonts w:ascii="Times New Roman" w:hAnsi="Times New Roman" w:cs="Times New Roman"/>
          <w:sz w:val="24"/>
        </w:rPr>
      </w:pPr>
    </w:p>
    <w:p w14:paraId="53877836" w14:textId="4385AC72" w:rsidR="00C47371" w:rsidRPr="009A6E12" w:rsidRDefault="00C47371" w:rsidP="00C47371">
      <w:pPr>
        <w:pStyle w:val="Sinespaciado"/>
        <w:spacing w:line="360" w:lineRule="auto"/>
        <w:jc w:val="both"/>
      </w:pPr>
      <w:r w:rsidRPr="009A6E12">
        <w:rPr>
          <w:b/>
          <w:bCs/>
        </w:rPr>
        <w:t>OCTAVA.</w:t>
      </w:r>
      <w:r w:rsidRPr="009A6E12">
        <w:t xml:space="preserve"> </w:t>
      </w:r>
      <w:r w:rsidRPr="009A6E12">
        <w:rPr>
          <w:b/>
          <w:bCs/>
        </w:rPr>
        <w:t>Modificaciones</w:t>
      </w:r>
      <w:r w:rsidRPr="009A6E12">
        <w:t xml:space="preserve">. En caso de que el documento </w:t>
      </w:r>
      <w:r w:rsidRPr="009A6E12">
        <w:rPr>
          <w:i/>
          <w:iCs/>
        </w:rPr>
        <w:t xml:space="preserve">“MICITT-DM-INF-002-2021. Proyecto Talento 4.0 Alfabetización digital para la Sociedad y Economía basadas en el Conocimiento, versión </w:t>
      </w:r>
      <w:r w:rsidR="001F4BC5">
        <w:rPr>
          <w:i/>
          <w:iCs/>
        </w:rPr>
        <w:t>3</w:t>
      </w:r>
      <w:r w:rsidRPr="009A6E12">
        <w:rPr>
          <w:i/>
          <w:iCs/>
        </w:rPr>
        <w:t>”</w:t>
      </w:r>
      <w:r w:rsidRPr="009A6E12">
        <w:t xml:space="preserve"> sea reformado o actualizado en su texto, de oficio MICITT informará lo pertinente a la contraparte </w:t>
      </w:r>
      <w:r w:rsidRPr="00572357">
        <w:rPr>
          <w:highlight w:val="yellow"/>
        </w:rPr>
        <w:t>y le hará entrega de la propuesta de adenda a este convenio que deberá ser firmada por las partes de previo a su entrada en vigor y aplicación.</w:t>
      </w:r>
    </w:p>
    <w:p w14:paraId="18BADB9B" w14:textId="77777777" w:rsidR="00C47371" w:rsidRPr="009A6E12" w:rsidRDefault="00C47371" w:rsidP="00FA717F">
      <w:pPr>
        <w:pStyle w:val="clausulas"/>
        <w:spacing w:before="0" w:after="0" w:line="360" w:lineRule="auto"/>
        <w:rPr>
          <w:rFonts w:ascii="Times New Roman" w:hAnsi="Times New Roman" w:cs="Times New Roman"/>
          <w:sz w:val="24"/>
        </w:rPr>
      </w:pPr>
    </w:p>
    <w:p w14:paraId="037E475D" w14:textId="70FC006C" w:rsidR="002C0BEA" w:rsidRPr="009A6E12" w:rsidRDefault="00C47371" w:rsidP="00C47371">
      <w:pPr>
        <w:pStyle w:val="Sinespaciado"/>
        <w:spacing w:line="360" w:lineRule="auto"/>
        <w:jc w:val="both"/>
      </w:pPr>
      <w:r w:rsidRPr="009A6E12">
        <w:rPr>
          <w:b/>
          <w:bCs/>
        </w:rPr>
        <w:lastRenderedPageBreak/>
        <w:t xml:space="preserve">NOVENA. </w:t>
      </w:r>
      <w:r w:rsidR="00C47597" w:rsidRPr="009A6E12">
        <w:rPr>
          <w:b/>
          <w:bCs/>
        </w:rPr>
        <w:t>Vigencia</w:t>
      </w:r>
      <w:r w:rsidR="006276A0" w:rsidRPr="009A6E12">
        <w:rPr>
          <w:b/>
          <w:bCs/>
        </w:rPr>
        <w:t>.</w:t>
      </w:r>
      <w:r w:rsidR="006276A0" w:rsidRPr="009A6E12">
        <w:t xml:space="preserve"> </w:t>
      </w:r>
      <w:r w:rsidR="00C47597" w:rsidRPr="009A6E12">
        <w:t xml:space="preserve">El presente convenio tiene una vigencia de </w:t>
      </w:r>
      <w:r w:rsidR="00647BE3">
        <w:t>5</w:t>
      </w:r>
      <w:r w:rsidR="00C47597" w:rsidRPr="009A6E12">
        <w:t xml:space="preserve"> años contados a partir </w:t>
      </w:r>
      <w:r w:rsidR="007B46B9" w:rsidRPr="009A6E12">
        <w:t>de que</w:t>
      </w:r>
      <w:r w:rsidR="00C47597" w:rsidRPr="009A6E12">
        <w:t xml:space="preserve"> sea suscrito por las partes</w:t>
      </w:r>
      <w:r w:rsidR="00D67D51" w:rsidRPr="009A6E12">
        <w:t>; p</w:t>
      </w:r>
      <w:r w:rsidR="00C47597" w:rsidRPr="009A6E12">
        <w:t>odrá ser prorrogado por período</w:t>
      </w:r>
      <w:r w:rsidR="00133684" w:rsidRPr="009A6E12">
        <w:t>s</w:t>
      </w:r>
      <w:r w:rsidR="00C47597" w:rsidRPr="009A6E12">
        <w:t xml:space="preserve"> igual</w:t>
      </w:r>
      <w:r w:rsidR="00133684" w:rsidRPr="009A6E12">
        <w:t>es</w:t>
      </w:r>
      <w:r w:rsidR="00C47597" w:rsidRPr="009A6E12">
        <w:t xml:space="preserve">, si </w:t>
      </w:r>
      <w:r w:rsidR="00B10966" w:rsidRPr="009A6E12">
        <w:t>no hay expresa voluntad en contrario de alguna de las partes</w:t>
      </w:r>
      <w:r w:rsidRPr="009A6E12">
        <w:t xml:space="preserve">, que además quede registrada en el respectivo expediente. </w:t>
      </w:r>
    </w:p>
    <w:p w14:paraId="6615C17A" w14:textId="182144A2" w:rsidR="002A2373" w:rsidRPr="009A6E12" w:rsidRDefault="00925806" w:rsidP="00C47597">
      <w:pPr>
        <w:pStyle w:val="clausulas"/>
        <w:spacing w:line="360" w:lineRule="auto"/>
        <w:rPr>
          <w:rFonts w:ascii="Times New Roman" w:hAnsi="Times New Roman" w:cs="Times New Roman"/>
          <w:b w:val="0"/>
          <w:bCs w:val="0"/>
          <w:caps w:val="0"/>
          <w:sz w:val="24"/>
        </w:rPr>
      </w:pPr>
      <w:r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MICITT se reserva el derecho de evaluar el cumplimiento del aliado estratégico de los compromisos establecidos </w:t>
      </w:r>
      <w:r w:rsidR="00322A1A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>previo</w:t>
      </w:r>
      <w:r w:rsidR="002C0BEA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 a</w:t>
      </w:r>
      <w:r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 la renovación</w:t>
      </w:r>
      <w:r w:rsidR="002C0BEA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 (prórroga)</w:t>
      </w:r>
      <w:r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 o rescisión de</w:t>
      </w:r>
      <w:r w:rsidR="00CF2CAB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 este</w:t>
      </w:r>
      <w:r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 convenio</w:t>
      </w:r>
      <w:r w:rsidR="00681AB0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>.</w:t>
      </w:r>
    </w:p>
    <w:p w14:paraId="15ECBE75" w14:textId="77777777" w:rsidR="00C47371" w:rsidRPr="009A6E12" w:rsidRDefault="00523CA8" w:rsidP="00C47371">
      <w:pPr>
        <w:pStyle w:val="clausulas"/>
        <w:spacing w:line="360" w:lineRule="auto"/>
        <w:rPr>
          <w:rFonts w:ascii="Times New Roman" w:hAnsi="Times New Roman" w:cs="Times New Roman"/>
          <w:b w:val="0"/>
          <w:bCs w:val="0"/>
          <w:caps w:val="0"/>
          <w:sz w:val="24"/>
        </w:rPr>
      </w:pPr>
      <w:r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>L</w:t>
      </w:r>
      <w:r w:rsidR="00B10966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 xml:space="preserve">as partes pueden rescindir el convenio por medio escrito y con un mínimo de un mes de antelación. </w:t>
      </w:r>
      <w:r w:rsidR="00367564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>Además, el ministerio podrá rescindir unilateralmente este convenio en caso de que constate que la contraparte ha inobservado los “Lineamientos para los CECI”, o por razones de interés público</w:t>
      </w:r>
      <w:r w:rsidR="00C47371" w:rsidRPr="009A6E12">
        <w:rPr>
          <w:rFonts w:ascii="Times New Roman" w:hAnsi="Times New Roman" w:cs="Times New Roman"/>
          <w:b w:val="0"/>
          <w:bCs w:val="0"/>
          <w:caps w:val="0"/>
          <w:sz w:val="24"/>
        </w:rPr>
        <w:t>.</w:t>
      </w:r>
    </w:p>
    <w:p w14:paraId="77F6E4C5" w14:textId="4AAE25CB" w:rsidR="006276A0" w:rsidRPr="009A6E12" w:rsidRDefault="00C544FF" w:rsidP="00FA717F">
      <w:pPr>
        <w:pStyle w:val="clausulas"/>
        <w:spacing w:before="0" w:after="0" w:line="360" w:lineRule="auto"/>
        <w:rPr>
          <w:rFonts w:ascii="Times New Roman" w:hAnsi="Times New Roman" w:cs="Times New Roman"/>
          <w:b w:val="0"/>
          <w:bCs w:val="0"/>
          <w:caps w:val="0"/>
          <w:sz w:val="24"/>
        </w:rPr>
      </w:pPr>
      <w:r w:rsidRPr="009A6E12">
        <w:rPr>
          <w:rFonts w:ascii="Times New Roman" w:hAnsi="Times New Roman" w:cs="Times New Roman"/>
          <w:b w:val="0"/>
          <w:bCs w:val="0"/>
          <w:caps w:val="0"/>
          <w:color w:val="000000"/>
          <w:sz w:val="24"/>
        </w:rPr>
        <w:t xml:space="preserve">  </w:t>
      </w:r>
    </w:p>
    <w:p w14:paraId="79F2EDED" w14:textId="77777777" w:rsidR="007A4CDB" w:rsidRPr="009A6E12" w:rsidRDefault="006E5D15" w:rsidP="007A4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sz w:val="24"/>
        </w:rPr>
        <w:t>DÉCIMA</w:t>
      </w:r>
      <w:r w:rsidR="00067AB0" w:rsidRPr="009A6E12">
        <w:rPr>
          <w:rFonts w:ascii="Times New Roman" w:hAnsi="Times New Roman" w:cs="Times New Roman"/>
          <w:b/>
          <w:bCs/>
          <w:sz w:val="24"/>
        </w:rPr>
        <w:t xml:space="preserve">. </w:t>
      </w:r>
      <w:r w:rsidR="007A4CDB" w:rsidRPr="009A6E12">
        <w:rPr>
          <w:rFonts w:ascii="Times New Roman" w:hAnsi="Times New Roman" w:cs="Times New Roman"/>
          <w:b/>
          <w:bCs/>
          <w:sz w:val="24"/>
        </w:rPr>
        <w:t>Normativa supletoria</w:t>
      </w:r>
      <w:r w:rsidR="007A4CDB" w:rsidRPr="009A6E12"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 w:rsidR="007A4CDB" w:rsidRPr="009A6E12">
        <w:rPr>
          <w:rFonts w:ascii="Times New Roman" w:hAnsi="Times New Roman" w:cs="Times New Roman"/>
          <w:b/>
          <w:bCs/>
          <w:sz w:val="24"/>
        </w:rPr>
        <w:t xml:space="preserve">y otras disposiciones normativas. </w:t>
      </w:r>
      <w:r w:rsidR="007A4CDB" w:rsidRPr="009A6E12">
        <w:rPr>
          <w:rFonts w:ascii="Times New Roman" w:hAnsi="Times New Roman" w:cs="Times New Roman"/>
          <w:sz w:val="24"/>
        </w:rPr>
        <w:t xml:space="preserve">En lo no previsto expresamente en el presente convenio de cooperación, </w:t>
      </w:r>
      <w:r w:rsidR="007A4CDB" w:rsidRPr="009A6E12">
        <w:rPr>
          <w:rFonts w:ascii="Times New Roman" w:hAnsi="Times New Roman" w:cs="Times New Roman"/>
          <w:sz w:val="24"/>
          <w:szCs w:val="24"/>
        </w:rPr>
        <w:t>regirá en su orden:</w:t>
      </w:r>
    </w:p>
    <w:p w14:paraId="4584D207" w14:textId="413FD7EE" w:rsidR="00B97269" w:rsidRPr="009A6E12" w:rsidRDefault="00B97269" w:rsidP="007A4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>a) El documento denominado “MICITT-DM-INF-002-2021</w:t>
      </w:r>
      <w:r w:rsidR="00641464" w:rsidRPr="009A6E12">
        <w:rPr>
          <w:rFonts w:ascii="Times New Roman" w:hAnsi="Times New Roman" w:cs="Times New Roman"/>
          <w:sz w:val="24"/>
          <w:szCs w:val="24"/>
        </w:rPr>
        <w:t xml:space="preserve"> </w:t>
      </w:r>
      <w:r w:rsidRPr="009A6E12">
        <w:rPr>
          <w:rFonts w:ascii="Times New Roman" w:hAnsi="Times New Roman" w:cs="Times New Roman"/>
          <w:sz w:val="24"/>
          <w:szCs w:val="24"/>
        </w:rPr>
        <w:t xml:space="preserve">Proyecto Talento 4.0 Alfabetización digital para la Sociedad y Economía basadas en el Conocimiento, versión </w:t>
      </w:r>
      <w:r w:rsidR="001F4BC5">
        <w:rPr>
          <w:rFonts w:ascii="Times New Roman" w:hAnsi="Times New Roman" w:cs="Times New Roman"/>
          <w:sz w:val="24"/>
          <w:szCs w:val="24"/>
        </w:rPr>
        <w:t>3</w:t>
      </w:r>
      <w:r w:rsidRPr="009A6E12">
        <w:rPr>
          <w:rFonts w:ascii="Times New Roman" w:hAnsi="Times New Roman" w:cs="Times New Roman"/>
          <w:sz w:val="24"/>
          <w:szCs w:val="24"/>
        </w:rPr>
        <w:t xml:space="preserve">”, y </w:t>
      </w:r>
      <w:r w:rsidR="00A76C55">
        <w:rPr>
          <w:rFonts w:ascii="Times New Roman" w:hAnsi="Times New Roman" w:cs="Times New Roman"/>
          <w:sz w:val="24"/>
          <w:szCs w:val="24"/>
        </w:rPr>
        <w:t xml:space="preserve">el documento </w:t>
      </w:r>
      <w:r w:rsidR="00A76C55" w:rsidRPr="00211FF4">
        <w:rPr>
          <w:rFonts w:ascii="Times New Roman" w:hAnsi="Times New Roman" w:cs="Times New Roman"/>
          <w:sz w:val="24"/>
          <w:szCs w:val="24"/>
          <w:lang w:val="es-ES"/>
        </w:rPr>
        <w:t>“Lineamientos para los Centros Comunitarios Inteligentes”</w:t>
      </w:r>
      <w:r w:rsidRPr="009A6E12">
        <w:rPr>
          <w:rFonts w:ascii="Times New Roman" w:hAnsi="Times New Roman" w:cs="Times New Roman"/>
          <w:sz w:val="24"/>
          <w:szCs w:val="24"/>
        </w:rPr>
        <w:t>.</w:t>
      </w:r>
    </w:p>
    <w:p w14:paraId="1C19584F" w14:textId="77777777" w:rsidR="007A4CDB" w:rsidRPr="009A6E12" w:rsidRDefault="007A4CDB" w:rsidP="007A4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>b)  El marco jurídico administrativo.</w:t>
      </w:r>
    </w:p>
    <w:p w14:paraId="135D7CC8" w14:textId="77777777" w:rsidR="007A4CDB" w:rsidRPr="009A6E12" w:rsidRDefault="007A4CDB" w:rsidP="007A4CDB">
      <w:pPr>
        <w:tabs>
          <w:tab w:val="left" w:pos="147"/>
          <w:tab w:val="left" w:pos="2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 xml:space="preserve">c) La jurisprudencia administrativa y judicial que resulten aplicables. </w:t>
      </w:r>
    </w:p>
    <w:p w14:paraId="0488D356" w14:textId="77777777" w:rsidR="007A4CDB" w:rsidRPr="009A6E12" w:rsidRDefault="007A4CDB" w:rsidP="007A4C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sz w:val="24"/>
          <w:szCs w:val="24"/>
        </w:rPr>
        <w:t>d) Los principios generales que rigen el ordenamiento jurídico vigente.</w:t>
      </w:r>
    </w:p>
    <w:p w14:paraId="37F0281C" w14:textId="77777777" w:rsidR="00BC20DC" w:rsidRPr="009A6E12" w:rsidRDefault="00BC20DC" w:rsidP="00FA717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3DAEBBA5" w14:textId="05F36D3C" w:rsidR="006276A0" w:rsidRPr="009A6E12" w:rsidRDefault="008A5577" w:rsidP="008A55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E12">
        <w:rPr>
          <w:rFonts w:ascii="Times New Roman" w:hAnsi="Times New Roman" w:cs="Times New Roman"/>
          <w:b/>
          <w:bCs/>
          <w:color w:val="000000"/>
          <w:sz w:val="24"/>
        </w:rPr>
        <w:t xml:space="preserve">DÉCIMA PRIMERA. </w:t>
      </w:r>
      <w:r w:rsidR="006276A0" w:rsidRPr="009A6E12">
        <w:rPr>
          <w:rFonts w:ascii="Times New Roman" w:hAnsi="Times New Roman" w:cs="Times New Roman"/>
          <w:sz w:val="24"/>
        </w:rPr>
        <w:t>C</w:t>
      </w:r>
      <w:r w:rsidR="00067AB0" w:rsidRPr="009A6E12">
        <w:rPr>
          <w:rFonts w:ascii="Times New Roman" w:hAnsi="Times New Roman" w:cs="Times New Roman"/>
          <w:sz w:val="24"/>
        </w:rPr>
        <w:t>omunicaciones</w:t>
      </w:r>
      <w:r w:rsidR="006276A0" w:rsidRPr="009A6E12">
        <w:rPr>
          <w:rFonts w:ascii="Times New Roman" w:hAnsi="Times New Roman" w:cs="Times New Roman"/>
          <w:sz w:val="24"/>
        </w:rPr>
        <w:t xml:space="preserve"> </w:t>
      </w:r>
      <w:r w:rsidR="00067AB0" w:rsidRPr="009A6E12">
        <w:rPr>
          <w:rFonts w:ascii="Times New Roman" w:hAnsi="Times New Roman" w:cs="Times New Roman"/>
          <w:sz w:val="24"/>
        </w:rPr>
        <w:t>y</w:t>
      </w:r>
      <w:r w:rsidR="006276A0" w:rsidRPr="009A6E12">
        <w:rPr>
          <w:rFonts w:ascii="Times New Roman" w:hAnsi="Times New Roman" w:cs="Times New Roman"/>
          <w:sz w:val="24"/>
        </w:rPr>
        <w:t xml:space="preserve"> </w:t>
      </w:r>
      <w:r w:rsidR="00067AB0" w:rsidRPr="009A6E12">
        <w:rPr>
          <w:rFonts w:ascii="Times New Roman" w:hAnsi="Times New Roman" w:cs="Times New Roman"/>
          <w:sz w:val="24"/>
        </w:rPr>
        <w:t xml:space="preserve">notificaciones. </w:t>
      </w:r>
      <w:r w:rsidR="00D91B51" w:rsidRPr="009A6E12">
        <w:rPr>
          <w:rFonts w:ascii="Times New Roman" w:hAnsi="Times New Roman" w:cs="Times New Roman"/>
          <w:sz w:val="24"/>
        </w:rPr>
        <w:t xml:space="preserve">Cualquier notificación, solicitud, informe u otra comunicación presentada por cualquiera de las partes bajo este </w:t>
      </w:r>
      <w:r w:rsidR="00BC20DC" w:rsidRPr="009A6E12">
        <w:rPr>
          <w:rFonts w:ascii="Times New Roman" w:hAnsi="Times New Roman" w:cs="Times New Roman"/>
          <w:sz w:val="24"/>
        </w:rPr>
        <w:t>convenio</w:t>
      </w:r>
      <w:r w:rsidR="00D91B51" w:rsidRPr="009A6E12">
        <w:rPr>
          <w:rFonts w:ascii="Times New Roman" w:hAnsi="Times New Roman" w:cs="Times New Roman"/>
          <w:sz w:val="24"/>
        </w:rPr>
        <w:t xml:space="preserve"> se realizarán por escrito en los siguientes domicilios:</w:t>
      </w:r>
      <w:r w:rsidR="00D91B51" w:rsidRPr="009A6E12">
        <w:rPr>
          <w:rFonts w:ascii="Times New Roman" w:hAnsi="Times New Roman" w:cs="Times New Roman"/>
          <w:color w:val="000000"/>
          <w:sz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4443"/>
      </w:tblGrid>
      <w:tr w:rsidR="006276A0" w:rsidRPr="009A6E12" w14:paraId="062C9F65" w14:textId="77777777" w:rsidTr="004E1190">
        <w:trPr>
          <w:trHeight w:val="582"/>
        </w:trPr>
        <w:tc>
          <w:tcPr>
            <w:tcW w:w="5056" w:type="dxa"/>
            <w:shd w:val="clear" w:color="auto" w:fill="E7E6E6"/>
            <w:vAlign w:val="center"/>
          </w:tcPr>
          <w:p w14:paraId="73616E9F" w14:textId="7F7FD211" w:rsidR="006276A0" w:rsidRPr="009A6E12" w:rsidRDefault="006276A0" w:rsidP="004E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000000"/>
                <w:sz w:val="24"/>
                <w:szCs w:val="24"/>
                <w:lang w:val="es-ES"/>
              </w:rPr>
            </w:pPr>
            <w:r w:rsidRPr="009A6E12">
              <w:rPr>
                <w:rFonts w:ascii="Times New Roman" w:hAnsi="Times New Roman" w:cs="Times New Roman"/>
                <w:b/>
                <w:bCs/>
                <w:iCs/>
                <w:smallCaps/>
                <w:color w:val="000000"/>
                <w:sz w:val="24"/>
                <w:szCs w:val="24"/>
                <w:lang w:val="es-ES"/>
              </w:rPr>
              <w:t xml:space="preserve">Por parte del </w:t>
            </w:r>
            <w:r w:rsidR="00202EDB" w:rsidRPr="009A6E12">
              <w:rPr>
                <w:rFonts w:ascii="Times New Roman" w:hAnsi="Times New Roman" w:cs="Times New Roman"/>
                <w:b/>
                <w:bCs/>
                <w:iCs/>
                <w:smallCaps/>
                <w:color w:val="000000"/>
                <w:sz w:val="24"/>
                <w:szCs w:val="24"/>
                <w:highlight w:val="yellow"/>
                <w:lang w:val="es-ES"/>
              </w:rPr>
              <w:t>XXX</w:t>
            </w:r>
            <w:r w:rsidRPr="009A6E12">
              <w:rPr>
                <w:rFonts w:ascii="Times New Roman" w:hAnsi="Times New Roman" w:cs="Times New Roman"/>
                <w:b/>
                <w:bCs/>
                <w:iCs/>
                <w:smallCaps/>
                <w:color w:val="000000"/>
                <w:sz w:val="24"/>
                <w:szCs w:val="24"/>
                <w:lang w:val="es-ES"/>
              </w:rPr>
              <w:t>:</w:t>
            </w:r>
          </w:p>
        </w:tc>
        <w:tc>
          <w:tcPr>
            <w:tcW w:w="5056" w:type="dxa"/>
            <w:shd w:val="clear" w:color="auto" w:fill="E7E6E6"/>
            <w:vAlign w:val="center"/>
          </w:tcPr>
          <w:p w14:paraId="7BDDC71D" w14:textId="77777777" w:rsidR="006276A0" w:rsidRPr="009A6E12" w:rsidRDefault="006276A0" w:rsidP="004E1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000000"/>
                <w:sz w:val="24"/>
                <w:szCs w:val="24"/>
                <w:lang w:val="es-ES"/>
              </w:rPr>
            </w:pPr>
            <w:r w:rsidRPr="009A6E12">
              <w:rPr>
                <w:rFonts w:ascii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val="es-ES"/>
              </w:rPr>
              <w:t>Por parte del MICITT</w:t>
            </w:r>
            <w:r w:rsidRPr="009A6E12">
              <w:rPr>
                <w:rFonts w:ascii="Times New Roman" w:hAnsi="Times New Roman" w:cs="Times New Roman"/>
                <w:b/>
                <w:bCs/>
                <w:iCs/>
                <w:smallCaps/>
                <w:color w:val="000000"/>
                <w:sz w:val="24"/>
                <w:szCs w:val="24"/>
                <w:lang w:val="es-ES"/>
              </w:rPr>
              <w:t>:</w:t>
            </w:r>
          </w:p>
        </w:tc>
      </w:tr>
      <w:tr w:rsidR="006276A0" w:rsidRPr="009A6E12" w14:paraId="63C1562C" w14:textId="77777777" w:rsidTr="004E1190">
        <w:tc>
          <w:tcPr>
            <w:tcW w:w="5056" w:type="dxa"/>
            <w:shd w:val="clear" w:color="auto" w:fill="auto"/>
          </w:tcPr>
          <w:p w14:paraId="78EBA2E8" w14:textId="7B5FED8D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Tel: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02D5877C" w14:textId="7AA2D427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Fax: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54BB546C" w14:textId="0FDE6DBF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Apartado postal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31A28BCE" w14:textId="2D2CB395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Dirección: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43DA1CC7" w14:textId="0EBFE462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Correo electrónico: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218EC7F3" w14:textId="72A942C3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7D997DF4" w14:textId="04B36386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Teléfono: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04820131" w14:textId="3EED5F62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Fax administrativo: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0A74588C" w14:textId="156DD872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Fax despacho: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2C7598A0" w14:textId="4551AB10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Apartado postal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366CFA95" w14:textId="662CB76C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Dirección: </w:t>
            </w:r>
            <w:r w:rsidR="00202EDB" w:rsidRPr="009A6E1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XXX</w:t>
            </w:r>
          </w:p>
          <w:p w14:paraId="0DD5F269" w14:textId="6CEC6E55" w:rsidR="006276A0" w:rsidRPr="009A6E12" w:rsidRDefault="006276A0" w:rsidP="004E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Correo electrónico: </w:t>
            </w:r>
            <w:r w:rsidR="00202EDB" w:rsidRPr="009A6E1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XXX</w:t>
            </w:r>
            <w:r w:rsidRPr="009A6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727D0B3" w14:textId="5A060423" w:rsidR="006276A0" w:rsidRPr="009A6E12" w:rsidRDefault="006276A0" w:rsidP="00E117D2">
      <w:pPr>
        <w:pStyle w:val="clausulas"/>
        <w:spacing w:line="360" w:lineRule="auto"/>
        <w:rPr>
          <w:rFonts w:ascii="Times New Roman" w:hAnsi="Times New Roman" w:cs="Times New Roman"/>
          <w:color w:val="000000"/>
          <w:sz w:val="24"/>
          <w:lang w:val="es-CR"/>
        </w:rPr>
      </w:pPr>
    </w:p>
    <w:p w14:paraId="0D7E3155" w14:textId="77B46198" w:rsidR="006276A0" w:rsidRPr="009A6E12" w:rsidRDefault="006276A0" w:rsidP="006276A0">
      <w:pPr>
        <w:pStyle w:val="Sangra3detindependiente"/>
        <w:spacing w:after="160" w:line="360" w:lineRule="auto"/>
        <w:ind w:left="0" w:righ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A6E12">
        <w:rPr>
          <w:rFonts w:ascii="Times New Roman" w:hAnsi="Times New Roman" w:cs="Times New Roman"/>
          <w:bCs/>
          <w:sz w:val="24"/>
          <w:szCs w:val="24"/>
        </w:rPr>
        <w:t>Estando ambas partes de acuerdo con lo estipulado en este documento, en señal de aceptación, lo firmamos digitalmente.</w:t>
      </w:r>
    </w:p>
    <w:p w14:paraId="5E10FF1A" w14:textId="4D175E16" w:rsidR="00593C42" w:rsidRPr="009A6E12" w:rsidRDefault="00593C42" w:rsidP="006276A0">
      <w:pPr>
        <w:pStyle w:val="Sangra3detindependiente"/>
        <w:spacing w:after="160" w:line="360" w:lineRule="auto"/>
        <w:ind w:left="0" w:right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4816370" w14:textId="42D07350" w:rsidR="00593C42" w:rsidRPr="009A6E12" w:rsidRDefault="00593C42" w:rsidP="006276A0">
      <w:pPr>
        <w:pStyle w:val="Sangra3detindependiente"/>
        <w:spacing w:after="160" w:line="360" w:lineRule="auto"/>
        <w:ind w:left="0" w:right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1E4A3AC" w14:textId="00BA384E" w:rsidR="00593C42" w:rsidRPr="009A6E12" w:rsidRDefault="00593C42" w:rsidP="006276A0">
      <w:pPr>
        <w:pStyle w:val="Sangra3detindependiente"/>
        <w:spacing w:after="160" w:line="360" w:lineRule="auto"/>
        <w:ind w:left="0" w:right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 XXX </w:t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</w:r>
      <w:r w:rsidRPr="009A6E1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ab/>
        <w:t>XXX</w:t>
      </w:r>
    </w:p>
    <w:p w14:paraId="3D37363D" w14:textId="77777777" w:rsidR="006276A0" w:rsidRPr="009A6E12" w:rsidRDefault="006276A0" w:rsidP="006276A0">
      <w:pPr>
        <w:pStyle w:val="Sangra3detindependiente"/>
        <w:spacing w:after="160" w:line="360" w:lineRule="auto"/>
        <w:ind w:left="0" w:righ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288A05" w14:textId="77777777" w:rsidR="006276A0" w:rsidRPr="009A6E12" w:rsidRDefault="006276A0" w:rsidP="006276A0">
      <w:pPr>
        <w:pStyle w:val="Sangra3detindependiente"/>
        <w:spacing w:after="160" w:line="360" w:lineRule="auto"/>
        <w:ind w:left="0" w:righ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9FF627" w14:textId="77777777" w:rsidR="006276A0" w:rsidRPr="006276A0" w:rsidRDefault="006276A0" w:rsidP="00E078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76A0" w:rsidRPr="006276A0" w:rsidSect="0025325F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226B3" w14:textId="77777777" w:rsidR="0057669A" w:rsidRDefault="0057669A" w:rsidP="000443EF">
      <w:pPr>
        <w:spacing w:after="0" w:line="240" w:lineRule="auto"/>
      </w:pPr>
      <w:r>
        <w:separator/>
      </w:r>
    </w:p>
  </w:endnote>
  <w:endnote w:type="continuationSeparator" w:id="0">
    <w:p w14:paraId="575B9603" w14:textId="77777777" w:rsidR="0057669A" w:rsidRDefault="0057669A" w:rsidP="0004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4006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D49C27" w14:textId="67438C03" w:rsidR="007853C3" w:rsidRDefault="007853C3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713BA0" w14:textId="4485F353" w:rsidR="000443EF" w:rsidRDefault="000443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11005" w14:textId="77777777" w:rsidR="0057669A" w:rsidRDefault="0057669A" w:rsidP="000443EF">
      <w:pPr>
        <w:spacing w:after="0" w:line="240" w:lineRule="auto"/>
      </w:pPr>
      <w:r>
        <w:separator/>
      </w:r>
    </w:p>
  </w:footnote>
  <w:footnote w:type="continuationSeparator" w:id="0">
    <w:p w14:paraId="0C76D3FC" w14:textId="77777777" w:rsidR="0057669A" w:rsidRDefault="0057669A" w:rsidP="0004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03F01" w14:textId="7C86E5C6" w:rsidR="000443EF" w:rsidRDefault="00A76C55">
    <w:pPr>
      <w:pStyle w:val="Encabezado"/>
    </w:pPr>
    <w:r>
      <w:rPr>
        <w:noProof/>
      </w:rPr>
      <w:pict w14:anchorId="29494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02563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B39F5" w14:textId="4ED11BA9" w:rsidR="000443EF" w:rsidRDefault="00A76C55">
    <w:pPr>
      <w:pStyle w:val="Encabezado"/>
    </w:pPr>
    <w:r>
      <w:rPr>
        <w:noProof/>
      </w:rPr>
      <w:pict w14:anchorId="38C092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02564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09B71" w14:textId="29CE653E" w:rsidR="000443EF" w:rsidRDefault="00A76C55">
    <w:pPr>
      <w:pStyle w:val="Encabezado"/>
    </w:pPr>
    <w:r>
      <w:rPr>
        <w:noProof/>
      </w:rPr>
      <w:pict w14:anchorId="27C774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02562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7863CA"/>
    <w:multiLevelType w:val="hybridMultilevel"/>
    <w:tmpl w:val="2DEFE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B448F2"/>
    <w:multiLevelType w:val="hybridMultilevel"/>
    <w:tmpl w:val="7CA085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2A2F"/>
    <w:multiLevelType w:val="hybridMultilevel"/>
    <w:tmpl w:val="787215F0"/>
    <w:lvl w:ilvl="0" w:tplc="97C005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3F55DB"/>
    <w:multiLevelType w:val="hybridMultilevel"/>
    <w:tmpl w:val="9FD41F22"/>
    <w:lvl w:ilvl="0" w:tplc="B31271CE">
      <w:start w:val="1"/>
      <w:numFmt w:val="decimal"/>
      <w:lvlText w:val="%1."/>
      <w:lvlJc w:val="left"/>
      <w:pPr>
        <w:ind w:left="967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69A2D18">
      <w:start w:val="1"/>
      <w:numFmt w:val="lowerLetter"/>
      <w:lvlText w:val="%2"/>
      <w:lvlJc w:val="left"/>
      <w:pPr>
        <w:ind w:left="15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A0C0D58">
      <w:start w:val="1"/>
      <w:numFmt w:val="lowerRoman"/>
      <w:lvlText w:val="%3"/>
      <w:lvlJc w:val="left"/>
      <w:pPr>
        <w:ind w:left="2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543E16">
      <w:start w:val="1"/>
      <w:numFmt w:val="decimal"/>
      <w:lvlText w:val="%4"/>
      <w:lvlJc w:val="left"/>
      <w:pPr>
        <w:ind w:left="29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D2BB34">
      <w:start w:val="1"/>
      <w:numFmt w:val="lowerLetter"/>
      <w:lvlText w:val="%5"/>
      <w:lvlJc w:val="left"/>
      <w:pPr>
        <w:ind w:left="3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8587BD6">
      <w:start w:val="1"/>
      <w:numFmt w:val="lowerRoman"/>
      <w:lvlText w:val="%6"/>
      <w:lvlJc w:val="left"/>
      <w:pPr>
        <w:ind w:left="44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9384CE8">
      <w:start w:val="1"/>
      <w:numFmt w:val="decimal"/>
      <w:lvlText w:val="%7"/>
      <w:lvlJc w:val="left"/>
      <w:pPr>
        <w:ind w:left="5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BBC923C">
      <w:start w:val="1"/>
      <w:numFmt w:val="lowerLetter"/>
      <w:lvlText w:val="%8"/>
      <w:lvlJc w:val="left"/>
      <w:pPr>
        <w:ind w:left="5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CE6D34">
      <w:start w:val="1"/>
      <w:numFmt w:val="lowerRoman"/>
      <w:lvlText w:val="%9"/>
      <w:lvlJc w:val="left"/>
      <w:pPr>
        <w:ind w:left="65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4B"/>
    <w:rsid w:val="00006D4A"/>
    <w:rsid w:val="00014DA7"/>
    <w:rsid w:val="00025348"/>
    <w:rsid w:val="00030EC3"/>
    <w:rsid w:val="0004210A"/>
    <w:rsid w:val="000443EF"/>
    <w:rsid w:val="00061E0D"/>
    <w:rsid w:val="00067AB0"/>
    <w:rsid w:val="00090B9D"/>
    <w:rsid w:val="000A41F1"/>
    <w:rsid w:val="000C4F64"/>
    <w:rsid w:val="000E208B"/>
    <w:rsid w:val="000F7EDC"/>
    <w:rsid w:val="00101B34"/>
    <w:rsid w:val="00107C69"/>
    <w:rsid w:val="00130367"/>
    <w:rsid w:val="00132819"/>
    <w:rsid w:val="00133684"/>
    <w:rsid w:val="001367F8"/>
    <w:rsid w:val="00144C01"/>
    <w:rsid w:val="001554D2"/>
    <w:rsid w:val="00161141"/>
    <w:rsid w:val="001636B3"/>
    <w:rsid w:val="00164509"/>
    <w:rsid w:val="00173D58"/>
    <w:rsid w:val="00176B03"/>
    <w:rsid w:val="001866E3"/>
    <w:rsid w:val="00192291"/>
    <w:rsid w:val="001A1D74"/>
    <w:rsid w:val="001A37F3"/>
    <w:rsid w:val="001A72B7"/>
    <w:rsid w:val="001B107C"/>
    <w:rsid w:val="001C5EDD"/>
    <w:rsid w:val="001E5872"/>
    <w:rsid w:val="001F4BC5"/>
    <w:rsid w:val="00202EDB"/>
    <w:rsid w:val="00204112"/>
    <w:rsid w:val="00210690"/>
    <w:rsid w:val="00211FF4"/>
    <w:rsid w:val="00226EFC"/>
    <w:rsid w:val="0022785F"/>
    <w:rsid w:val="00230F37"/>
    <w:rsid w:val="00240DAF"/>
    <w:rsid w:val="00247871"/>
    <w:rsid w:val="00250781"/>
    <w:rsid w:val="00251653"/>
    <w:rsid w:val="0025325F"/>
    <w:rsid w:val="00255E9A"/>
    <w:rsid w:val="00261603"/>
    <w:rsid w:val="00263FBD"/>
    <w:rsid w:val="002855A1"/>
    <w:rsid w:val="0029207D"/>
    <w:rsid w:val="002A2373"/>
    <w:rsid w:val="002A3BEF"/>
    <w:rsid w:val="002B39DF"/>
    <w:rsid w:val="002C055C"/>
    <w:rsid w:val="002C0BEA"/>
    <w:rsid w:val="002C196F"/>
    <w:rsid w:val="002F2ECC"/>
    <w:rsid w:val="00302267"/>
    <w:rsid w:val="00305024"/>
    <w:rsid w:val="003202A1"/>
    <w:rsid w:val="003223AA"/>
    <w:rsid w:val="00322A1A"/>
    <w:rsid w:val="00331FDD"/>
    <w:rsid w:val="003421F9"/>
    <w:rsid w:val="00353D6B"/>
    <w:rsid w:val="00360FFF"/>
    <w:rsid w:val="00367564"/>
    <w:rsid w:val="00371EF3"/>
    <w:rsid w:val="00373247"/>
    <w:rsid w:val="003A4934"/>
    <w:rsid w:val="003C113A"/>
    <w:rsid w:val="0040079C"/>
    <w:rsid w:val="004010A4"/>
    <w:rsid w:val="004034BE"/>
    <w:rsid w:val="004035EA"/>
    <w:rsid w:val="00405818"/>
    <w:rsid w:val="00414E36"/>
    <w:rsid w:val="00424421"/>
    <w:rsid w:val="00437252"/>
    <w:rsid w:val="0043725C"/>
    <w:rsid w:val="004505E4"/>
    <w:rsid w:val="004617A0"/>
    <w:rsid w:val="0047094D"/>
    <w:rsid w:val="004874CC"/>
    <w:rsid w:val="00497968"/>
    <w:rsid w:val="004B7812"/>
    <w:rsid w:val="004C6145"/>
    <w:rsid w:val="004C795A"/>
    <w:rsid w:val="004D301E"/>
    <w:rsid w:val="004E4595"/>
    <w:rsid w:val="004F7AAF"/>
    <w:rsid w:val="00512429"/>
    <w:rsid w:val="00523CA8"/>
    <w:rsid w:val="005250AD"/>
    <w:rsid w:val="00527547"/>
    <w:rsid w:val="0053753D"/>
    <w:rsid w:val="005631CA"/>
    <w:rsid w:val="005648BF"/>
    <w:rsid w:val="00571D91"/>
    <w:rsid w:val="00572357"/>
    <w:rsid w:val="00572EA4"/>
    <w:rsid w:val="00575DC5"/>
    <w:rsid w:val="0057669A"/>
    <w:rsid w:val="00580B4B"/>
    <w:rsid w:val="005876A6"/>
    <w:rsid w:val="005876F3"/>
    <w:rsid w:val="00593C42"/>
    <w:rsid w:val="005A3CE2"/>
    <w:rsid w:val="005A70D7"/>
    <w:rsid w:val="005B3B5B"/>
    <w:rsid w:val="005C5A57"/>
    <w:rsid w:val="005F6601"/>
    <w:rsid w:val="006010E4"/>
    <w:rsid w:val="00602DD8"/>
    <w:rsid w:val="00603030"/>
    <w:rsid w:val="00617BE3"/>
    <w:rsid w:val="006276A0"/>
    <w:rsid w:val="00640303"/>
    <w:rsid w:val="00641464"/>
    <w:rsid w:val="00647341"/>
    <w:rsid w:val="00647BE3"/>
    <w:rsid w:val="00677AD0"/>
    <w:rsid w:val="00681AB0"/>
    <w:rsid w:val="00691418"/>
    <w:rsid w:val="006B477B"/>
    <w:rsid w:val="006B4DDB"/>
    <w:rsid w:val="006B7032"/>
    <w:rsid w:val="006C116C"/>
    <w:rsid w:val="006C1927"/>
    <w:rsid w:val="006E2C1B"/>
    <w:rsid w:val="006E5D15"/>
    <w:rsid w:val="00702C57"/>
    <w:rsid w:val="0074720C"/>
    <w:rsid w:val="00777DED"/>
    <w:rsid w:val="00781719"/>
    <w:rsid w:val="007853C3"/>
    <w:rsid w:val="007A23E5"/>
    <w:rsid w:val="007A4CDB"/>
    <w:rsid w:val="007A60C6"/>
    <w:rsid w:val="007B46B9"/>
    <w:rsid w:val="007B502E"/>
    <w:rsid w:val="007B614B"/>
    <w:rsid w:val="007C5CE8"/>
    <w:rsid w:val="007D2F7B"/>
    <w:rsid w:val="007D7B8B"/>
    <w:rsid w:val="007E24A5"/>
    <w:rsid w:val="007E5FEE"/>
    <w:rsid w:val="0080281C"/>
    <w:rsid w:val="00805B24"/>
    <w:rsid w:val="00814B67"/>
    <w:rsid w:val="008257F9"/>
    <w:rsid w:val="00830F25"/>
    <w:rsid w:val="008313B1"/>
    <w:rsid w:val="00831B22"/>
    <w:rsid w:val="00847CDF"/>
    <w:rsid w:val="0085511B"/>
    <w:rsid w:val="008604A6"/>
    <w:rsid w:val="00897FCA"/>
    <w:rsid w:val="008A23B5"/>
    <w:rsid w:val="008A5577"/>
    <w:rsid w:val="008C0278"/>
    <w:rsid w:val="008C6D8F"/>
    <w:rsid w:val="008D12C4"/>
    <w:rsid w:val="008D6244"/>
    <w:rsid w:val="008D7E7E"/>
    <w:rsid w:val="008F5330"/>
    <w:rsid w:val="009015D1"/>
    <w:rsid w:val="00902A2A"/>
    <w:rsid w:val="00906513"/>
    <w:rsid w:val="00906B82"/>
    <w:rsid w:val="00916AC2"/>
    <w:rsid w:val="00925806"/>
    <w:rsid w:val="00933208"/>
    <w:rsid w:val="00941E3E"/>
    <w:rsid w:val="00943AFF"/>
    <w:rsid w:val="00945997"/>
    <w:rsid w:val="009513CF"/>
    <w:rsid w:val="00955DA1"/>
    <w:rsid w:val="0095608A"/>
    <w:rsid w:val="0098076D"/>
    <w:rsid w:val="009810C4"/>
    <w:rsid w:val="009A244C"/>
    <w:rsid w:val="009A26B4"/>
    <w:rsid w:val="009A5A4A"/>
    <w:rsid w:val="009A6E12"/>
    <w:rsid w:val="009B715E"/>
    <w:rsid w:val="009D2805"/>
    <w:rsid w:val="009D56C8"/>
    <w:rsid w:val="009E0327"/>
    <w:rsid w:val="009E18DE"/>
    <w:rsid w:val="009E1ED1"/>
    <w:rsid w:val="009E2D9F"/>
    <w:rsid w:val="009F36CB"/>
    <w:rsid w:val="00A00994"/>
    <w:rsid w:val="00A175C6"/>
    <w:rsid w:val="00A37F0A"/>
    <w:rsid w:val="00A5336E"/>
    <w:rsid w:val="00A53F15"/>
    <w:rsid w:val="00A547F2"/>
    <w:rsid w:val="00A65E37"/>
    <w:rsid w:val="00A6675C"/>
    <w:rsid w:val="00A7319D"/>
    <w:rsid w:val="00A76C55"/>
    <w:rsid w:val="00A82D22"/>
    <w:rsid w:val="00A861CC"/>
    <w:rsid w:val="00A864FC"/>
    <w:rsid w:val="00A959D4"/>
    <w:rsid w:val="00AF41CE"/>
    <w:rsid w:val="00B10966"/>
    <w:rsid w:val="00B13298"/>
    <w:rsid w:val="00B1506B"/>
    <w:rsid w:val="00B23BDF"/>
    <w:rsid w:val="00B46CC8"/>
    <w:rsid w:val="00B51316"/>
    <w:rsid w:val="00B64CEC"/>
    <w:rsid w:val="00B64DD9"/>
    <w:rsid w:val="00B80A21"/>
    <w:rsid w:val="00B9244E"/>
    <w:rsid w:val="00B97269"/>
    <w:rsid w:val="00BB1ABE"/>
    <w:rsid w:val="00BB1F61"/>
    <w:rsid w:val="00BB62CD"/>
    <w:rsid w:val="00BC20DC"/>
    <w:rsid w:val="00BD69DA"/>
    <w:rsid w:val="00C111BE"/>
    <w:rsid w:val="00C15708"/>
    <w:rsid w:val="00C30920"/>
    <w:rsid w:val="00C36384"/>
    <w:rsid w:val="00C37EC2"/>
    <w:rsid w:val="00C4190F"/>
    <w:rsid w:val="00C438CD"/>
    <w:rsid w:val="00C45AB2"/>
    <w:rsid w:val="00C47371"/>
    <w:rsid w:val="00C47597"/>
    <w:rsid w:val="00C501A1"/>
    <w:rsid w:val="00C52A64"/>
    <w:rsid w:val="00C53DB3"/>
    <w:rsid w:val="00C544FF"/>
    <w:rsid w:val="00C632D2"/>
    <w:rsid w:val="00C65DAE"/>
    <w:rsid w:val="00C7012B"/>
    <w:rsid w:val="00C75F38"/>
    <w:rsid w:val="00C8009C"/>
    <w:rsid w:val="00C82334"/>
    <w:rsid w:val="00C82B3B"/>
    <w:rsid w:val="00CA7B5A"/>
    <w:rsid w:val="00CB2D95"/>
    <w:rsid w:val="00CC094B"/>
    <w:rsid w:val="00CE484C"/>
    <w:rsid w:val="00CF0AF7"/>
    <w:rsid w:val="00CF0E19"/>
    <w:rsid w:val="00CF2CAB"/>
    <w:rsid w:val="00CF725D"/>
    <w:rsid w:val="00D102F1"/>
    <w:rsid w:val="00D3641B"/>
    <w:rsid w:val="00D43194"/>
    <w:rsid w:val="00D45B77"/>
    <w:rsid w:val="00D64AB2"/>
    <w:rsid w:val="00D67AE4"/>
    <w:rsid w:val="00D67D51"/>
    <w:rsid w:val="00D811DB"/>
    <w:rsid w:val="00D91B51"/>
    <w:rsid w:val="00DA3D03"/>
    <w:rsid w:val="00DA4514"/>
    <w:rsid w:val="00DA5F71"/>
    <w:rsid w:val="00DB1AA3"/>
    <w:rsid w:val="00DC6081"/>
    <w:rsid w:val="00DD7852"/>
    <w:rsid w:val="00DE00A9"/>
    <w:rsid w:val="00DE24CB"/>
    <w:rsid w:val="00DE7C12"/>
    <w:rsid w:val="00DF11E7"/>
    <w:rsid w:val="00DF63C6"/>
    <w:rsid w:val="00E07815"/>
    <w:rsid w:val="00E117D2"/>
    <w:rsid w:val="00E152E6"/>
    <w:rsid w:val="00E239C5"/>
    <w:rsid w:val="00E242B1"/>
    <w:rsid w:val="00E27E7C"/>
    <w:rsid w:val="00E34664"/>
    <w:rsid w:val="00E40CA6"/>
    <w:rsid w:val="00E67D0F"/>
    <w:rsid w:val="00E7673C"/>
    <w:rsid w:val="00E77D79"/>
    <w:rsid w:val="00E82B04"/>
    <w:rsid w:val="00E94E7C"/>
    <w:rsid w:val="00EA3CB8"/>
    <w:rsid w:val="00EA7330"/>
    <w:rsid w:val="00EB4B25"/>
    <w:rsid w:val="00EE06A7"/>
    <w:rsid w:val="00EE1AD9"/>
    <w:rsid w:val="00F04043"/>
    <w:rsid w:val="00F0502B"/>
    <w:rsid w:val="00F07D00"/>
    <w:rsid w:val="00F152B1"/>
    <w:rsid w:val="00F20886"/>
    <w:rsid w:val="00F2161F"/>
    <w:rsid w:val="00F27AA5"/>
    <w:rsid w:val="00F40475"/>
    <w:rsid w:val="00F45B7F"/>
    <w:rsid w:val="00F62A11"/>
    <w:rsid w:val="00FA1AF3"/>
    <w:rsid w:val="00FA717F"/>
    <w:rsid w:val="00FC2BFB"/>
    <w:rsid w:val="00FD6C5D"/>
    <w:rsid w:val="00FE0F56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C851EC"/>
  <w15:chartTrackingRefBased/>
  <w15:docId w15:val="{D807D1A0-2F9E-45C1-A8FD-013D71E4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886"/>
    <w:pPr>
      <w:ind w:left="720"/>
      <w:contextualSpacing/>
    </w:pPr>
  </w:style>
  <w:style w:type="paragraph" w:customStyle="1" w:styleId="Default">
    <w:name w:val="Default"/>
    <w:rsid w:val="00D67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D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443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43EF"/>
  </w:style>
  <w:style w:type="paragraph" w:styleId="Piedepgina">
    <w:name w:val="footer"/>
    <w:basedOn w:val="Normal"/>
    <w:link w:val="PiedepginaCar"/>
    <w:uiPriority w:val="99"/>
    <w:unhideWhenUsed/>
    <w:rsid w:val="000443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43EF"/>
  </w:style>
  <w:style w:type="character" w:styleId="Refdecomentario">
    <w:name w:val="annotation reference"/>
    <w:basedOn w:val="Fuentedeprrafopredeter"/>
    <w:uiPriority w:val="99"/>
    <w:semiHidden/>
    <w:unhideWhenUsed/>
    <w:rsid w:val="004035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5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AF7"/>
    <w:pPr>
      <w:spacing w:after="160"/>
    </w:pPr>
    <w:rPr>
      <w:rFonts w:asciiTheme="minorHAnsi" w:eastAsiaTheme="minorHAnsi" w:hAnsiTheme="minorHAnsi" w:cstheme="minorBidi"/>
      <w:b/>
      <w:bCs/>
      <w:lang w:val="es-C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AF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clausulas">
    <w:name w:val="clausulas"/>
    <w:basedOn w:val="Normal"/>
    <w:qFormat/>
    <w:rsid w:val="006276A0"/>
    <w:pPr>
      <w:spacing w:before="160" w:line="240" w:lineRule="auto"/>
      <w:jc w:val="both"/>
    </w:pPr>
    <w:rPr>
      <w:rFonts w:ascii="Arial" w:eastAsia="Times New Roman" w:hAnsi="Arial" w:cs="Arial"/>
      <w:b/>
      <w:bCs/>
      <w:caps/>
      <w:spacing w:val="-3"/>
      <w:sz w:val="26"/>
      <w:szCs w:val="24"/>
      <w:lang w:val="es-ES" w:eastAsia="es-ES"/>
    </w:rPr>
  </w:style>
  <w:style w:type="character" w:styleId="Hipervnculo">
    <w:name w:val="Hyperlink"/>
    <w:uiPriority w:val="99"/>
    <w:unhideWhenUsed/>
    <w:rsid w:val="006276A0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276A0"/>
    <w:pPr>
      <w:spacing w:after="120" w:line="362" w:lineRule="auto"/>
      <w:ind w:left="283" w:right="802" w:firstLine="5"/>
      <w:jc w:val="both"/>
    </w:pPr>
    <w:rPr>
      <w:rFonts w:ascii="Arial" w:eastAsia="Arial" w:hAnsi="Arial" w:cs="Arial"/>
      <w:color w:val="1A1A1A"/>
      <w:sz w:val="16"/>
      <w:szCs w:val="16"/>
      <w:lang w:eastAsia="es-CR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276A0"/>
    <w:rPr>
      <w:rFonts w:ascii="Arial" w:eastAsia="Arial" w:hAnsi="Arial" w:cs="Arial"/>
      <w:color w:val="1A1A1A"/>
      <w:sz w:val="16"/>
      <w:szCs w:val="16"/>
      <w:lang w:eastAsia="es-CR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5D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9181-1E07-4E2E-81AB-432F8873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9</Pages>
  <Words>2642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Gamboa Nelson</dc:creator>
  <cp:keywords/>
  <dc:description/>
  <cp:lastModifiedBy>Paola Vega Castillo</cp:lastModifiedBy>
  <cp:revision>16</cp:revision>
  <cp:lastPrinted>2021-07-15T23:33:00Z</cp:lastPrinted>
  <dcterms:created xsi:type="dcterms:W3CDTF">2021-07-09T03:14:00Z</dcterms:created>
  <dcterms:modified xsi:type="dcterms:W3CDTF">2021-07-23T03:48:00Z</dcterms:modified>
</cp:coreProperties>
</file>