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D5A2" w14:textId="77777777" w:rsidR="003A3C01" w:rsidRDefault="003A3C01" w:rsidP="006A0C3D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333333"/>
          <w:spacing w:val="-15"/>
          <w:sz w:val="24"/>
          <w:szCs w:val="24"/>
        </w:rPr>
      </w:pPr>
    </w:p>
    <w:p w14:paraId="18A05FE0" w14:textId="6822FF02" w:rsidR="006A0C3D" w:rsidRPr="006A0C3D" w:rsidRDefault="006A0C3D" w:rsidP="006A0C3D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333333"/>
          <w:spacing w:val="-15"/>
          <w:sz w:val="24"/>
          <w:szCs w:val="24"/>
        </w:rPr>
      </w:pPr>
      <w:r w:rsidRPr="006A0C3D">
        <w:rPr>
          <w:rFonts w:asciiTheme="minorHAnsi" w:hAnsiTheme="minorHAnsi" w:cstheme="minorHAnsi"/>
          <w:color w:val="333333"/>
          <w:spacing w:val="-15"/>
          <w:sz w:val="24"/>
          <w:szCs w:val="24"/>
        </w:rPr>
        <w:t>To whom it may concern</w:t>
      </w:r>
    </w:p>
    <w:p w14:paraId="16DA4A2A" w14:textId="77777777" w:rsidR="00901BCB" w:rsidRPr="00DD2A38" w:rsidRDefault="00901BCB" w:rsidP="00901BCB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1C657F4" w14:textId="5B8AD722" w:rsidR="00901BCB" w:rsidRPr="00DD2A38" w:rsidRDefault="00374658" w:rsidP="00901BCB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The</w:t>
      </w:r>
      <w:r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</w:t>
      </w:r>
      <w:r w:rsidRPr="0037465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Ministry of Foreign Affairs and Worship</w:t>
      </w:r>
      <w:r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of Costa Rica </w:t>
      </w:r>
      <w:r w:rsidR="00901BCB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presents its compliment</w:t>
      </w:r>
      <w:r w:rsidR="006A0C3D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s</w:t>
      </w:r>
      <w:r w:rsidR="00901BCB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to the recipient of this note and hereby notifies that M</w:t>
      </w:r>
      <w:r w:rsidR="00DD2A38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r</w:t>
      </w:r>
      <w:r w:rsidR="00901BCB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s. Rita El </w:t>
      </w:r>
      <w:proofErr w:type="spellStart"/>
      <w:r w:rsidR="00901BCB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Zaghloul</w:t>
      </w:r>
      <w:proofErr w:type="spellEnd"/>
      <w:r w:rsidR="00901BCB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, </w:t>
      </w:r>
      <w:r w:rsidR="00DD2A38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C</w:t>
      </w:r>
      <w:r w:rsidR="00901BCB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oordinator of the High Ambition Coalition for Nature and People on behalf of Costa Rica </w:t>
      </w:r>
      <w:r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and </w:t>
      </w:r>
      <w:proofErr w:type="spellStart"/>
      <w:r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Zdenka</w:t>
      </w:r>
      <w:proofErr w:type="spellEnd"/>
      <w:r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P</w:t>
      </w:r>
      <w:r w:rsidRPr="0037465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iskulich</w:t>
      </w:r>
      <w:proofErr w:type="spellEnd"/>
      <w:r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are</w:t>
      </w:r>
      <w:r w:rsidR="00901BCB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coordinating a key event that is taking place in New York on the 22</w:t>
      </w:r>
      <w:r w:rsidR="00901BCB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  <w:vertAlign w:val="superscript"/>
        </w:rPr>
        <w:t>nd</w:t>
      </w:r>
      <w:r w:rsidR="00901BCB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of September 2022. </w:t>
      </w:r>
      <w:proofErr w:type="spellStart"/>
      <w:r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Ms</w:t>
      </w:r>
      <w:proofErr w:type="spellEnd"/>
      <w:r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El </w:t>
      </w:r>
      <w:proofErr w:type="spellStart"/>
      <w:r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Zaghloul</w:t>
      </w:r>
      <w:proofErr w:type="spellEnd"/>
      <w:r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and Ms. </w:t>
      </w:r>
      <w:proofErr w:type="spellStart"/>
      <w:r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P</w:t>
      </w:r>
      <w:r w:rsidRPr="0037465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iskulich</w:t>
      </w:r>
      <w:proofErr w:type="spellEnd"/>
      <w:r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are</w:t>
      </w:r>
      <w:r w:rsidR="00901BCB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part of the official delegation of Costa Rica to the 76</w:t>
      </w:r>
      <w:r w:rsidR="00901BCB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  <w:vertAlign w:val="superscript"/>
        </w:rPr>
        <w:t>th</w:t>
      </w:r>
      <w:r w:rsidR="00901BCB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United Nations General Assembly.</w:t>
      </w:r>
    </w:p>
    <w:p w14:paraId="19A8D185" w14:textId="7C7A98FB" w:rsidR="00901BCB" w:rsidRPr="00DD2A38" w:rsidRDefault="00901BCB" w:rsidP="00901BCB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</w:pPr>
    </w:p>
    <w:p w14:paraId="6E1B64F2" w14:textId="5A669240" w:rsidR="00374658" w:rsidRPr="00DD2A38" w:rsidRDefault="00901BCB" w:rsidP="00901BCB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</w:pPr>
      <w:r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Mrs. El </w:t>
      </w:r>
      <w:proofErr w:type="spellStart"/>
      <w:r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Zaghloul</w:t>
      </w:r>
      <w:proofErr w:type="spellEnd"/>
      <w:r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</w:t>
      </w:r>
      <w:r w:rsidR="0037465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i</w:t>
      </w:r>
      <w:r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n her capacity of coordinator had to travel to the IUCN World Congress last August and hence was in European territory in the past 14 days. </w:t>
      </w:r>
      <w:r w:rsidR="00DD2A38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Nevertheless,</w:t>
      </w:r>
      <w:r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she has been in Costa Rica for the last 10 days </w:t>
      </w:r>
      <w:r w:rsidR="00DD2A38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is fully vaccinated with the </w:t>
      </w:r>
      <w:r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Moderna</w:t>
      </w:r>
      <w:r w:rsidR="00DD2A38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vaccine</w:t>
      </w:r>
      <w:r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.</w:t>
      </w:r>
      <w:r w:rsidR="0037465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 Moreover, Ms. </w:t>
      </w:r>
      <w:proofErr w:type="spellStart"/>
      <w:r w:rsidR="0037465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P</w:t>
      </w:r>
      <w:r w:rsidR="00374658" w:rsidRPr="0037465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iskulich</w:t>
      </w:r>
      <w:proofErr w:type="spellEnd"/>
      <w:r w:rsidR="006A0C3D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,</w:t>
      </w:r>
      <w:r w:rsidR="003A3C01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as well in Costa Rica the last 10 days, </w:t>
      </w:r>
      <w:r w:rsidR="0037465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is fully vaccinated with Pfizer.</w:t>
      </w:r>
    </w:p>
    <w:p w14:paraId="6A63E69C" w14:textId="77777777" w:rsidR="003A3C01" w:rsidRDefault="003A3C01" w:rsidP="00901BCB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</w:pPr>
    </w:p>
    <w:p w14:paraId="76E33B5E" w14:textId="164ECD34" w:rsidR="00901BCB" w:rsidRDefault="006A0C3D" w:rsidP="00901BCB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</w:pPr>
      <w:r w:rsidRPr="006A0C3D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The Ministry of Foreign Affairs and Worship of Costa Rica </w:t>
      </w:r>
      <w:r w:rsidR="00DD2A38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wholly</w:t>
      </w:r>
      <w:r w:rsidR="00901BCB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</w:t>
      </w:r>
      <w:r w:rsidR="00DD2A38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appreciates</w:t>
      </w:r>
      <w:r w:rsidR="00901BCB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your collaboration </w:t>
      </w:r>
      <w:r w:rsidR="00DD2A38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permitting </w:t>
      </w:r>
      <w:r w:rsidR="00901BCB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the travel</w:t>
      </w:r>
      <w:r w:rsidR="00DD2A38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and entry</w:t>
      </w:r>
      <w:r w:rsidR="00901BCB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of M</w:t>
      </w:r>
      <w:r w:rsidR="00DD2A38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r</w:t>
      </w:r>
      <w:r w:rsidR="00901BCB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s. El </w:t>
      </w:r>
      <w:proofErr w:type="spellStart"/>
      <w:r w:rsidR="00901BCB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Zaghloul</w:t>
      </w:r>
      <w:proofErr w:type="spellEnd"/>
      <w:r w:rsidR="00DD2A38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</w:t>
      </w:r>
      <w:r w:rsidR="0037465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and Mrs.</w:t>
      </w:r>
      <w:r w:rsidR="00374658" w:rsidRPr="0037465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</w:t>
      </w:r>
      <w:proofErr w:type="spellStart"/>
      <w:r w:rsidR="0037465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P</w:t>
      </w:r>
      <w:r w:rsidR="00374658" w:rsidRPr="0037465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iskulich</w:t>
      </w:r>
      <w:proofErr w:type="spellEnd"/>
      <w:r w:rsidR="0037465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</w:t>
      </w:r>
      <w:r w:rsidR="00DD2A38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to the United States</w:t>
      </w:r>
      <w:r w:rsidR="0037465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in accordance with the </w:t>
      </w:r>
      <w:r w:rsidR="00374658" w:rsidRPr="0037465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Section 11 </w:t>
      </w:r>
      <w:r w:rsidR="0037465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of the agreement of the United Nations and the United States of America</w:t>
      </w:r>
      <w:r w:rsidR="003A3C01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,</w:t>
      </w:r>
      <w:r w:rsidR="0037465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regarding </w:t>
      </w:r>
      <w:r w:rsidR="003A3C01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transit to </w:t>
      </w:r>
      <w:r w:rsidR="0037465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the Headquarters of the United Nations listed in the section B of the </w:t>
      </w:r>
      <w:r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entry </w:t>
      </w:r>
      <w:r w:rsidR="0037465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exception</w:t>
      </w:r>
      <w:r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s </w:t>
      </w:r>
      <w:r w:rsidR="003A3C01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o</w:t>
      </w:r>
      <w:r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f the Presidential </w:t>
      </w:r>
      <w:r w:rsidR="00374658" w:rsidRPr="0037465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Proclamation on the Suspension of Entry as Immigrants and Non-Immigrants of Certain Additional Persons Who Pose a Risk of Transmitting Coronavirus Disease</w:t>
      </w:r>
      <w:r w:rsidR="0037465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. </w:t>
      </w:r>
    </w:p>
    <w:p w14:paraId="05E750D4" w14:textId="77777777" w:rsidR="00374658" w:rsidRPr="00DD2A38" w:rsidRDefault="00374658" w:rsidP="00901BCB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</w:pPr>
    </w:p>
    <w:p w14:paraId="1A97CF26" w14:textId="60AE9704" w:rsidR="00901BCB" w:rsidRDefault="00374658" w:rsidP="00901BCB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The</w:t>
      </w:r>
      <w:r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</w:t>
      </w:r>
      <w:r w:rsidRPr="0037465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>Ministry of Foreign Affairs and Worship</w:t>
      </w:r>
      <w:r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 of Costa Rica </w:t>
      </w:r>
      <w:r w:rsidR="00901BCB" w:rsidRPr="00DD2A38"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  <w:t xml:space="preserve">avails itself of this opportunity to renew the assurances of its highest considerations. </w:t>
      </w:r>
    </w:p>
    <w:p w14:paraId="24E44D9F" w14:textId="65828614" w:rsidR="006A0C3D" w:rsidRDefault="006A0C3D" w:rsidP="00901BCB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</w:pPr>
    </w:p>
    <w:p w14:paraId="59C6AA40" w14:textId="77777777" w:rsidR="006A0C3D" w:rsidRPr="00DD2A38" w:rsidRDefault="006A0C3D" w:rsidP="006A0C3D">
      <w:pPr>
        <w:pStyle w:val="Ttulo2"/>
        <w:spacing w:before="0" w:beforeAutospacing="0" w:after="0" w:afterAutospacing="0" w:line="360" w:lineRule="auto"/>
        <w:jc w:val="right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D2A38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begin"/>
      </w:r>
      <w:r w:rsidRPr="00DD2A38">
        <w:rPr>
          <w:rFonts w:asciiTheme="minorHAnsi" w:hAnsiTheme="minorHAnsi" w:cstheme="minorHAnsi"/>
          <w:b w:val="0"/>
          <w:bCs w:val="0"/>
          <w:sz w:val="24"/>
          <w:szCs w:val="24"/>
        </w:rPr>
        <w:instrText xml:space="preserve"> DATE \@ "MMMM d, yyyy" </w:instrText>
      </w:r>
      <w:r w:rsidRPr="00DD2A38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separate"/>
      </w:r>
      <w:r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September 15, 2021</w:t>
      </w:r>
      <w:r w:rsidRPr="00DD2A38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end"/>
      </w:r>
    </w:p>
    <w:p w14:paraId="62F7DC2E" w14:textId="77777777" w:rsidR="006A0C3D" w:rsidRPr="00DD2A38" w:rsidRDefault="006A0C3D" w:rsidP="006A0C3D">
      <w:pPr>
        <w:pStyle w:val="Ttulo2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</w:pPr>
    </w:p>
    <w:p w14:paraId="025C5352" w14:textId="77777777" w:rsidR="006A0C3D" w:rsidRDefault="006A0C3D" w:rsidP="00901BCB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333333"/>
          <w:spacing w:val="-15"/>
          <w:sz w:val="24"/>
          <w:szCs w:val="24"/>
        </w:rPr>
      </w:pPr>
    </w:p>
    <w:p w14:paraId="17CB09E9" w14:textId="77777777" w:rsidR="006A0C3D" w:rsidRDefault="006A0C3D" w:rsidP="00901BCB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333333"/>
          <w:spacing w:val="-15"/>
          <w:sz w:val="24"/>
          <w:szCs w:val="24"/>
        </w:rPr>
      </w:pPr>
    </w:p>
    <w:p w14:paraId="256D9881" w14:textId="58BAF8D6" w:rsidR="00DD2A38" w:rsidRPr="00DD2A38" w:rsidRDefault="00DD2A38" w:rsidP="00901BCB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</w:pPr>
    </w:p>
    <w:p w14:paraId="6A444AA0" w14:textId="77777777" w:rsidR="00DD2A38" w:rsidRPr="00DD2A38" w:rsidRDefault="00DD2A38" w:rsidP="00901BCB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color w:val="333333"/>
          <w:spacing w:val="-15"/>
          <w:sz w:val="24"/>
          <w:szCs w:val="24"/>
        </w:rPr>
      </w:pPr>
    </w:p>
    <w:p w14:paraId="3DC38805" w14:textId="059744F9" w:rsidR="00901BCB" w:rsidRPr="00DD2A38" w:rsidRDefault="00901BCB" w:rsidP="00901BCB">
      <w:pPr>
        <w:pStyle w:val="Ttulo2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333333"/>
          <w:spacing w:val="-15"/>
          <w:sz w:val="24"/>
          <w:szCs w:val="24"/>
        </w:rPr>
      </w:pPr>
    </w:p>
    <w:p w14:paraId="098E25DF" w14:textId="212904E2" w:rsidR="00901BCB" w:rsidRPr="00DD2A38" w:rsidRDefault="00901BCB"/>
    <w:sectPr w:rsidR="00901BCB" w:rsidRPr="00DD2A38" w:rsidSect="006D3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CB"/>
    <w:rsid w:val="00374658"/>
    <w:rsid w:val="003A3C01"/>
    <w:rsid w:val="003C4C06"/>
    <w:rsid w:val="006A0C3D"/>
    <w:rsid w:val="006D315C"/>
    <w:rsid w:val="00901BCB"/>
    <w:rsid w:val="00DD2A38"/>
    <w:rsid w:val="00ED11E9"/>
    <w:rsid w:val="00F0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6B20"/>
  <w15:chartTrackingRefBased/>
  <w15:docId w15:val="{8F804BB1-8E8D-D546-99A4-6DEA0832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46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01B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01BC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tulo1Car">
    <w:name w:val="Título 1 Car"/>
    <w:basedOn w:val="Fuentedeprrafopredeter"/>
    <w:link w:val="Ttulo1"/>
    <w:uiPriority w:val="9"/>
    <w:rsid w:val="003746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dewidow">
    <w:name w:val="dewidow"/>
    <w:basedOn w:val="Fuentedeprrafopredeter"/>
    <w:rsid w:val="00374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Zaghloul, Rita</dc:creator>
  <cp:keywords/>
  <dc:description/>
  <cp:lastModifiedBy>Daniela Villalta</cp:lastModifiedBy>
  <cp:revision>2</cp:revision>
  <dcterms:created xsi:type="dcterms:W3CDTF">2021-09-15T17:53:00Z</dcterms:created>
  <dcterms:modified xsi:type="dcterms:W3CDTF">2021-09-15T17:53:00Z</dcterms:modified>
</cp:coreProperties>
</file>