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55" w:rsidRPr="00630936" w:rsidRDefault="00937E55" w:rsidP="00937E55">
      <w:pPr>
        <w:rPr>
          <w:rFonts w:ascii="Cambria" w:eastAsia="Times New Roman" w:hAnsi="Cambria" w:cs="Arial"/>
          <w:noProof/>
          <w:szCs w:val="24"/>
        </w:rPr>
      </w:pPr>
      <w:r w:rsidRPr="00630936">
        <w:rPr>
          <w:rFonts w:ascii="Cambria" w:eastAsia="Times New Roman" w:hAnsi="Cambria" w:cs="Arial"/>
          <w:noProof/>
          <w:szCs w:val="24"/>
        </w:rPr>
        <w:t>29 de setiembre de 2020</w:t>
      </w:r>
    </w:p>
    <w:p w:rsidR="00937E55" w:rsidRPr="00630936" w:rsidRDefault="00937E55" w:rsidP="00937E55">
      <w:pPr>
        <w:rPr>
          <w:rFonts w:ascii="Cambria" w:eastAsia="Times New Roman" w:hAnsi="Cambria" w:cs="Arial"/>
          <w:szCs w:val="24"/>
        </w:rPr>
      </w:pPr>
      <w:r w:rsidRPr="00630936">
        <w:rPr>
          <w:rFonts w:ascii="Cambria" w:eastAsia="Times New Roman" w:hAnsi="Cambria" w:cs="Arial"/>
          <w:noProof/>
          <w:szCs w:val="24"/>
        </w:rPr>
        <w:t>CG-104-2020</w:t>
      </w:r>
    </w:p>
    <w:p w:rsidR="00937E55" w:rsidRDefault="00937E55" w:rsidP="00937E55">
      <w:pPr>
        <w:rPr>
          <w:rFonts w:ascii="Cambria" w:eastAsia="Times New Roman" w:hAnsi="Cambria" w:cs="Arial"/>
          <w:szCs w:val="24"/>
        </w:rPr>
      </w:pPr>
    </w:p>
    <w:p w:rsidR="00937E55" w:rsidRPr="00630936" w:rsidRDefault="00937E55" w:rsidP="00937E55">
      <w:pPr>
        <w:rPr>
          <w:rFonts w:ascii="Cambria" w:eastAsia="Times New Roman" w:hAnsi="Cambria" w:cs="Arial"/>
          <w:szCs w:val="24"/>
        </w:rPr>
      </w:pPr>
    </w:p>
    <w:p w:rsidR="00937E55" w:rsidRPr="00630936" w:rsidRDefault="00937E55" w:rsidP="00937E55">
      <w:pPr>
        <w:rPr>
          <w:rFonts w:ascii="Cambria" w:hAnsi="Cambria" w:cs="Arial"/>
          <w:szCs w:val="24"/>
        </w:rPr>
      </w:pPr>
      <w:r w:rsidRPr="00630936">
        <w:rPr>
          <w:rFonts w:ascii="Cambria" w:hAnsi="Cambria"/>
          <w:noProof/>
          <w:szCs w:val="24"/>
        </w:rPr>
        <w:t>Señor</w:t>
      </w:r>
    </w:p>
    <w:p w:rsidR="00937E55" w:rsidRPr="00630936" w:rsidRDefault="00937E55" w:rsidP="00937E55">
      <w:pPr>
        <w:rPr>
          <w:rFonts w:ascii="Cambria" w:hAnsi="Cambria" w:cs="Arial"/>
          <w:szCs w:val="24"/>
        </w:rPr>
      </w:pPr>
      <w:r>
        <w:rPr>
          <w:rFonts w:ascii="Cambria" w:hAnsi="Cambria"/>
          <w:noProof/>
          <w:szCs w:val="24"/>
        </w:rPr>
        <w:t>Rodolfo Solano Quirós</w:t>
      </w:r>
    </w:p>
    <w:p w:rsidR="00937E55" w:rsidRPr="00630936" w:rsidRDefault="00937E55" w:rsidP="00937E55">
      <w:pPr>
        <w:rPr>
          <w:rFonts w:ascii="Cambria" w:hAnsi="Cambria" w:cs="Arial"/>
          <w:szCs w:val="24"/>
        </w:rPr>
      </w:pPr>
      <w:r w:rsidRPr="00630936">
        <w:rPr>
          <w:rFonts w:ascii="Cambria" w:hAnsi="Cambria" w:cs="Arial"/>
          <w:noProof/>
          <w:szCs w:val="24"/>
        </w:rPr>
        <w:t>Ministro</w:t>
      </w:r>
    </w:p>
    <w:p w:rsidR="00937E55" w:rsidRPr="00630936" w:rsidRDefault="00937E55" w:rsidP="00937E55">
      <w:pPr>
        <w:rPr>
          <w:rFonts w:ascii="Cambria" w:hAnsi="Cambria" w:cs="Arial"/>
          <w:szCs w:val="24"/>
        </w:rPr>
      </w:pPr>
      <w:r w:rsidRPr="00630936">
        <w:rPr>
          <w:rFonts w:ascii="Cambria" w:hAnsi="Cambria" w:cs="Arial"/>
          <w:noProof/>
          <w:szCs w:val="24"/>
        </w:rPr>
        <w:t>Ministerio de Relaciones Exteriores y Culto</w:t>
      </w:r>
    </w:p>
    <w:p w:rsidR="00937E55" w:rsidRPr="00630936" w:rsidRDefault="00937E55" w:rsidP="00937E55">
      <w:pPr>
        <w:rPr>
          <w:rFonts w:ascii="Cambria" w:hAnsi="Cambria" w:cs="Arial"/>
          <w:szCs w:val="24"/>
          <w:lang w:val="es-ES_tradnl"/>
        </w:rPr>
      </w:pPr>
      <w:r w:rsidRPr="00630936">
        <w:rPr>
          <w:rFonts w:ascii="Cambria" w:hAnsi="Cambria" w:cs="Arial"/>
          <w:szCs w:val="24"/>
        </w:rPr>
        <w:t>Correo electrónico:</w:t>
      </w:r>
      <w:r w:rsidRPr="00630936">
        <w:rPr>
          <w:rFonts w:ascii="Cambria" w:hAnsi="Cambria" w:cs="Arial"/>
          <w:szCs w:val="24"/>
          <w:lang w:val="es-ES_tradnl"/>
        </w:rPr>
        <w:t xml:space="preserve"> </w:t>
      </w:r>
      <w:r w:rsidRPr="00630936">
        <w:rPr>
          <w:rFonts w:ascii="Cambria" w:hAnsi="Cambria" w:cs="Arial"/>
          <w:szCs w:val="24"/>
          <w:lang w:val="es-ES_tradnl"/>
        </w:rPr>
        <w:tab/>
      </w:r>
      <w:hyperlink r:id="rId5" w:history="1">
        <w:r w:rsidRPr="00630936">
          <w:rPr>
            <w:rFonts w:ascii="Cambria" w:hAnsi="Cambria"/>
            <w:noProof/>
            <w:lang w:val="es-ES_tradnl"/>
          </w:rPr>
          <w:t>despacho-canciller@rree.go.cr</w:t>
        </w:r>
      </w:hyperlink>
      <w:r w:rsidRPr="00630936">
        <w:rPr>
          <w:rFonts w:ascii="Cambria" w:hAnsi="Cambria" w:cs="Arial"/>
          <w:noProof/>
          <w:szCs w:val="24"/>
          <w:lang w:val="es-ES_tradnl"/>
        </w:rPr>
        <w:t xml:space="preserve"> </w:t>
      </w:r>
    </w:p>
    <w:p w:rsidR="00937E55" w:rsidRPr="00630936" w:rsidRDefault="00937E55" w:rsidP="00937E55">
      <w:pPr>
        <w:ind w:left="1416" w:firstLine="708"/>
        <w:rPr>
          <w:rFonts w:ascii="Cambria" w:hAnsi="Cambria" w:cs="Arial"/>
          <w:szCs w:val="24"/>
          <w:lang w:val="es-ES_tradnl"/>
        </w:rPr>
      </w:pPr>
    </w:p>
    <w:p w:rsidR="00937E55" w:rsidRPr="00630936" w:rsidRDefault="00937E55" w:rsidP="00937E55">
      <w:pPr>
        <w:rPr>
          <w:rFonts w:ascii="Cambria" w:eastAsia="Times New Roman" w:hAnsi="Cambria" w:cs="Arial"/>
          <w:b/>
          <w:szCs w:val="24"/>
        </w:rPr>
      </w:pPr>
      <w:r w:rsidRPr="00630936">
        <w:rPr>
          <w:rFonts w:ascii="Cambria" w:eastAsia="Times New Roman" w:hAnsi="Cambria" w:cs="Arial"/>
          <w:b/>
          <w:szCs w:val="24"/>
        </w:rPr>
        <w:t xml:space="preserve">ASUNTO: Consulta </w:t>
      </w:r>
      <w:proofErr w:type="spellStart"/>
      <w:r w:rsidRPr="00630936">
        <w:rPr>
          <w:rFonts w:ascii="Cambria" w:eastAsia="Times New Roman" w:hAnsi="Cambria" w:cs="Arial"/>
          <w:b/>
          <w:szCs w:val="24"/>
        </w:rPr>
        <w:t>Exp</w:t>
      </w:r>
      <w:proofErr w:type="spellEnd"/>
      <w:r w:rsidRPr="00630936">
        <w:rPr>
          <w:rFonts w:ascii="Cambria" w:eastAsia="Times New Roman" w:hAnsi="Cambria" w:cs="Arial"/>
          <w:b/>
          <w:szCs w:val="24"/>
        </w:rPr>
        <w:t>. 22.081</w:t>
      </w:r>
    </w:p>
    <w:p w:rsidR="00937E55" w:rsidRPr="00630936" w:rsidRDefault="00937E55" w:rsidP="00937E55">
      <w:pPr>
        <w:rPr>
          <w:rFonts w:ascii="Cambria" w:eastAsia="Times New Roman" w:hAnsi="Cambria" w:cs="Arial"/>
          <w:b/>
          <w:szCs w:val="24"/>
        </w:rPr>
      </w:pPr>
    </w:p>
    <w:p w:rsidR="00937E55" w:rsidRPr="00630936" w:rsidRDefault="00937E55" w:rsidP="00937E55">
      <w:pPr>
        <w:rPr>
          <w:rFonts w:ascii="Cambria" w:eastAsia="Times New Roman" w:hAnsi="Cambria" w:cs="Arial"/>
          <w:szCs w:val="24"/>
        </w:rPr>
      </w:pPr>
      <w:r w:rsidRPr="00630936">
        <w:rPr>
          <w:rFonts w:ascii="Cambria" w:eastAsia="Times New Roman" w:hAnsi="Cambria" w:cs="Arial"/>
          <w:noProof/>
          <w:szCs w:val="24"/>
        </w:rPr>
        <w:t>Estimado señor:</w:t>
      </w:r>
      <w:bookmarkStart w:id="0" w:name="_GoBack"/>
      <w:bookmarkEnd w:id="0"/>
    </w:p>
    <w:p w:rsidR="00937E55" w:rsidRPr="00630936" w:rsidRDefault="00937E55" w:rsidP="00937E55">
      <w:pPr>
        <w:rPr>
          <w:rFonts w:ascii="Cambria" w:eastAsia="Times New Roman" w:hAnsi="Cambria" w:cs="Arial"/>
          <w:szCs w:val="24"/>
        </w:rPr>
      </w:pPr>
    </w:p>
    <w:p w:rsidR="00937E55" w:rsidRPr="00630936" w:rsidRDefault="00937E55" w:rsidP="00937E55">
      <w:pPr>
        <w:rPr>
          <w:rFonts w:ascii="Cambria" w:eastAsia="Times New Roman" w:hAnsi="Cambria" w:cs="Arial"/>
          <w:szCs w:val="24"/>
        </w:rPr>
      </w:pPr>
      <w:r w:rsidRPr="00630936">
        <w:rPr>
          <w:rFonts w:ascii="Cambria" w:eastAsia="Times New Roman" w:hAnsi="Cambria" w:cs="Arial"/>
          <w:szCs w:val="24"/>
        </w:rPr>
        <w:t xml:space="preserve">Con instrucciones de la Presidencia de la Comisión </w:t>
      </w:r>
      <w:r w:rsidRPr="00630936">
        <w:rPr>
          <w:rFonts w:ascii="Cambria" w:hAnsi="Cambria"/>
          <w:szCs w:val="24"/>
        </w:rPr>
        <w:t xml:space="preserve">Permanente Ordinaria de Gobierno y Administración, </w:t>
      </w:r>
      <w:r w:rsidRPr="00630936">
        <w:rPr>
          <w:rFonts w:ascii="Cambria" w:eastAsia="Times New Roman" w:hAnsi="Cambria" w:cs="Arial"/>
          <w:szCs w:val="24"/>
        </w:rPr>
        <w:t xml:space="preserve">y en virtud de la moción 57-17 aprobada, se solicita el criterio de esa institución en relación con el proyecto </w:t>
      </w:r>
      <w:r w:rsidRPr="00630936">
        <w:rPr>
          <w:rFonts w:ascii="Cambria" w:eastAsia="Times New Roman" w:hAnsi="Cambria" w:cs="Arial"/>
          <w:b/>
          <w:szCs w:val="24"/>
        </w:rPr>
        <w:t>22.081 “LEY DE REDUCCIÓN DE JORNADAS EN EL SECTOR PÚBLICO</w:t>
      </w:r>
      <w:r w:rsidRPr="00630936">
        <w:rPr>
          <w:rFonts w:ascii="Cambria" w:eastAsia="Times New Roman" w:hAnsi="Cambria" w:cs="Arial"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”, </w:t>
      </w:r>
      <w:r w:rsidRPr="00630936">
        <w:rPr>
          <w:rFonts w:ascii="Cambria" w:eastAsia="Times New Roman" w:hAnsi="Cambria" w:cs="Arial"/>
          <w:szCs w:val="24"/>
        </w:rPr>
        <w:t>el cual se anexa.</w:t>
      </w:r>
    </w:p>
    <w:p w:rsidR="00937E55" w:rsidRPr="00630936" w:rsidRDefault="00937E55" w:rsidP="00937E55">
      <w:pPr>
        <w:ind w:firstLine="708"/>
        <w:rPr>
          <w:rFonts w:ascii="Cambria" w:eastAsia="Times New Roman" w:hAnsi="Cambria" w:cs="Arial"/>
          <w:szCs w:val="24"/>
        </w:rPr>
      </w:pPr>
    </w:p>
    <w:p w:rsidR="00937E55" w:rsidRPr="00630936" w:rsidRDefault="00937E55" w:rsidP="00937E55">
      <w:pPr>
        <w:rPr>
          <w:rFonts w:ascii="Cambria" w:eastAsia="Times New Roman" w:hAnsi="Cambria"/>
          <w:szCs w:val="24"/>
        </w:rPr>
      </w:pPr>
      <w:r w:rsidRPr="00630936">
        <w:rPr>
          <w:rFonts w:ascii="Cambria" w:eastAsia="Times New Roman" w:hAnsi="Cambria" w:cs="Arial"/>
          <w:szCs w:val="24"/>
        </w:rPr>
        <w:t xml:space="preserve">Se le agradece evacuar la consulta en el plazo de ocho días </w:t>
      </w:r>
      <w:r w:rsidRPr="00630936">
        <w:rPr>
          <w:rFonts w:ascii="Cambria" w:eastAsia="Times New Roman" w:hAnsi="Cambria"/>
          <w:szCs w:val="24"/>
        </w:rPr>
        <w:t xml:space="preserve">hábiles y, de ser posible, enviar también el criterio de forma digital. </w:t>
      </w:r>
      <w:r w:rsidRPr="00630936">
        <w:rPr>
          <w:rFonts w:ascii="Cambria" w:eastAsia="Times New Roman" w:hAnsi="Cambria"/>
          <w:b/>
          <w:szCs w:val="24"/>
        </w:rPr>
        <w:t xml:space="preserve">La Comisión ha dispuesto que </w:t>
      </w:r>
      <w:r w:rsidRPr="00630936">
        <w:rPr>
          <w:rFonts w:ascii="Cambria" w:eastAsia="Times New Roman" w:hAnsi="Cambria"/>
          <w:b/>
          <w:szCs w:val="24"/>
          <w:u w:val="single"/>
        </w:rPr>
        <w:t>en caso de requerirlo se le otorgará una prórroga de 8 días hábiles adicionales por una única vez, la cual vencerá el próximo 22 de octubre</w:t>
      </w:r>
      <w:r w:rsidRPr="00630936">
        <w:rPr>
          <w:rFonts w:ascii="Cambria" w:eastAsia="Times New Roman" w:hAnsi="Cambria"/>
          <w:b/>
          <w:szCs w:val="24"/>
        </w:rPr>
        <w:t>.</w:t>
      </w:r>
    </w:p>
    <w:p w:rsidR="00937E55" w:rsidRPr="00630936" w:rsidRDefault="00937E55" w:rsidP="00937E55">
      <w:pPr>
        <w:ind w:firstLine="708"/>
        <w:rPr>
          <w:rFonts w:ascii="Cambria" w:eastAsia="Times New Roman" w:hAnsi="Cambria" w:cs="Arial"/>
          <w:szCs w:val="24"/>
        </w:rPr>
      </w:pPr>
    </w:p>
    <w:p w:rsidR="00937E55" w:rsidRPr="00630936" w:rsidRDefault="00937E55" w:rsidP="00937E55">
      <w:pPr>
        <w:rPr>
          <w:rFonts w:ascii="Cambria" w:eastAsia="Times New Roman" w:hAnsi="Cambria" w:cs="Arial"/>
          <w:szCs w:val="24"/>
        </w:rPr>
      </w:pPr>
      <w:r w:rsidRPr="00630936">
        <w:rPr>
          <w:rFonts w:ascii="Cambria" w:eastAsia="Times New Roman" w:hAnsi="Cambria" w:cs="Arial"/>
          <w:szCs w:val="24"/>
        </w:rPr>
        <w:t xml:space="preserve">Si necesita información adicional, le ruego comunicarse por medio de los teléfonos 2243-2437, 2243-2194, 2243-2438 o al correo electrónico </w:t>
      </w:r>
      <w:hyperlink r:id="rId6" w:history="1">
        <w:r w:rsidRPr="00630936">
          <w:rPr>
            <w:rFonts w:ascii="Cambria" w:eastAsia="Times New Roman" w:hAnsi="Cambria" w:cs="Arial"/>
            <w:color w:val="0000FF"/>
            <w:szCs w:val="24"/>
            <w:u w:val="single"/>
          </w:rPr>
          <w:t>COMISION-GOBIERNO@asamblea.go.cr</w:t>
        </w:r>
      </w:hyperlink>
      <w:r w:rsidRPr="00630936">
        <w:rPr>
          <w:rFonts w:ascii="Cambria" w:eastAsia="Times New Roman" w:hAnsi="Cambria" w:cs="Arial"/>
          <w:szCs w:val="24"/>
        </w:rPr>
        <w:t xml:space="preserve">. </w:t>
      </w:r>
    </w:p>
    <w:p w:rsidR="00937E55" w:rsidRPr="00630936" w:rsidRDefault="00937E55" w:rsidP="00937E55">
      <w:pPr>
        <w:ind w:firstLine="708"/>
        <w:rPr>
          <w:rFonts w:ascii="Cambria" w:eastAsia="Times New Roman" w:hAnsi="Cambria" w:cs="Arial"/>
          <w:szCs w:val="24"/>
        </w:rPr>
      </w:pPr>
    </w:p>
    <w:p w:rsidR="00937E55" w:rsidRPr="00630936" w:rsidRDefault="00937E55" w:rsidP="00937E55">
      <w:pPr>
        <w:jc w:val="center"/>
        <w:rPr>
          <w:rFonts w:ascii="Cambria" w:eastAsia="Times New Roman" w:hAnsi="Cambria" w:cs="Arial"/>
          <w:szCs w:val="24"/>
        </w:rPr>
      </w:pPr>
      <w:r w:rsidRPr="00630936">
        <w:rPr>
          <w:rFonts w:ascii="Cambria" w:eastAsia="Times New Roman" w:hAnsi="Cambria" w:cs="Arial"/>
          <w:szCs w:val="24"/>
        </w:rPr>
        <w:t>Atentamente,</w:t>
      </w:r>
    </w:p>
    <w:p w:rsidR="00937E55" w:rsidRPr="00630936" w:rsidRDefault="00937E55" w:rsidP="00937E55">
      <w:pPr>
        <w:rPr>
          <w:rFonts w:ascii="Cambria" w:eastAsia="Times New Roman" w:hAnsi="Cambria" w:cs="Arial"/>
          <w:i/>
          <w:szCs w:val="24"/>
        </w:rPr>
      </w:pPr>
      <w:r w:rsidRPr="00630936">
        <w:rPr>
          <w:rFonts w:ascii="Cambria" w:eastAsia="Times New Roman" w:hAnsi="Cambria"/>
          <w:noProof/>
          <w:szCs w:val="24"/>
          <w:lang w:eastAsia="es-CR"/>
        </w:rPr>
        <w:drawing>
          <wp:anchor distT="0" distB="0" distL="114300" distR="114300" simplePos="0" relativeHeight="251659264" behindDoc="1" locked="0" layoutInCell="1" allowOverlap="1" wp14:anchorId="142C90D6" wp14:editId="0CBD1479">
            <wp:simplePos x="0" y="0"/>
            <wp:positionH relativeFrom="column">
              <wp:posOffset>1110615</wp:posOffset>
            </wp:positionH>
            <wp:positionV relativeFrom="paragraph">
              <wp:posOffset>34290</wp:posOffset>
            </wp:positionV>
            <wp:extent cx="4048125" cy="1495425"/>
            <wp:effectExtent l="0" t="0" r="9525" b="9525"/>
            <wp:wrapNone/>
            <wp:docPr id="28" name="Imagen 28" descr="firma_correo_com_e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irma_correo_com_erik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E55" w:rsidRPr="00630936" w:rsidRDefault="00937E55" w:rsidP="00937E55">
      <w:pPr>
        <w:jc w:val="center"/>
        <w:rPr>
          <w:rFonts w:ascii="Cambria" w:eastAsia="Times New Roman" w:hAnsi="Cambria" w:cs="Arial"/>
          <w:i/>
          <w:szCs w:val="24"/>
        </w:rPr>
      </w:pPr>
    </w:p>
    <w:p w:rsidR="00937E55" w:rsidRPr="00630936" w:rsidRDefault="00937E55" w:rsidP="00937E55">
      <w:pPr>
        <w:rPr>
          <w:rFonts w:ascii="Cambria" w:eastAsia="Times New Roman" w:hAnsi="Cambria" w:cs="Arial"/>
          <w:i/>
          <w:szCs w:val="24"/>
        </w:rPr>
      </w:pPr>
    </w:p>
    <w:p w:rsidR="00937E55" w:rsidRPr="00630936" w:rsidRDefault="00937E55" w:rsidP="00937E55">
      <w:pPr>
        <w:rPr>
          <w:rFonts w:ascii="Cambria" w:eastAsia="Times New Roman" w:hAnsi="Cambria" w:cs="Arial"/>
          <w:i/>
          <w:szCs w:val="24"/>
        </w:rPr>
      </w:pPr>
    </w:p>
    <w:p w:rsidR="00937E55" w:rsidRPr="00630936" w:rsidRDefault="00937E55" w:rsidP="00937E55">
      <w:pPr>
        <w:rPr>
          <w:rFonts w:ascii="Cambria" w:eastAsia="Times New Roman" w:hAnsi="Cambria" w:cs="Arial"/>
          <w:i/>
          <w:szCs w:val="24"/>
        </w:rPr>
      </w:pPr>
    </w:p>
    <w:p w:rsidR="00937E55" w:rsidRPr="00630936" w:rsidRDefault="00937E55" w:rsidP="00937E55">
      <w:pPr>
        <w:rPr>
          <w:rFonts w:ascii="Cambria" w:eastAsia="Times New Roman" w:hAnsi="Cambria" w:cs="Arial"/>
          <w:i/>
          <w:szCs w:val="24"/>
        </w:rPr>
      </w:pPr>
    </w:p>
    <w:p w:rsidR="00937E55" w:rsidRPr="00630936" w:rsidRDefault="00937E55" w:rsidP="00937E55">
      <w:pPr>
        <w:rPr>
          <w:rFonts w:ascii="Cambria" w:eastAsia="Times New Roman" w:hAnsi="Cambria" w:cs="Arial"/>
          <w:i/>
          <w:szCs w:val="24"/>
        </w:rPr>
      </w:pPr>
    </w:p>
    <w:p w:rsidR="00937E55" w:rsidRPr="00630936" w:rsidRDefault="00937E55" w:rsidP="00937E55">
      <w:pPr>
        <w:rPr>
          <w:rFonts w:ascii="Cambria" w:eastAsia="Times New Roman" w:hAnsi="Cambria" w:cs="Arial"/>
          <w:i/>
          <w:szCs w:val="24"/>
        </w:rPr>
      </w:pPr>
    </w:p>
    <w:p w:rsidR="00937E55" w:rsidRPr="00630936" w:rsidRDefault="00937E55" w:rsidP="00937E55">
      <w:pPr>
        <w:rPr>
          <w:rFonts w:ascii="Cambria" w:hAnsi="Cambria"/>
        </w:rPr>
      </w:pPr>
      <w:proofErr w:type="spellStart"/>
      <w:r w:rsidRPr="00630936">
        <w:rPr>
          <w:rFonts w:ascii="Cambria" w:eastAsia="Times New Roman" w:hAnsi="Cambria" w:cs="Arial"/>
          <w:i/>
          <w:szCs w:val="24"/>
        </w:rPr>
        <w:t>Gha</w:t>
      </w:r>
      <w:proofErr w:type="spellEnd"/>
      <w:r w:rsidRPr="00630936">
        <w:rPr>
          <w:rFonts w:ascii="Cambria" w:eastAsia="Times New Roman" w:hAnsi="Cambria" w:cs="Arial"/>
          <w:i/>
          <w:szCs w:val="24"/>
        </w:rPr>
        <w:t>/</w:t>
      </w:r>
    </w:p>
    <w:p w:rsidR="00937E55" w:rsidRPr="00630936" w:rsidRDefault="00937E55" w:rsidP="00937E55">
      <w:pPr>
        <w:rPr>
          <w:rFonts w:ascii="Cambria" w:hAnsi="Cambria"/>
        </w:rPr>
      </w:pPr>
    </w:p>
    <w:p w:rsidR="00B70FFE" w:rsidRDefault="00937E55" w:rsidP="003D10D9">
      <w:r w:rsidRPr="00630936">
        <w:rPr>
          <w:rFonts w:ascii="Cambria" w:hAnsi="Cambria"/>
        </w:rPr>
        <w:t>Nota: por favor remitir confirmación de recibido.</w:t>
      </w:r>
    </w:p>
    <w:sectPr w:rsidR="00B70FF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D7" w:rsidRPr="0043457A" w:rsidRDefault="008F1FAA" w:rsidP="000D6958">
    <w:pPr>
      <w:pBdr>
        <w:top w:val="thinThickSmallGap" w:sz="24" w:space="4" w:color="823B0B" w:themeColor="accent2" w:themeShade="7F"/>
      </w:pBdr>
      <w:tabs>
        <w:tab w:val="center" w:pos="4419"/>
        <w:tab w:val="right" w:pos="8838"/>
      </w:tabs>
      <w:jc w:val="center"/>
      <w:rPr>
        <w:rFonts w:ascii="Cambria" w:eastAsiaTheme="majorEastAsia" w:hAnsi="Cambria" w:cstheme="majorBidi"/>
        <w:sz w:val="20"/>
      </w:rPr>
    </w:pPr>
    <w:r w:rsidRPr="0043457A">
      <w:rPr>
        <w:rFonts w:ascii="Cambria" w:eastAsiaTheme="majorEastAsia" w:hAnsi="Cambria" w:cstheme="majorBidi"/>
        <w:sz w:val="20"/>
      </w:rPr>
      <w:t>Departamento de Comisiones Legislativas</w:t>
    </w:r>
  </w:p>
  <w:p w:rsidR="004845D7" w:rsidRPr="0043457A" w:rsidRDefault="008F1FAA" w:rsidP="000D6958">
    <w:pPr>
      <w:pBdr>
        <w:top w:val="thinThickSmallGap" w:sz="24" w:space="4" w:color="823B0B" w:themeColor="accent2" w:themeShade="7F"/>
      </w:pBdr>
      <w:tabs>
        <w:tab w:val="center" w:pos="4419"/>
        <w:tab w:val="right" w:pos="8838"/>
      </w:tabs>
      <w:jc w:val="center"/>
      <w:rPr>
        <w:rFonts w:ascii="Cambria" w:eastAsiaTheme="majorEastAsia" w:hAnsi="Cambria" w:cstheme="majorBidi"/>
        <w:sz w:val="20"/>
      </w:rPr>
    </w:pPr>
    <w:r w:rsidRPr="0043457A">
      <w:rPr>
        <w:rFonts w:ascii="Cambria" w:eastAsiaTheme="majorEastAsia" w:hAnsi="Cambria" w:cstheme="majorBidi"/>
        <w:sz w:val="20"/>
      </w:rPr>
      <w:t>Tercer Piso, Edificio Principal, Apdo.67-1013, San José, Costa Rica</w:t>
    </w:r>
  </w:p>
  <w:p w:rsidR="004845D7" w:rsidRPr="005626A1" w:rsidRDefault="008F1FAA" w:rsidP="000D6958">
    <w:pPr>
      <w:pBdr>
        <w:top w:val="thinThickSmallGap" w:sz="24" w:space="4" w:color="823B0B" w:themeColor="accent2" w:themeShade="7F"/>
      </w:pBdr>
      <w:tabs>
        <w:tab w:val="center" w:pos="4419"/>
        <w:tab w:val="right" w:pos="8838"/>
      </w:tabs>
      <w:jc w:val="center"/>
      <w:rPr>
        <w:rFonts w:asciiTheme="majorHAnsi" w:eastAsiaTheme="majorEastAsia" w:hAnsiTheme="majorHAnsi" w:cstheme="majorBidi"/>
      </w:rPr>
    </w:pPr>
    <w:r w:rsidRPr="0043457A">
      <w:rPr>
        <w:rFonts w:ascii="Cambria" w:eastAsiaTheme="majorEastAsia" w:hAnsi="Cambria" w:cstheme="majorBidi"/>
        <w:sz w:val="20"/>
      </w:rPr>
      <w:t xml:space="preserve">Tel: 2243-2437/2438 /2194  Fax: 2243-2440  E-mail: </w:t>
    </w:r>
    <w:r w:rsidRPr="0043457A">
      <w:rPr>
        <w:rFonts w:ascii="Cambria" w:eastAsiaTheme="majorEastAsia" w:hAnsi="Cambria" w:cstheme="majorBidi"/>
        <w:sz w:val="20"/>
      </w:rPr>
      <w:t>COMISION-GOBIERNO@asamblea.go.cr</w:t>
    </w:r>
    <w:r w:rsidRPr="005626A1">
      <w:rPr>
        <w:rFonts w:asciiTheme="majorHAnsi" w:eastAsiaTheme="majorEastAsia" w:hAnsiTheme="majorHAnsi" w:cstheme="majorBidi"/>
      </w:rPr>
      <w:ptab w:relativeTo="margin" w:alignment="left" w:leader="none"/>
    </w:r>
  </w:p>
  <w:p w:rsidR="004845D7" w:rsidRDefault="008F1FA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D7" w:rsidRDefault="008F1FAA" w:rsidP="000D6958">
    <w:pPr>
      <w:pStyle w:val="Encabezado"/>
      <w:pBdr>
        <w:bottom w:val="single" w:sz="12" w:space="1" w:color="auto"/>
      </w:pBdr>
      <w:jc w:val="center"/>
    </w:pPr>
    <w:r>
      <w:rPr>
        <w:noProof/>
        <w:lang w:eastAsia="es-CR"/>
      </w:rPr>
      <w:drawing>
        <wp:inline distT="0" distB="0" distL="0" distR="0" wp14:anchorId="2FB362AB" wp14:editId="0FDCF445">
          <wp:extent cx="1162050" cy="866775"/>
          <wp:effectExtent l="0" t="0" r="0" b="9525"/>
          <wp:docPr id="29" name="Imagen 29" descr="logo_principal_cartas_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ncipal_cartas_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55"/>
    <w:rsid w:val="003D10D9"/>
    <w:rsid w:val="00937E55"/>
    <w:rsid w:val="009F6791"/>
    <w:rsid w:val="00A74078"/>
    <w:rsid w:val="00B70FFE"/>
    <w:rsid w:val="00BB5644"/>
    <w:rsid w:val="00B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97D8A2-BBD5-4343-8574-DB00252D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color w:val="323232"/>
        <w:sz w:val="24"/>
        <w:szCs w:val="24"/>
        <w:lang w:val="es-C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E55"/>
    <w:rPr>
      <w:rFonts w:eastAsia="Batang" w:cs="Times New Roman"/>
      <w:color w:val="auto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54EA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aps/>
      <w:color w:val="323232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54EA"/>
    <w:pPr>
      <w:keepNext/>
      <w:keepLines/>
      <w:spacing w:before="200" w:line="276" w:lineRule="auto"/>
      <w:outlineLvl w:val="1"/>
    </w:pPr>
    <w:rPr>
      <w:rFonts w:eastAsiaTheme="majorEastAsia" w:cstheme="majorBidi"/>
      <w:bCs/>
      <w:caps/>
      <w:color w:val="323232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6791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olor w:val="323232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54EA"/>
    <w:rPr>
      <w:rFonts w:eastAsiaTheme="majorEastAsia" w:cstheme="majorBidi"/>
      <w:b/>
      <w:bCs/>
      <w:caps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6791"/>
    <w:rPr>
      <w:rFonts w:eastAsiaTheme="majorEastAsia" w:cstheme="majorBidi"/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54EA"/>
    <w:rPr>
      <w:rFonts w:eastAsiaTheme="majorEastAsia" w:cstheme="majorBidi"/>
      <w:bCs/>
      <w:caps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37E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E55"/>
    <w:rPr>
      <w:rFonts w:eastAsia="Batang" w:cs="Times New Roman"/>
      <w:color w:val="auto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37E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E55"/>
    <w:rPr>
      <w:rFonts w:eastAsia="Batang" w:cs="Times New Roman"/>
      <w:color w:val="auto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E5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E55"/>
    <w:rPr>
      <w:rFonts w:ascii="Segoe UI" w:eastAsia="Batang" w:hAnsi="Segoe UI" w:cs="Segoe UI"/>
      <w:color w:val="auto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E446.432530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MISION-GOBIERNO@asamblea.go.c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espacho-canciller@rree.go.c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9690-55DF-462E-A2E6-369AC0E5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Guiselle Hernandez Aguilar</dc:creator>
  <cp:keywords/>
  <dc:description/>
  <cp:lastModifiedBy>Guiselle Hernandez Aguilar</cp:lastModifiedBy>
  <cp:revision>1</cp:revision>
  <cp:lastPrinted>2020-09-30T16:28:00Z</cp:lastPrinted>
  <dcterms:created xsi:type="dcterms:W3CDTF">2020-09-30T16:28:00Z</dcterms:created>
  <dcterms:modified xsi:type="dcterms:W3CDTF">2020-09-30T16:29:00Z</dcterms:modified>
</cp:coreProperties>
</file>