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cs="Times New Roman"/>
          <w:b w:val="0"/>
          <w:szCs w:val="24"/>
          <w:lang w:eastAsia="es-ES"/>
        </w:rPr>
        <w:id w:val="1571770533"/>
        <w:docPartObj>
          <w:docPartGallery w:val="Cover Pages"/>
          <w:docPartUnique/>
        </w:docPartObj>
      </w:sdtPr>
      <w:sdtEndPr>
        <w:rPr>
          <w:lang w:eastAsia="es-CR"/>
        </w:rPr>
      </w:sdtEndPr>
      <w:sdtContent>
        <w:p w:rsidR="007033C0" w:rsidRDefault="00CA01CF">
          <w:pPr>
            <w:pStyle w:val="Sinespaciado"/>
          </w:pPr>
          <w:r>
            <w:rPr>
              <w:noProof/>
            </w:rPr>
            <w:pict>
              <v:group id="Grupo 2" o:spid="_x0000_s1026" style="position:absolute;left:0;text-align:left;margin-left:0;margin-top:0;width:200.95pt;height:751.8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">
                <v:rect id="Rectángulo 3" o:spid="_x0000_s1027" style="position:absolute;width:1945;height:912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" fillcolor="#1f497d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8" type="#_x0000_t15" style="position:absolute;top:14668;width:21945;height:5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" adj="18883" fillcolor="#4f81bd [3204]" stroked="f" strokeweight="2pt">
                  <v:textbox inset=",0,14.4pt,0">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dateFormat w:val="MMMM' de 'yyyy"/>
                            <w:lid w:val="es-ES"/>
                            <w:storeMappedDataAs w:val="dateTime"/>
                            <w:calendar w:val="gregorian"/>
                          </w:date>
                        </w:sdtPr>
                        <w:sdtContent>
                          <w:p w:rsidR="00776D70" w:rsidRDefault="00017FA0">
                            <w:pPr>
                              <w:jc w:val="right"/>
                              <w:rPr>
                                <w:color w:val="FFFFFF" w:themeColor="background1"/>
                                <w:sz w:val="28"/>
                                <w:szCs w:val="28"/>
                              </w:rPr>
                            </w:pPr>
                            <w:r>
                              <w:rPr>
                                <w:color w:val="FFFFFF" w:themeColor="background1"/>
                                <w:sz w:val="28"/>
                                <w:szCs w:val="28"/>
                                <w:lang w:val="es-ES"/>
                              </w:rPr>
                              <w:t>Junio</w:t>
                            </w:r>
                            <w:r w:rsidR="00776D70">
                              <w:rPr>
                                <w:color w:val="FFFFFF" w:themeColor="background1"/>
                                <w:sz w:val="28"/>
                                <w:szCs w:val="28"/>
                                <w:lang w:val="es-ES"/>
                              </w:rPr>
                              <w:t xml:space="preserve"> de 2021</w:t>
                            </w:r>
                          </w:p>
                        </w:sdtContent>
                      </w:sdt>
                    </w:txbxContent>
                  </v:textbox>
                </v:shape>
                <v:group id="Grupo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7"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" path="m,l39,152,84,304r38,113l122,440,76,306,39,180,6,53,,xe" fillcolor="#1f497d [3215]" strokecolor="#1f497d [3215]" strokeweight="0">
                      <v:path arrowok="t" o:connecttype="custom" o:connectlocs="0,0;982996,3830638;2117205,7661275;3074988,10509060;3074988,11088688;1915566,7711678;982996,4536281;151229,1335691;0,0" o:connectangles="0,0,0,0,0,0,0,0,0"/>
                    </v:shape>
                    <v:shape id="Forma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" path="m,l8,19,37,93r30,74l116,269r-8,l60,169,30,98,1,25,,xe" fillcolor="#1f497d [3215]" strokecolor="#1f497d [3215]" strokeweight="0">
                      <v:path arrowok="t" o:connecttype="custom" o:connectlocs="0,0;201667,478796;932719,2343547;1688971,4208299;2924175,6778633;2722508,6778633;1512504,4258698;756252,2469536;25216,629992;0,0" o:connectangles="0,0,0,0,0,0,0,0,0,0"/>
                    </v:shape>
                    <v:shape id="Forma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" path="m,l,,1,79r2,80l12,317,23,476,39,634,58,792,83,948r24,138l135,1223r5,49l138,1262,105,1106,77,949,53,792,35,634,20,476,9,317,2,159,,79,,xe" fillcolor="#1f497d [3215]" strokecolor="#1f497d [3215]" strokeweight="0">
                      <v:path arrowok="t" o:connecttype="custom" o:connectlocs="0,0;0,0;25215,1990931;75630,4007056;302487,7988903;579774,11995944;983090,15977791;1462019,19959638;2092208,23891081;2697182,27368897;3402984,30821519;3529013,32056388;3478598,31804372;2646767,27872928;1940965,23916291;1335991,19959638;882261,15977791;504145,11995944;226873,7988903;50414,4007056;0,1990931;0,0" o:connectangles="0,0,0,0,0,0,0,0,0,0,0,0,0,0,0,0,0,0,0,0,0,0"/>
                    </v:shape>
                    <v:shape id="Forma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" path="m45,r,l35,66r-9,67l14,267,6,401,3,534,6,669r8,134l18,854r,-3l9,814,8,803,1,669,,534,3,401,12,267,25,132,34,66,45,xe" fillcolor="#1f497d [3215]" strokecolor="#1f497d [3215]" strokeweight="0">
                      <v:path arrowok="t" o:connecttype="custom" o:connectlocs="1135070,0;1135070,0;882834,1663272;655814,3351754;353131,6728701;151342,10105648;75679,13457386;151342,16859542;353131,20236489;454025,21521738;454025,21446142;227020,20513694;201789,20236489;25232,16859542;0,13457386;75679,10105648;302683,6728701;630598,3326545;857603,1663272;1135070,0" o:connectangles="0,0,0,0,0,0,0,0,0,0,0,0,0,0,0,0,0,0,0,0"/>
                    </v:shape>
                    <v:shape id="Forma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" path="m,l10,44r11,82l34,207r19,86l75,380r25,86l120,521r21,55l152,618r2,11l140,595,115,532,93,468,67,383,47,295,28,207,12,104,,xe" fillcolor="#1f497d [3215]" strokecolor="#1f497d [3215]" strokeweight="0">
                      <v:path arrowok="t" o:connecttype="custom" o:connectlocs="0,0;251938,1108827;529078,3175278;856590,5216535;1335281,7383788;1889545,9576234;2519383,11743487;3023260,13129529;3552338,14515555;3829462,15573981;3879850,15851195;3527136,14994374;2897299,13406728;2343034,11793888;1687995,9651844;1184118,7434190;705427,5216535;302326,2620864;0,0" o:connectangles="0,0,0,0,0,0,0,0,0,0,0,0,0,0,0,0,0,0,0"/>
                    </v:shape>
                    <v:shape id="Forma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" path="m,l33,69r-9,l12,35,,xe" fillcolor="#1f497d [3215]" strokecolor="#1f497d [3215]" strokeweight="0">
                      <v:path arrowok="t" o:connecttype="custom" o:connectlocs="0,0;831858,1738320;604982,1738320;302491,881761;0,0" o:connectangles="0,0,0,0,0"/>
                    </v:shape>
                    <v:shape id="Forma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zqowAAAANsAAAAPAAAAZHJzL2Rvd25yZXYueG1sRE/dasIw&#10;FL4f+A7hCN6Mmc7B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60s6qMAAAADbAAAADwAAAAAA&#10;AAAAAAAAAAAHAgAAZHJzL2Rvd25yZXYueG1sUEsFBgAAAAADAAMAtwAAAPQCAAAAAA==&#10;" path="m,l9,37r,3l15,93,5,49,,xe" fillcolor="#1f497d [3215]" strokecolor="#1f497d [3215]" strokeweight="0">
                      <v:path arrowok="t" o:connecttype="custom" o:connectlocs="0,0;226703,932229;226703,1007806;377833,2343158;125950,1234571;0,0" o:connectangles="0,0,0,0,0,0"/>
                    </v:shape>
                    <v:shape id="Forma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" path="m394,r,l356,38,319,77r-35,40l249,160r-42,58l168,276r-37,63l98,402,69,467,45,535,26,604,14,673,7,746,6,766,,749r1,-5l7,673,21,603,40,533,65,466,94,400r33,-64l164,275r40,-60l248,158r34,-42l318,76,354,37,394,xe" fillcolor="#1f497d [3215]" strokecolor="#1f497d [3215]" strokeweight="0">
                      <v:path arrowok="t" o:connecttype="custom" o:connectlocs="9929813,0;9929813,0;8972115,957718;8039628,1940648;7157530,2948773;6275448,4032499;5216940,5494279;4234032,6956060;3301545,8543865;2469852,10131653;1738985,11769864;1134124,13483675;655267,15222683;352836,16961706;176426,18801525;151215,19305588;0,18877142;25211,18751119;176426,16961706;529262,15197487;1008103,13433269;1638175,11744652;2369042,10081247;3200734,8468247;4133221,6930865;5141324,5418678;6250237,3982092;7107125,2923562;8014417,1915437;8921710,932523;9929813,0" o:connectangles="0,0,0,0,0,0,0,0,0,0,0,0,0,0,0,0,0,0,0,0,0,0,0,0,0,0,0,0,0,0,0"/>
                    </v:shape>
                    <v:shape id="Forma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" path="m,l6,16r1,3l11,80r9,52l33,185r3,9l21,161,15,145,5,81,1,41,,xe" fillcolor="#1f497d [3215]" strokecolor="#1f497d [3215]" strokeweight="0">
                      <v:path arrowok="t" o:connecttype="custom" o:connectlocs="0,0;151077,403258;176265,478876;276983,2016289;503590,3326876;830932,4662675;906463,4889500;528778,4057789;377701,3654531;125906,2041500;25187,1033356;0,0" o:connectangles="0,0,0,0,0,0,0,0,0,0,0,0"/>
                    </v:shape>
                    <v:shape id="Forma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" path="m,l31,65r-8,l,xe" fillcolor="#1f497d [3215]" strokecolor="#1f497d [3215]" strokeweight="0">
                      <v:path arrowok="t" o:connecttype="custom" o:connectlocs="0,0;782645,1638308;580674,1638308;0,0" o:connectangles="0,0,0,0"/>
                    </v:shape>
                    <v:shape id="Forma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" path="m,l6,17,7,42,6,39,,23,,xe" fillcolor="#1f497d [3215]" strokecolor="#1f497d [3215]" strokeweight="0">
                      <v:path arrowok="t" o:connecttype="custom" o:connectlocs="0,0;151039,427953;176220,1057275;151039,981763;0,578992;0,0" o:connectangles="0,0,0,0,0,0"/>
                    </v:shape>
                    <v:shape id="Forma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" path="m,l6,16,21,49,33,84r12,34l44,118,13,53,11,42,,xe" fillcolor="#1f497d [3215]" strokecolor="#1f497d [3215]" strokeweight="0">
                      <v:path arrowok="t" o:connecttype="custom" o:connectlocs="0,0;151130,403171;528963,1234720;831223,2116649;1133483,2973388;1108287,2973388;327456,1335512;277080,1058324;0,0" o:connectangles="0,0,0,0,0,0,0,0,0"/>
                    </v:shape>
                  </v:group>
                  <v:group id="Grupo 2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orma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" path="m,l41,155,86,309r39,116l125,450,79,311,41,183,7,54,,xe" fillcolor="#1f497d [3215]" strokecolor="#1f497d [3215]" strokeweight="0">
                      <v:fill opacity="13107f"/>
                      <v:stroke opacity="13107f"/>
                      <v:path arrowok="t" o:connecttype="custom" o:connectlocs="0,0;1033077,3905840;2166925,7786473;3149608,10709548;3149608,11339513;1990555,7836871;1033077,4611410;176386,1360742;0,0" o:connectangles="0,0,0,0,0,0,0,0,0"/>
                    </v:shape>
                    <v:shape id="Forma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" path="m,l8,20,37,96r32,74l118,275r-9,l61,174,30,100,,26,,xe" fillcolor="#1f497d [3215]" strokecolor="#1f497d [3215]" strokeweight="0">
                      <v:fill opacity="13107f"/>
                      <v:stroke opacity="13107f"/>
                      <v:path arrowok="t" o:connecttype="custom" o:connectlocs="0,0;201693,504075;932839,2419558;1739612,4284634;2974975,6931033;2748078,6931033;1537919,4385449;756350,2520373;0,655297;0,0" o:connectangles="0,0,0,0,0,0,0,0,0,0"/>
                    </v:shape>
                    <v:shape id="Forma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" path="m,l16,72r4,49l18,112,,31,,xe" fillcolor="#1f497d [3215]" strokecolor="#1f497d [3215]" strokeweight="0">
                      <v:fill opacity="13107f"/>
                      <v:stroke opacity="13107f"/>
                      <v:path arrowok="t" o:connecttype="custom" o:connectlocs="0,0;402590,1814631;503238,3049595;452914,2822759;0,781307;0,0" o:connectangles="0,0,0,0,0,0"/>
                    </v:shape>
                    <v:shape id="Forma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" path="m,l11,46r11,83l36,211r19,90l76,389r27,87l123,533r21,55l155,632r3,11l142,608,118,544,95,478,69,391,47,302,29,212,13,107,,xe" fillcolor="#1f497d [3215]" strokecolor="#1f497d [3215]" strokeweight="0">
                      <v:fill opacity="13107f"/>
                      <v:stroke opacity="13107f"/>
                      <v:path arrowok="t" o:connecttype="custom" o:connectlocs="0,0;277308,1159201;554600,3250810;907528,5317212;1386508,7585214;1915891,9802815;2596545,11995209;3100727,13431618;3630110,14817611;3907418,15926412;3983038,16203620;3579692,15321612;2974674,13708811;2394872,12045609;1739436,9853216;1184836,7610406;731072,5342404;327726,2696410;0,0" o:connectangles="0,0,0,0,0,0,0,0,0,0,0,0,0,0,0,0,0,0,0"/>
                    </v:shape>
                    <v:shape id="Forma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" path="m,l33,71r-9,l11,36,,xe" fillcolor="#1f497d [3215]" strokecolor="#1f497d [3215]" strokeweight="0">
                      <v:fill opacity="13107f"/>
                      <v:stroke opacity="13107f"/>
                      <v:path arrowok="t" o:connecttype="custom" o:connectlocs="0,0;831858,1789120;604982,1789120;277291,907156;0,0" o:connectangles="0,0,0,0,0"/>
                    </v:shape>
                    <v:shape id="Forma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" path="m,l8,37r,4l15,95,4,49,,xe" fillcolor="#1f497d [3215]" strokecolor="#1f497d [3215]" strokeweight="0">
                      <v:fill opacity="13107f"/>
                      <v:stroke opacity="13107f"/>
                      <v:path arrowok="t" o:connecttype="custom" o:connectlocs="0,0;201507,932388;201507,1033186;377833,2393958;100753,1234782;0,0" o:connectangles="0,0,0,0,0,0"/>
                    </v:shape>
                    <v:shape id="Forma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" path="m402,r,1l363,39,325,79r-35,42l255,164r-44,58l171,284r-38,62l100,411,71,478,45,546,27,617,13,689,7,761r,21l,765r1,-4l7,688,21,616,40,545,66,475,95,409r35,-66l167,281r42,-61l253,163r34,-43l324,78,362,38,402,xe" fillcolor="#1f497d [3215]" strokecolor="#1f497d [3215]" strokeweight="0">
                      <v:fill opacity="13107f"/>
                      <v:stroke opacity="13107f"/>
                      <v:path arrowok="t" o:connecttype="custom" o:connectlocs="10131425,0;10131425,25209;9148533,982849;8190837,1990891;7308739,3049336;6426658,4132973;5317746,5594634;4309644,7157100;3351947,8719565;2520255,10357642;1789389,12046104;1134123,13759776;680477,15549059;327641,17363535;176426,19178011;176426,19707225;0,19278815;25210,19178011;176426,17338326;529261,15523850;1008102,13734583;1663368,11970509;2394250,10307239;3276331,8643970;4208834,7081504;5267341,5544232;6376253,4107780;7233140,3024127;8165626,1965682;9123323,957640;10131425,0" o:connectangles="0,0,0,0,0,0,0,0,0,0,0,0,0,0,0,0,0,0,0,0,0,0,0,0,0,0,0,0,0,0,0"/>
                    </v:shape>
                    <v:shape id="Forma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" path="m,l6,15r1,3l12,80r9,54l33,188r4,8l22,162,15,146,5,81,1,40,,xe" fillcolor="#1f497d [3215]" strokecolor="#1f497d [3215]" strokeweight="0">
                      <v:fill opacity="13107f"/>
                      <v:stroke opacity="13107f"/>
                      <v:path arrowok="t" o:connecttype="custom" o:connectlocs="0,0;151370,378092;176607,453701;302741,2016449;529804,3377552;832544,4738655;933458,4940300;555024,4083309;378434,3680019;126150,2041663;25236,1008224;0,0" o:connectangles="0,0,0,0,0,0,0,0,0,0,0,0"/>
                    </v:shape>
                    <v:shape id="Forma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" path="m,l31,66r-7,l,xe" fillcolor="#1f497d [3215]" strokecolor="#1f497d [3215]" strokeweight="0">
                      <v:fill opacity="13107f"/>
                      <v:stroke opacity="13107f"/>
                      <v:path arrowok="t" o:connecttype="custom" o:connectlocs="0,0;781058,1663700;604684,1663700;0,0" o:connectangles="0,0,0,0"/>
                    </v:shape>
                    <v:shape id="Forma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" path="m,l7,17r,26l6,40,,25,,xe" fillcolor="#1f497d [3215]" strokecolor="#1f497d [3215]" strokeweight="0">
                      <v:fill opacity="13107f"/>
                      <v:stroke opacity="13107f"/>
                      <v:path arrowok="t" o:connecttype="custom" o:connectlocs="0,0;176220,428042;176220,1082683;151039,1007140;0,629470;0,0" o:connectangles="0,0,0,0,0,0"/>
                    </v:shape>
                    <v:shape id="Forma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" path="m,l7,16,22,50,33,86r13,35l45,121,14,55,11,44,,xe" fillcolor="#1f497d [3215]" strokecolor="#1f497d [3215]" strokeweight="0">
                      <v:fill opacity="13107f"/>
                      <v:stroke opacity="13107f"/>
                      <v:path arrowok="t" o:connecttype="custom" o:connectlocs="0,0;176600,403251;555004,1260160;832514,2167475;1160463,3049595;1135243,3049595;353184,1386184;277510,1108941;0,0" o:connectangles="0,0,0,0,0,0,0,0,0"/>
                    </v:shape>
                  </v:group>
                </v:group>
                <w10:wrap anchorx="page" anchory="page"/>
              </v:group>
            </w:pict>
          </w:r>
          <w:r>
            <w:rPr>
              <w:noProof/>
            </w:rPr>
            <w:pict>
              <v:shapetype id="_x0000_t202" coordsize="21600,21600" o:spt="202" path="m,l,21600r21600,l21600,xe">
                <v:stroke joinstyle="miter"/>
                <v:path gradientshapeok="t" o:connecttype="rect"/>
              </v:shapetype>
              <v:shape id="Cuadro de texto 35" o:spid="_x0000_s1055" type="#_x0000_t202" style="position:absolute;left:0;text-align:left;margin-left:0;margin-top:0;width:275.4pt;height:166.9pt;z-index:251660288;visibility:visible;mso-width-percent:450;mso-left-percent:420;mso-top-percent:175;mso-position-horizontal-relative:page;mso-position-vertical-relative:page;mso-width-percent:450;mso-left-percent:420;mso-top-percent:175;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" filled="f" stroked="f" strokeweight=".5pt">
                <v:textbox style="mso-fit-shape-to-text:t" inset="0,0,0,0">
                  <w:txbxContent>
                    <w:p w:rsidR="00776D70" w:rsidRDefault="00776D70" w:rsidP="0020512F">
                      <w:pPr>
                        <w:spacing w:before="120"/>
                        <w:jc w:val="center"/>
                        <w:rPr>
                          <w:rFonts w:ascii="Baskerville Old Face" w:hAnsi="Baskerville Old Face"/>
                          <w:b/>
                          <w:spacing w:val="20"/>
                          <w:sz w:val="40"/>
                          <w:szCs w:val="40"/>
                        </w:rPr>
                      </w:pPr>
                      <w:r>
                        <w:rPr>
                          <w:rFonts w:ascii="Baskerville Old Face" w:hAnsi="Baskerville Old Face"/>
                          <w:b/>
                          <w:spacing w:val="20"/>
                          <w:sz w:val="40"/>
                          <w:szCs w:val="40"/>
                        </w:rPr>
                        <w:t>ANEXO TÉCNICO</w:t>
                      </w:r>
                    </w:p>
                    <w:p w:rsidR="00776D70" w:rsidRDefault="00776D70" w:rsidP="00375B51">
                      <w:pPr>
                        <w:spacing w:before="120"/>
                        <w:jc w:val="center"/>
                        <w:rPr>
                          <w:color w:val="404040" w:themeColor="text1" w:themeTint="BF"/>
                          <w:sz w:val="36"/>
                          <w:szCs w:val="36"/>
                        </w:rPr>
                      </w:pPr>
                      <w:bookmarkStart w:id="0" w:name="_Hlk72240601"/>
                      <w:bookmarkStart w:id="1" w:name="_Hlk72240602"/>
                      <w:r>
                        <w:rPr>
                          <w:rFonts w:ascii="Baskerville Old Face" w:hAnsi="Baskerville Old Face"/>
                          <w:b/>
                          <w:spacing w:val="20"/>
                          <w:sz w:val="40"/>
                          <w:szCs w:val="40"/>
                        </w:rPr>
                        <w:t>I</w:t>
                      </w:r>
                      <w:r w:rsidRPr="0020512F">
                        <w:rPr>
                          <w:rFonts w:ascii="Baskerville Old Face" w:hAnsi="Baskerville Old Face"/>
                          <w:b/>
                          <w:spacing w:val="20"/>
                          <w:sz w:val="40"/>
                          <w:szCs w:val="40"/>
                        </w:rPr>
                        <w:t>ncorpora</w:t>
                      </w:r>
                      <w:r>
                        <w:rPr>
                          <w:rFonts w:ascii="Baskerville Old Face" w:hAnsi="Baskerville Old Face"/>
                          <w:b/>
                          <w:spacing w:val="20"/>
                          <w:sz w:val="40"/>
                          <w:szCs w:val="40"/>
                        </w:rPr>
                        <w:t>ción</w:t>
                      </w:r>
                      <w:r w:rsidRPr="0020512F">
                        <w:rPr>
                          <w:rFonts w:ascii="Baskerville Old Face" w:hAnsi="Baskerville Old Face"/>
                          <w:b/>
                          <w:spacing w:val="20"/>
                          <w:sz w:val="40"/>
                          <w:szCs w:val="40"/>
                        </w:rPr>
                        <w:t xml:space="preserve"> la variable ambiental en los planes reguladores y otros instrumentos de ordenamiento territorial</w:t>
                      </w:r>
                      <w:bookmarkEnd w:id="0"/>
                      <w:bookmarkEnd w:id="1"/>
                    </w:p>
                  </w:txbxContent>
                </v:textbox>
                <w10:wrap anchorx="page" anchory="page"/>
              </v:shape>
            </w:pict>
          </w:r>
        </w:p>
        <w:p w:rsidR="007033C0" w:rsidRDefault="007033C0">
          <w:pPr>
            <w:spacing w:before="0" w:after="200" w:line="276" w:lineRule="auto"/>
            <w:jc w:val="left"/>
            <w:rPr>
              <w:rFonts w:eastAsiaTheme="majorEastAsia" w:cstheme="majorBidi"/>
              <w:b/>
              <w:spacing w:val="-10"/>
              <w:kern w:val="28"/>
              <w:sz w:val="28"/>
              <w:szCs w:val="56"/>
              <w:lang w:eastAsia="es-CR"/>
            </w:rPr>
          </w:pPr>
          <w:r>
            <w:rPr>
              <w:lang w:eastAsia="es-CR"/>
            </w:rPr>
            <w:br w:type="page"/>
          </w:r>
        </w:p>
      </w:sdtContent>
    </w:sdt>
    <w:sdt>
      <w:sdtPr>
        <w:rPr>
          <w:rFonts w:asciiTheme="minorHAnsi" w:eastAsia="Times New Roman" w:hAnsiTheme="minorHAnsi" w:cs="Times New Roman"/>
          <w:color w:val="auto"/>
          <w:sz w:val="24"/>
          <w:szCs w:val="24"/>
          <w:lang w:val="es-ES" w:eastAsia="es-ES"/>
        </w:rPr>
        <w:id w:val="803732966"/>
        <w:docPartObj>
          <w:docPartGallery w:val="Table of Contents"/>
          <w:docPartUnique/>
        </w:docPartObj>
      </w:sdtPr>
      <w:sdtEndPr>
        <w:rPr>
          <w:b/>
          <w:bCs/>
        </w:rPr>
      </w:sdtEndPr>
      <w:sdtContent>
        <w:p w:rsidR="007033C0" w:rsidRPr="007033C0" w:rsidRDefault="007033C0">
          <w:pPr>
            <w:pStyle w:val="TtulodeTDC"/>
            <w:rPr>
              <w:rFonts w:asciiTheme="minorHAnsi" w:hAnsiTheme="minorHAnsi" w:cstheme="minorHAnsi"/>
            </w:rPr>
          </w:pPr>
          <w:r w:rsidRPr="00E12C27">
            <w:rPr>
              <w:rFonts w:asciiTheme="minorHAnsi" w:hAnsiTheme="minorHAnsi" w:cstheme="minorHAnsi"/>
              <w:lang w:val="es-ES"/>
            </w:rPr>
            <w:t>Contenido</w:t>
          </w:r>
        </w:p>
        <w:p w:rsidR="00DC035D" w:rsidRDefault="00CA01CF">
          <w:pPr>
            <w:pStyle w:val="TDC1"/>
            <w:tabs>
              <w:tab w:val="left" w:pos="480"/>
              <w:tab w:val="right" w:leader="dot" w:pos="9394"/>
            </w:tabs>
            <w:rPr>
              <w:rFonts w:eastAsiaTheme="minorEastAsia" w:cstheme="minorBidi"/>
              <w:noProof/>
              <w:sz w:val="22"/>
              <w:szCs w:val="22"/>
              <w:lang w:eastAsia="es-CR"/>
            </w:rPr>
          </w:pPr>
          <w:r w:rsidRPr="00CA01CF">
            <w:fldChar w:fldCharType="begin"/>
          </w:r>
          <w:r w:rsidR="007033C0">
            <w:instrText xml:space="preserve"> TOC \o "1-3" \h \z \u </w:instrText>
          </w:r>
          <w:r w:rsidRPr="00CA01CF">
            <w:fldChar w:fldCharType="separate"/>
          </w:r>
          <w:hyperlink w:anchor="_Toc74504360" w:history="1">
            <w:r w:rsidR="00DC035D" w:rsidRPr="00B63BCC">
              <w:rPr>
                <w:rStyle w:val="Hipervnculo"/>
                <w:noProof/>
                <w:lang w:eastAsia="es-CR"/>
              </w:rPr>
              <w:t>1</w:t>
            </w:r>
            <w:r w:rsidR="00DC035D">
              <w:rPr>
                <w:rFonts w:eastAsiaTheme="minorEastAsia" w:cstheme="minorBidi"/>
                <w:noProof/>
                <w:sz w:val="22"/>
                <w:szCs w:val="22"/>
                <w:lang w:eastAsia="es-CR"/>
              </w:rPr>
              <w:tab/>
            </w:r>
            <w:r w:rsidR="00DC035D" w:rsidRPr="00B63BCC">
              <w:rPr>
                <w:rStyle w:val="Hipervnculo"/>
                <w:noProof/>
                <w:lang w:eastAsia="es-CR"/>
              </w:rPr>
              <w:t>Aspectos generales</w:t>
            </w:r>
            <w:r w:rsidR="00DC035D">
              <w:rPr>
                <w:noProof/>
                <w:webHidden/>
              </w:rPr>
              <w:tab/>
            </w:r>
            <w:r w:rsidR="00DC035D">
              <w:rPr>
                <w:noProof/>
                <w:webHidden/>
              </w:rPr>
              <w:fldChar w:fldCharType="begin"/>
            </w:r>
            <w:r w:rsidR="00DC035D">
              <w:rPr>
                <w:noProof/>
                <w:webHidden/>
              </w:rPr>
              <w:instrText xml:space="preserve"> PAGEREF _Toc74504360 \h </w:instrText>
            </w:r>
            <w:r w:rsidR="00DC035D">
              <w:rPr>
                <w:noProof/>
                <w:webHidden/>
              </w:rPr>
            </w:r>
            <w:r w:rsidR="00DC035D">
              <w:rPr>
                <w:noProof/>
                <w:webHidden/>
              </w:rPr>
              <w:fldChar w:fldCharType="separate"/>
            </w:r>
            <w:r w:rsidR="00DC035D">
              <w:rPr>
                <w:noProof/>
                <w:webHidden/>
              </w:rPr>
              <w:t>3</w:t>
            </w:r>
            <w:r w:rsidR="00DC035D">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61" w:history="1">
            <w:r w:rsidRPr="00B63BCC">
              <w:rPr>
                <w:rStyle w:val="Hipervnculo"/>
                <w:rFonts w:cstheme="minorHAnsi"/>
                <w:noProof/>
                <w:lang w:eastAsia="es-CR"/>
              </w:rPr>
              <w:t>1.1</w:t>
            </w:r>
            <w:r>
              <w:rPr>
                <w:rFonts w:eastAsiaTheme="minorEastAsia" w:cstheme="minorBidi"/>
                <w:noProof/>
                <w:sz w:val="22"/>
                <w:szCs w:val="22"/>
                <w:lang w:eastAsia="es-CR"/>
              </w:rPr>
              <w:tab/>
            </w:r>
            <w:r w:rsidRPr="00B63BCC">
              <w:rPr>
                <w:rStyle w:val="Hipervnculo"/>
                <w:noProof/>
                <w:lang w:eastAsia="es-CR"/>
              </w:rPr>
              <w:t>Fuentes de información para el análisis</w:t>
            </w:r>
            <w:r>
              <w:rPr>
                <w:noProof/>
                <w:webHidden/>
              </w:rPr>
              <w:tab/>
            </w:r>
            <w:r>
              <w:rPr>
                <w:noProof/>
                <w:webHidden/>
              </w:rPr>
              <w:fldChar w:fldCharType="begin"/>
            </w:r>
            <w:r>
              <w:rPr>
                <w:noProof/>
                <w:webHidden/>
              </w:rPr>
              <w:instrText xml:space="preserve"> PAGEREF _Toc74504361 \h </w:instrText>
            </w:r>
            <w:r>
              <w:rPr>
                <w:noProof/>
                <w:webHidden/>
              </w:rPr>
            </w:r>
            <w:r>
              <w:rPr>
                <w:noProof/>
                <w:webHidden/>
              </w:rPr>
              <w:fldChar w:fldCharType="separate"/>
            </w:r>
            <w:r>
              <w:rPr>
                <w:noProof/>
                <w:webHidden/>
              </w:rPr>
              <w:t>3</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62" w:history="1">
            <w:r w:rsidRPr="00B63BCC">
              <w:rPr>
                <w:rStyle w:val="Hipervnculo"/>
                <w:rFonts w:cstheme="minorHAnsi"/>
                <w:noProof/>
                <w:lang w:eastAsia="es-CR"/>
              </w:rPr>
              <w:t>1.2</w:t>
            </w:r>
            <w:r>
              <w:rPr>
                <w:rFonts w:eastAsiaTheme="minorEastAsia" w:cstheme="minorBidi"/>
                <w:noProof/>
                <w:sz w:val="22"/>
                <w:szCs w:val="22"/>
                <w:lang w:eastAsia="es-CR"/>
              </w:rPr>
              <w:tab/>
            </w:r>
            <w:r w:rsidRPr="00B63BCC">
              <w:rPr>
                <w:rStyle w:val="Hipervnculo"/>
                <w:noProof/>
                <w:lang w:eastAsia="es-CR"/>
              </w:rPr>
              <w:t>Consideraciones generales sobre medidas para gestionar condicionantes ambientales</w:t>
            </w:r>
            <w:r>
              <w:rPr>
                <w:noProof/>
                <w:webHidden/>
              </w:rPr>
              <w:tab/>
            </w:r>
            <w:r>
              <w:rPr>
                <w:noProof/>
                <w:webHidden/>
              </w:rPr>
              <w:fldChar w:fldCharType="begin"/>
            </w:r>
            <w:r>
              <w:rPr>
                <w:noProof/>
                <w:webHidden/>
              </w:rPr>
              <w:instrText xml:space="preserve"> PAGEREF _Toc74504362 \h </w:instrText>
            </w:r>
            <w:r>
              <w:rPr>
                <w:noProof/>
                <w:webHidden/>
              </w:rPr>
            </w:r>
            <w:r>
              <w:rPr>
                <w:noProof/>
                <w:webHidden/>
              </w:rPr>
              <w:fldChar w:fldCharType="separate"/>
            </w:r>
            <w:r>
              <w:rPr>
                <w:noProof/>
                <w:webHidden/>
              </w:rPr>
              <w:t>3</w:t>
            </w:r>
            <w:r>
              <w:rPr>
                <w:noProof/>
                <w:webHidden/>
              </w:rPr>
              <w:fldChar w:fldCharType="end"/>
            </w:r>
          </w:hyperlink>
        </w:p>
        <w:p w:rsidR="00DC035D" w:rsidRDefault="00DC035D">
          <w:pPr>
            <w:pStyle w:val="TDC1"/>
            <w:tabs>
              <w:tab w:val="left" w:pos="480"/>
              <w:tab w:val="right" w:leader="dot" w:pos="9394"/>
            </w:tabs>
            <w:rPr>
              <w:rFonts w:eastAsiaTheme="minorEastAsia" w:cstheme="minorBidi"/>
              <w:noProof/>
              <w:sz w:val="22"/>
              <w:szCs w:val="22"/>
              <w:lang w:eastAsia="es-CR"/>
            </w:rPr>
          </w:pPr>
          <w:hyperlink w:anchor="_Toc74504363" w:history="1">
            <w:r w:rsidRPr="00B63BCC">
              <w:rPr>
                <w:rStyle w:val="Hipervnculo"/>
                <w:noProof/>
                <w:lang w:eastAsia="es-CR"/>
              </w:rPr>
              <w:t>2</w:t>
            </w:r>
            <w:r>
              <w:rPr>
                <w:rFonts w:eastAsiaTheme="minorEastAsia" w:cstheme="minorBidi"/>
                <w:noProof/>
                <w:sz w:val="22"/>
                <w:szCs w:val="22"/>
                <w:lang w:eastAsia="es-CR"/>
              </w:rPr>
              <w:tab/>
            </w:r>
            <w:r w:rsidRPr="00B63BCC">
              <w:rPr>
                <w:rStyle w:val="Hipervnculo"/>
                <w:noProof/>
                <w:lang w:eastAsia="es-CR"/>
              </w:rPr>
              <w:t>Diagnóstico Ambiental</w:t>
            </w:r>
            <w:r>
              <w:rPr>
                <w:noProof/>
                <w:webHidden/>
              </w:rPr>
              <w:tab/>
            </w:r>
            <w:r>
              <w:rPr>
                <w:noProof/>
                <w:webHidden/>
              </w:rPr>
              <w:fldChar w:fldCharType="begin"/>
            </w:r>
            <w:r>
              <w:rPr>
                <w:noProof/>
                <w:webHidden/>
              </w:rPr>
              <w:instrText xml:space="preserve"> PAGEREF _Toc74504363 \h </w:instrText>
            </w:r>
            <w:r>
              <w:rPr>
                <w:noProof/>
                <w:webHidden/>
              </w:rPr>
            </w:r>
            <w:r>
              <w:rPr>
                <w:noProof/>
                <w:webHidden/>
              </w:rPr>
              <w:fldChar w:fldCharType="separate"/>
            </w:r>
            <w:r>
              <w:rPr>
                <w:noProof/>
                <w:webHidden/>
              </w:rPr>
              <w:t>3</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64" w:history="1">
            <w:r w:rsidRPr="00B63BCC">
              <w:rPr>
                <w:rStyle w:val="Hipervnculo"/>
                <w:rFonts w:cstheme="minorHAnsi"/>
                <w:noProof/>
                <w:lang w:eastAsia="es-CR"/>
              </w:rPr>
              <w:t>2.1</w:t>
            </w:r>
            <w:r>
              <w:rPr>
                <w:rFonts w:eastAsiaTheme="minorEastAsia" w:cstheme="minorBidi"/>
                <w:noProof/>
                <w:sz w:val="22"/>
                <w:szCs w:val="22"/>
                <w:lang w:eastAsia="es-CR"/>
              </w:rPr>
              <w:tab/>
            </w:r>
            <w:r w:rsidRPr="00B63BCC">
              <w:rPr>
                <w:rStyle w:val="Hipervnculo"/>
                <w:noProof/>
                <w:lang w:eastAsia="es-CR"/>
              </w:rPr>
              <w:t>Variables generales</w:t>
            </w:r>
            <w:r>
              <w:rPr>
                <w:noProof/>
                <w:webHidden/>
              </w:rPr>
              <w:tab/>
            </w:r>
            <w:r>
              <w:rPr>
                <w:noProof/>
                <w:webHidden/>
              </w:rPr>
              <w:fldChar w:fldCharType="begin"/>
            </w:r>
            <w:r>
              <w:rPr>
                <w:noProof/>
                <w:webHidden/>
              </w:rPr>
              <w:instrText xml:space="preserve"> PAGEREF _Toc74504364 \h </w:instrText>
            </w:r>
            <w:r>
              <w:rPr>
                <w:noProof/>
                <w:webHidden/>
              </w:rPr>
            </w:r>
            <w:r>
              <w:rPr>
                <w:noProof/>
                <w:webHidden/>
              </w:rPr>
              <w:fldChar w:fldCharType="separate"/>
            </w:r>
            <w:r>
              <w:rPr>
                <w:noProof/>
                <w:webHidden/>
              </w:rPr>
              <w:t>3</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65" w:history="1">
            <w:r w:rsidRPr="00B63BCC">
              <w:rPr>
                <w:rStyle w:val="Hipervnculo"/>
                <w:rFonts w:cstheme="minorHAnsi"/>
                <w:noProof/>
                <w:lang w:eastAsia="es-CR"/>
              </w:rPr>
              <w:t>2.1.1</w:t>
            </w:r>
            <w:r>
              <w:rPr>
                <w:rFonts w:eastAsiaTheme="minorEastAsia" w:cstheme="minorBidi"/>
                <w:noProof/>
                <w:sz w:val="22"/>
                <w:szCs w:val="22"/>
                <w:lang w:eastAsia="es-CR"/>
              </w:rPr>
              <w:tab/>
            </w:r>
            <w:r w:rsidRPr="00B63BCC">
              <w:rPr>
                <w:rStyle w:val="Hipervnculo"/>
                <w:noProof/>
                <w:lang w:eastAsia="es-CR"/>
              </w:rPr>
              <w:t>Vulnerabilidad Intrínseca a la Contaminación Acuífera Superficial</w:t>
            </w:r>
            <w:r>
              <w:rPr>
                <w:noProof/>
                <w:webHidden/>
              </w:rPr>
              <w:tab/>
            </w:r>
            <w:r>
              <w:rPr>
                <w:noProof/>
                <w:webHidden/>
              </w:rPr>
              <w:fldChar w:fldCharType="begin"/>
            </w:r>
            <w:r>
              <w:rPr>
                <w:noProof/>
                <w:webHidden/>
              </w:rPr>
              <w:instrText xml:space="preserve"> PAGEREF _Toc74504365 \h </w:instrText>
            </w:r>
            <w:r>
              <w:rPr>
                <w:noProof/>
                <w:webHidden/>
              </w:rPr>
            </w:r>
            <w:r>
              <w:rPr>
                <w:noProof/>
                <w:webHidden/>
              </w:rPr>
              <w:fldChar w:fldCharType="separate"/>
            </w:r>
            <w:r>
              <w:rPr>
                <w:noProof/>
                <w:webHidden/>
              </w:rPr>
              <w:t>3</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66" w:history="1">
            <w:r w:rsidRPr="00B63BCC">
              <w:rPr>
                <w:rStyle w:val="Hipervnculo"/>
                <w:rFonts w:cstheme="minorHAnsi"/>
                <w:noProof/>
              </w:rPr>
              <w:t>2.1.2</w:t>
            </w:r>
            <w:r>
              <w:rPr>
                <w:rFonts w:eastAsiaTheme="minorEastAsia" w:cstheme="minorBidi"/>
                <w:noProof/>
                <w:sz w:val="22"/>
                <w:szCs w:val="22"/>
                <w:lang w:eastAsia="es-CR"/>
              </w:rPr>
              <w:tab/>
            </w:r>
            <w:r w:rsidRPr="00B63BCC">
              <w:rPr>
                <w:rStyle w:val="Hipervnculo"/>
                <w:noProof/>
                <w:highlight w:val="white"/>
              </w:rPr>
              <w:t>Recarga potencial de acuíferos</w:t>
            </w:r>
            <w:r>
              <w:rPr>
                <w:noProof/>
                <w:webHidden/>
              </w:rPr>
              <w:tab/>
            </w:r>
            <w:r>
              <w:rPr>
                <w:noProof/>
                <w:webHidden/>
              </w:rPr>
              <w:fldChar w:fldCharType="begin"/>
            </w:r>
            <w:r>
              <w:rPr>
                <w:noProof/>
                <w:webHidden/>
              </w:rPr>
              <w:instrText xml:space="preserve"> PAGEREF _Toc74504366 \h </w:instrText>
            </w:r>
            <w:r>
              <w:rPr>
                <w:noProof/>
                <w:webHidden/>
              </w:rPr>
            </w:r>
            <w:r>
              <w:rPr>
                <w:noProof/>
                <w:webHidden/>
              </w:rPr>
              <w:fldChar w:fldCharType="separate"/>
            </w:r>
            <w:r>
              <w:rPr>
                <w:noProof/>
                <w:webHidden/>
              </w:rPr>
              <w:t>4</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67" w:history="1">
            <w:r w:rsidRPr="00B63BCC">
              <w:rPr>
                <w:rStyle w:val="Hipervnculo"/>
                <w:rFonts w:cstheme="minorHAnsi"/>
                <w:noProof/>
                <w:lang w:eastAsia="es-CR"/>
              </w:rPr>
              <w:t>2.1.3</w:t>
            </w:r>
            <w:r>
              <w:rPr>
                <w:rFonts w:eastAsiaTheme="minorEastAsia" w:cstheme="minorBidi"/>
                <w:noProof/>
                <w:sz w:val="22"/>
                <w:szCs w:val="22"/>
                <w:lang w:eastAsia="es-CR"/>
              </w:rPr>
              <w:tab/>
            </w:r>
            <w:r w:rsidRPr="00B63BCC">
              <w:rPr>
                <w:rStyle w:val="Hipervnculo"/>
                <w:noProof/>
                <w:lang w:eastAsia="es-CR"/>
              </w:rPr>
              <w:t>Amenaza de inundación</w:t>
            </w:r>
            <w:r>
              <w:rPr>
                <w:noProof/>
                <w:webHidden/>
              </w:rPr>
              <w:tab/>
            </w:r>
            <w:r>
              <w:rPr>
                <w:noProof/>
                <w:webHidden/>
              </w:rPr>
              <w:fldChar w:fldCharType="begin"/>
            </w:r>
            <w:r>
              <w:rPr>
                <w:noProof/>
                <w:webHidden/>
              </w:rPr>
              <w:instrText xml:space="preserve"> PAGEREF _Toc74504367 \h </w:instrText>
            </w:r>
            <w:r>
              <w:rPr>
                <w:noProof/>
                <w:webHidden/>
              </w:rPr>
            </w:r>
            <w:r>
              <w:rPr>
                <w:noProof/>
                <w:webHidden/>
              </w:rPr>
              <w:fldChar w:fldCharType="separate"/>
            </w:r>
            <w:r>
              <w:rPr>
                <w:noProof/>
                <w:webHidden/>
              </w:rPr>
              <w:t>4</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68" w:history="1">
            <w:r w:rsidRPr="00B63BCC">
              <w:rPr>
                <w:rStyle w:val="Hipervnculo"/>
                <w:rFonts w:cstheme="minorHAnsi"/>
                <w:noProof/>
                <w:lang w:eastAsia="es-CR"/>
              </w:rPr>
              <w:t>2.1.4</w:t>
            </w:r>
            <w:r>
              <w:rPr>
                <w:rFonts w:eastAsiaTheme="minorEastAsia" w:cstheme="minorBidi"/>
                <w:noProof/>
                <w:sz w:val="22"/>
                <w:szCs w:val="22"/>
                <w:lang w:eastAsia="es-CR"/>
              </w:rPr>
              <w:tab/>
            </w:r>
            <w:r w:rsidRPr="00B63BCC">
              <w:rPr>
                <w:rStyle w:val="Hipervnculo"/>
                <w:rFonts w:cstheme="minorHAnsi"/>
                <w:noProof/>
                <w:lang w:eastAsia="es-CR"/>
              </w:rPr>
              <w:t>Susceptibilidad a los movimientos en masa</w:t>
            </w:r>
            <w:r>
              <w:rPr>
                <w:noProof/>
                <w:webHidden/>
              </w:rPr>
              <w:tab/>
            </w:r>
            <w:r>
              <w:rPr>
                <w:noProof/>
                <w:webHidden/>
              </w:rPr>
              <w:fldChar w:fldCharType="begin"/>
            </w:r>
            <w:r>
              <w:rPr>
                <w:noProof/>
                <w:webHidden/>
              </w:rPr>
              <w:instrText xml:space="preserve"> PAGEREF _Toc74504368 \h </w:instrText>
            </w:r>
            <w:r>
              <w:rPr>
                <w:noProof/>
                <w:webHidden/>
              </w:rPr>
            </w:r>
            <w:r>
              <w:rPr>
                <w:noProof/>
                <w:webHidden/>
              </w:rPr>
              <w:fldChar w:fldCharType="separate"/>
            </w:r>
            <w:r>
              <w:rPr>
                <w:noProof/>
                <w:webHidden/>
              </w:rPr>
              <w:t>5</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69" w:history="1">
            <w:r w:rsidRPr="00B63BCC">
              <w:rPr>
                <w:rStyle w:val="Hipervnculo"/>
                <w:rFonts w:cstheme="minorHAnsi"/>
                <w:noProof/>
                <w:lang w:eastAsia="es-CR"/>
              </w:rPr>
              <w:t>2.1.5</w:t>
            </w:r>
            <w:r>
              <w:rPr>
                <w:rFonts w:eastAsiaTheme="minorEastAsia" w:cstheme="minorBidi"/>
                <w:noProof/>
                <w:sz w:val="22"/>
                <w:szCs w:val="22"/>
                <w:lang w:eastAsia="es-CR"/>
              </w:rPr>
              <w:tab/>
            </w:r>
            <w:r w:rsidRPr="00B63BCC">
              <w:rPr>
                <w:rStyle w:val="Hipervnculo"/>
                <w:rFonts w:cstheme="minorHAnsi"/>
                <w:noProof/>
                <w:lang w:eastAsia="es-CR"/>
              </w:rPr>
              <w:t>Cobertura biótica</w:t>
            </w:r>
            <w:r>
              <w:rPr>
                <w:noProof/>
                <w:webHidden/>
              </w:rPr>
              <w:tab/>
            </w:r>
            <w:r>
              <w:rPr>
                <w:noProof/>
                <w:webHidden/>
              </w:rPr>
              <w:fldChar w:fldCharType="begin"/>
            </w:r>
            <w:r>
              <w:rPr>
                <w:noProof/>
                <w:webHidden/>
              </w:rPr>
              <w:instrText xml:space="preserve"> PAGEREF _Toc74504369 \h </w:instrText>
            </w:r>
            <w:r>
              <w:rPr>
                <w:noProof/>
                <w:webHidden/>
              </w:rPr>
            </w:r>
            <w:r>
              <w:rPr>
                <w:noProof/>
                <w:webHidden/>
              </w:rPr>
              <w:fldChar w:fldCharType="separate"/>
            </w:r>
            <w:r>
              <w:rPr>
                <w:noProof/>
                <w:webHidden/>
              </w:rPr>
              <w:t>6</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0" w:history="1">
            <w:r w:rsidRPr="00B63BCC">
              <w:rPr>
                <w:rStyle w:val="Hipervnculo"/>
                <w:rFonts w:cstheme="minorHAnsi"/>
                <w:noProof/>
              </w:rPr>
              <w:t>2.1.6</w:t>
            </w:r>
            <w:r>
              <w:rPr>
                <w:rFonts w:eastAsiaTheme="minorEastAsia" w:cstheme="minorBidi"/>
                <w:noProof/>
                <w:sz w:val="22"/>
                <w:szCs w:val="22"/>
                <w:lang w:eastAsia="es-CR"/>
              </w:rPr>
              <w:tab/>
            </w:r>
            <w:r w:rsidRPr="00B63BCC">
              <w:rPr>
                <w:rStyle w:val="Hipervnculo"/>
                <w:noProof/>
              </w:rPr>
              <w:t>Capacidad de uso de la tierra</w:t>
            </w:r>
            <w:r>
              <w:rPr>
                <w:noProof/>
                <w:webHidden/>
              </w:rPr>
              <w:tab/>
            </w:r>
            <w:r>
              <w:rPr>
                <w:noProof/>
                <w:webHidden/>
              </w:rPr>
              <w:fldChar w:fldCharType="begin"/>
            </w:r>
            <w:r>
              <w:rPr>
                <w:noProof/>
                <w:webHidden/>
              </w:rPr>
              <w:instrText xml:space="preserve"> PAGEREF _Toc74504370 \h </w:instrText>
            </w:r>
            <w:r>
              <w:rPr>
                <w:noProof/>
                <w:webHidden/>
              </w:rPr>
            </w:r>
            <w:r>
              <w:rPr>
                <w:noProof/>
                <w:webHidden/>
              </w:rPr>
              <w:fldChar w:fldCharType="separate"/>
            </w:r>
            <w:r>
              <w:rPr>
                <w:noProof/>
                <w:webHidden/>
              </w:rPr>
              <w:t>7</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1" w:history="1">
            <w:r w:rsidRPr="00B63BCC">
              <w:rPr>
                <w:rStyle w:val="Hipervnculo"/>
                <w:rFonts w:cstheme="minorHAnsi"/>
                <w:noProof/>
              </w:rPr>
              <w:t>2.1.7</w:t>
            </w:r>
            <w:r>
              <w:rPr>
                <w:rFonts w:eastAsiaTheme="minorEastAsia" w:cstheme="minorBidi"/>
                <w:noProof/>
                <w:sz w:val="22"/>
                <w:szCs w:val="22"/>
                <w:lang w:eastAsia="es-CR"/>
              </w:rPr>
              <w:tab/>
            </w:r>
            <w:r w:rsidRPr="00B63BCC">
              <w:rPr>
                <w:rStyle w:val="Hipervnculo"/>
                <w:noProof/>
              </w:rPr>
              <w:t>Amenaza de sequías</w:t>
            </w:r>
            <w:r>
              <w:rPr>
                <w:noProof/>
                <w:webHidden/>
              </w:rPr>
              <w:tab/>
            </w:r>
            <w:r>
              <w:rPr>
                <w:noProof/>
                <w:webHidden/>
              </w:rPr>
              <w:fldChar w:fldCharType="begin"/>
            </w:r>
            <w:r>
              <w:rPr>
                <w:noProof/>
                <w:webHidden/>
              </w:rPr>
              <w:instrText xml:space="preserve"> PAGEREF _Toc74504371 \h </w:instrText>
            </w:r>
            <w:r>
              <w:rPr>
                <w:noProof/>
                <w:webHidden/>
              </w:rPr>
            </w:r>
            <w:r>
              <w:rPr>
                <w:noProof/>
                <w:webHidden/>
              </w:rPr>
              <w:fldChar w:fldCharType="separate"/>
            </w:r>
            <w:r>
              <w:rPr>
                <w:noProof/>
                <w:webHidden/>
              </w:rPr>
              <w:t>7</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72" w:history="1">
            <w:r w:rsidRPr="00B63BCC">
              <w:rPr>
                <w:rStyle w:val="Hipervnculo"/>
                <w:rFonts w:cstheme="minorHAnsi"/>
                <w:noProof/>
                <w:lang w:eastAsia="es-CR"/>
              </w:rPr>
              <w:t>2.2</w:t>
            </w:r>
            <w:r>
              <w:rPr>
                <w:rFonts w:eastAsiaTheme="minorEastAsia" w:cstheme="minorBidi"/>
                <w:noProof/>
                <w:sz w:val="22"/>
                <w:szCs w:val="22"/>
                <w:lang w:eastAsia="es-CR"/>
              </w:rPr>
              <w:tab/>
            </w:r>
            <w:r w:rsidRPr="00B63BCC">
              <w:rPr>
                <w:rStyle w:val="Hipervnculo"/>
                <w:noProof/>
                <w:lang w:eastAsia="es-CR"/>
              </w:rPr>
              <w:t>Variables condicionales</w:t>
            </w:r>
            <w:r>
              <w:rPr>
                <w:noProof/>
                <w:webHidden/>
              </w:rPr>
              <w:tab/>
            </w:r>
            <w:r>
              <w:rPr>
                <w:noProof/>
                <w:webHidden/>
              </w:rPr>
              <w:fldChar w:fldCharType="begin"/>
            </w:r>
            <w:r>
              <w:rPr>
                <w:noProof/>
                <w:webHidden/>
              </w:rPr>
              <w:instrText xml:space="preserve"> PAGEREF _Toc74504372 \h </w:instrText>
            </w:r>
            <w:r>
              <w:rPr>
                <w:noProof/>
                <w:webHidden/>
              </w:rPr>
            </w:r>
            <w:r>
              <w:rPr>
                <w:noProof/>
                <w:webHidden/>
              </w:rPr>
              <w:fldChar w:fldCharType="separate"/>
            </w:r>
            <w:r>
              <w:rPr>
                <w:noProof/>
                <w:webHidden/>
              </w:rPr>
              <w:t>7</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3" w:history="1">
            <w:r w:rsidRPr="00B63BCC">
              <w:rPr>
                <w:rStyle w:val="Hipervnculo"/>
                <w:rFonts w:cstheme="minorHAnsi"/>
                <w:noProof/>
                <w:lang w:eastAsia="es-CR"/>
              </w:rPr>
              <w:t>2.2.1</w:t>
            </w:r>
            <w:r>
              <w:rPr>
                <w:rFonts w:eastAsiaTheme="minorEastAsia" w:cstheme="minorBidi"/>
                <w:noProof/>
                <w:sz w:val="22"/>
                <w:szCs w:val="22"/>
                <w:lang w:eastAsia="es-CR"/>
              </w:rPr>
              <w:tab/>
            </w:r>
            <w:r w:rsidRPr="00B63BCC">
              <w:rPr>
                <w:rStyle w:val="Hipervnculo"/>
                <w:noProof/>
                <w:lang w:eastAsia="es-CR"/>
              </w:rPr>
              <w:t>Amenaza volcánica</w:t>
            </w:r>
            <w:r>
              <w:rPr>
                <w:noProof/>
                <w:webHidden/>
              </w:rPr>
              <w:tab/>
            </w:r>
            <w:r>
              <w:rPr>
                <w:noProof/>
                <w:webHidden/>
              </w:rPr>
              <w:fldChar w:fldCharType="begin"/>
            </w:r>
            <w:r>
              <w:rPr>
                <w:noProof/>
                <w:webHidden/>
              </w:rPr>
              <w:instrText xml:space="preserve"> PAGEREF _Toc74504373 \h </w:instrText>
            </w:r>
            <w:r>
              <w:rPr>
                <w:noProof/>
                <w:webHidden/>
              </w:rPr>
            </w:r>
            <w:r>
              <w:rPr>
                <w:noProof/>
                <w:webHidden/>
              </w:rPr>
              <w:fldChar w:fldCharType="separate"/>
            </w:r>
            <w:r>
              <w:rPr>
                <w:noProof/>
                <w:webHidden/>
              </w:rPr>
              <w:t>7</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4" w:history="1">
            <w:r w:rsidRPr="00B63BCC">
              <w:rPr>
                <w:rStyle w:val="Hipervnculo"/>
                <w:rFonts w:cstheme="minorHAnsi"/>
                <w:noProof/>
              </w:rPr>
              <w:t>2.2.2</w:t>
            </w:r>
            <w:r>
              <w:rPr>
                <w:rFonts w:eastAsiaTheme="minorEastAsia" w:cstheme="minorBidi"/>
                <w:noProof/>
                <w:sz w:val="22"/>
                <w:szCs w:val="22"/>
                <w:lang w:eastAsia="es-CR"/>
              </w:rPr>
              <w:tab/>
            </w:r>
            <w:r w:rsidRPr="00B63BCC">
              <w:rPr>
                <w:rStyle w:val="Hipervnculo"/>
                <w:rFonts w:cstheme="minorHAnsi"/>
                <w:noProof/>
              </w:rPr>
              <w:t>Amenaza de tsunamis</w:t>
            </w:r>
            <w:r>
              <w:rPr>
                <w:noProof/>
                <w:webHidden/>
              </w:rPr>
              <w:tab/>
            </w:r>
            <w:r>
              <w:rPr>
                <w:noProof/>
                <w:webHidden/>
              </w:rPr>
              <w:fldChar w:fldCharType="begin"/>
            </w:r>
            <w:r>
              <w:rPr>
                <w:noProof/>
                <w:webHidden/>
              </w:rPr>
              <w:instrText xml:space="preserve"> PAGEREF _Toc74504374 \h </w:instrText>
            </w:r>
            <w:r>
              <w:rPr>
                <w:noProof/>
                <w:webHidden/>
              </w:rPr>
            </w:r>
            <w:r>
              <w:rPr>
                <w:noProof/>
                <w:webHidden/>
              </w:rPr>
              <w:fldChar w:fldCharType="separate"/>
            </w:r>
            <w:r>
              <w:rPr>
                <w:noProof/>
                <w:webHidden/>
              </w:rPr>
              <w:t>8</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5" w:history="1">
            <w:r w:rsidRPr="00B63BCC">
              <w:rPr>
                <w:rStyle w:val="Hipervnculo"/>
                <w:rFonts w:cstheme="minorHAnsi"/>
                <w:noProof/>
              </w:rPr>
              <w:t>2.2.3</w:t>
            </w:r>
            <w:r>
              <w:rPr>
                <w:rFonts w:eastAsiaTheme="minorEastAsia" w:cstheme="minorBidi"/>
                <w:noProof/>
                <w:sz w:val="22"/>
                <w:szCs w:val="22"/>
                <w:lang w:eastAsia="es-CR"/>
              </w:rPr>
              <w:tab/>
            </w:r>
            <w:r w:rsidRPr="00B63BCC">
              <w:rPr>
                <w:rStyle w:val="Hipervnculo"/>
                <w:rFonts w:cstheme="minorHAnsi"/>
                <w:noProof/>
              </w:rPr>
              <w:t>Áreas Silvestres Protegidas</w:t>
            </w:r>
            <w:r>
              <w:rPr>
                <w:noProof/>
                <w:webHidden/>
              </w:rPr>
              <w:tab/>
            </w:r>
            <w:r>
              <w:rPr>
                <w:noProof/>
                <w:webHidden/>
              </w:rPr>
              <w:fldChar w:fldCharType="begin"/>
            </w:r>
            <w:r>
              <w:rPr>
                <w:noProof/>
                <w:webHidden/>
              </w:rPr>
              <w:instrText xml:space="preserve"> PAGEREF _Toc74504375 \h </w:instrText>
            </w:r>
            <w:r>
              <w:rPr>
                <w:noProof/>
                <w:webHidden/>
              </w:rPr>
            </w:r>
            <w:r>
              <w:rPr>
                <w:noProof/>
                <w:webHidden/>
              </w:rPr>
              <w:fldChar w:fldCharType="separate"/>
            </w:r>
            <w:r>
              <w:rPr>
                <w:noProof/>
                <w:webHidden/>
              </w:rPr>
              <w:t>9</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6" w:history="1">
            <w:r w:rsidRPr="00B63BCC">
              <w:rPr>
                <w:rStyle w:val="Hipervnculo"/>
                <w:rFonts w:cstheme="minorHAnsi"/>
                <w:noProof/>
              </w:rPr>
              <w:t>2.2.4</w:t>
            </w:r>
            <w:r>
              <w:rPr>
                <w:rFonts w:eastAsiaTheme="minorEastAsia" w:cstheme="minorBidi"/>
                <w:noProof/>
                <w:sz w:val="22"/>
                <w:szCs w:val="22"/>
                <w:lang w:eastAsia="es-CR"/>
              </w:rPr>
              <w:tab/>
            </w:r>
            <w:r w:rsidRPr="00B63BCC">
              <w:rPr>
                <w:rStyle w:val="Hipervnculo"/>
                <w:noProof/>
              </w:rPr>
              <w:t>Corredores biológicos</w:t>
            </w:r>
            <w:r>
              <w:rPr>
                <w:noProof/>
                <w:webHidden/>
              </w:rPr>
              <w:tab/>
            </w:r>
            <w:r>
              <w:rPr>
                <w:noProof/>
                <w:webHidden/>
              </w:rPr>
              <w:fldChar w:fldCharType="begin"/>
            </w:r>
            <w:r>
              <w:rPr>
                <w:noProof/>
                <w:webHidden/>
              </w:rPr>
              <w:instrText xml:space="preserve"> PAGEREF _Toc74504376 \h </w:instrText>
            </w:r>
            <w:r>
              <w:rPr>
                <w:noProof/>
                <w:webHidden/>
              </w:rPr>
            </w:r>
            <w:r>
              <w:rPr>
                <w:noProof/>
                <w:webHidden/>
              </w:rPr>
              <w:fldChar w:fldCharType="separate"/>
            </w:r>
            <w:r>
              <w:rPr>
                <w:noProof/>
                <w:webHidden/>
              </w:rPr>
              <w:t>9</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77" w:history="1">
            <w:r w:rsidRPr="00B63BCC">
              <w:rPr>
                <w:rStyle w:val="Hipervnculo"/>
                <w:rFonts w:cstheme="minorHAnsi"/>
                <w:noProof/>
              </w:rPr>
              <w:t>2.2.5</w:t>
            </w:r>
            <w:r>
              <w:rPr>
                <w:rFonts w:eastAsiaTheme="minorEastAsia" w:cstheme="minorBidi"/>
                <w:noProof/>
                <w:sz w:val="22"/>
                <w:szCs w:val="22"/>
                <w:lang w:eastAsia="es-CR"/>
              </w:rPr>
              <w:tab/>
            </w:r>
            <w:r w:rsidRPr="00B63BCC">
              <w:rPr>
                <w:rStyle w:val="Hipervnculo"/>
                <w:noProof/>
              </w:rPr>
              <w:t>Aumento del nivel medio del mar</w:t>
            </w:r>
            <w:r>
              <w:rPr>
                <w:noProof/>
                <w:webHidden/>
              </w:rPr>
              <w:tab/>
            </w:r>
            <w:r>
              <w:rPr>
                <w:noProof/>
                <w:webHidden/>
              </w:rPr>
              <w:fldChar w:fldCharType="begin"/>
            </w:r>
            <w:r>
              <w:rPr>
                <w:noProof/>
                <w:webHidden/>
              </w:rPr>
              <w:instrText xml:space="preserve"> PAGEREF _Toc74504377 \h </w:instrText>
            </w:r>
            <w:r>
              <w:rPr>
                <w:noProof/>
                <w:webHidden/>
              </w:rPr>
            </w:r>
            <w:r>
              <w:rPr>
                <w:noProof/>
                <w:webHidden/>
              </w:rPr>
              <w:fldChar w:fldCharType="separate"/>
            </w:r>
            <w:r>
              <w:rPr>
                <w:noProof/>
                <w:webHidden/>
              </w:rPr>
              <w:t>9</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78" w:history="1">
            <w:r w:rsidRPr="00B63BCC">
              <w:rPr>
                <w:rStyle w:val="Hipervnculo"/>
                <w:rFonts w:cstheme="minorHAnsi"/>
                <w:noProof/>
                <w:lang w:eastAsia="es-CR"/>
              </w:rPr>
              <w:t>2.3</w:t>
            </w:r>
            <w:r>
              <w:rPr>
                <w:rFonts w:eastAsiaTheme="minorEastAsia" w:cstheme="minorBidi"/>
                <w:noProof/>
                <w:sz w:val="22"/>
                <w:szCs w:val="22"/>
                <w:lang w:eastAsia="es-CR"/>
              </w:rPr>
              <w:tab/>
            </w:r>
            <w:r w:rsidRPr="00B63BCC">
              <w:rPr>
                <w:rStyle w:val="Hipervnculo"/>
                <w:noProof/>
                <w:lang w:eastAsia="es-CR"/>
              </w:rPr>
              <w:t>Variables adicionales</w:t>
            </w:r>
            <w:r>
              <w:rPr>
                <w:noProof/>
                <w:webHidden/>
              </w:rPr>
              <w:tab/>
            </w:r>
            <w:r>
              <w:rPr>
                <w:noProof/>
                <w:webHidden/>
              </w:rPr>
              <w:fldChar w:fldCharType="begin"/>
            </w:r>
            <w:r>
              <w:rPr>
                <w:noProof/>
                <w:webHidden/>
              </w:rPr>
              <w:instrText xml:space="preserve"> PAGEREF _Toc74504378 \h </w:instrText>
            </w:r>
            <w:r>
              <w:rPr>
                <w:noProof/>
                <w:webHidden/>
              </w:rPr>
            </w:r>
            <w:r>
              <w:rPr>
                <w:noProof/>
                <w:webHidden/>
              </w:rPr>
              <w:fldChar w:fldCharType="separate"/>
            </w:r>
            <w:r>
              <w:rPr>
                <w:noProof/>
                <w:webHidden/>
              </w:rPr>
              <w:t>9</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79" w:history="1">
            <w:r w:rsidRPr="00B63BCC">
              <w:rPr>
                <w:rStyle w:val="Hipervnculo"/>
                <w:rFonts w:cstheme="minorHAnsi"/>
                <w:iCs/>
                <w:noProof/>
              </w:rPr>
              <w:t>2.4</w:t>
            </w:r>
            <w:r>
              <w:rPr>
                <w:rFonts w:eastAsiaTheme="minorEastAsia" w:cstheme="minorBidi"/>
                <w:noProof/>
                <w:sz w:val="22"/>
                <w:szCs w:val="22"/>
                <w:lang w:eastAsia="es-CR"/>
              </w:rPr>
              <w:tab/>
            </w:r>
            <w:r w:rsidRPr="00B63BCC">
              <w:rPr>
                <w:rStyle w:val="Hipervnculo"/>
                <w:iCs/>
                <w:noProof/>
              </w:rPr>
              <w:t>Análisis del Diagnóstico Ambiental</w:t>
            </w:r>
            <w:r>
              <w:rPr>
                <w:noProof/>
                <w:webHidden/>
              </w:rPr>
              <w:tab/>
            </w:r>
            <w:r>
              <w:rPr>
                <w:noProof/>
                <w:webHidden/>
              </w:rPr>
              <w:fldChar w:fldCharType="begin"/>
            </w:r>
            <w:r>
              <w:rPr>
                <w:noProof/>
                <w:webHidden/>
              </w:rPr>
              <w:instrText xml:space="preserve"> PAGEREF _Toc74504379 \h </w:instrText>
            </w:r>
            <w:r>
              <w:rPr>
                <w:noProof/>
                <w:webHidden/>
              </w:rPr>
            </w:r>
            <w:r>
              <w:rPr>
                <w:noProof/>
                <w:webHidden/>
              </w:rPr>
              <w:fldChar w:fldCharType="separate"/>
            </w:r>
            <w:r>
              <w:rPr>
                <w:noProof/>
                <w:webHidden/>
              </w:rPr>
              <w:t>10</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80" w:history="1">
            <w:r w:rsidRPr="00B63BCC">
              <w:rPr>
                <w:rStyle w:val="Hipervnculo"/>
                <w:rFonts w:cstheme="minorHAnsi"/>
                <w:noProof/>
              </w:rPr>
              <w:t>2.4.1</w:t>
            </w:r>
            <w:r>
              <w:rPr>
                <w:rFonts w:eastAsiaTheme="minorEastAsia" w:cstheme="minorBidi"/>
                <w:noProof/>
                <w:sz w:val="22"/>
                <w:szCs w:val="22"/>
                <w:lang w:eastAsia="es-CR"/>
              </w:rPr>
              <w:tab/>
            </w:r>
            <w:r w:rsidRPr="00B63BCC">
              <w:rPr>
                <w:rStyle w:val="Hipervnculo"/>
                <w:noProof/>
              </w:rPr>
              <w:t>Uso actual del suelo</w:t>
            </w:r>
            <w:r>
              <w:rPr>
                <w:noProof/>
                <w:webHidden/>
              </w:rPr>
              <w:tab/>
            </w:r>
            <w:r>
              <w:rPr>
                <w:noProof/>
                <w:webHidden/>
              </w:rPr>
              <w:fldChar w:fldCharType="begin"/>
            </w:r>
            <w:r>
              <w:rPr>
                <w:noProof/>
                <w:webHidden/>
              </w:rPr>
              <w:instrText xml:space="preserve"> PAGEREF _Toc74504380 \h </w:instrText>
            </w:r>
            <w:r>
              <w:rPr>
                <w:noProof/>
                <w:webHidden/>
              </w:rPr>
            </w:r>
            <w:r>
              <w:rPr>
                <w:noProof/>
                <w:webHidden/>
              </w:rPr>
              <w:fldChar w:fldCharType="separate"/>
            </w:r>
            <w:r>
              <w:rPr>
                <w:noProof/>
                <w:webHidden/>
              </w:rPr>
              <w:t>10</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81" w:history="1">
            <w:r w:rsidRPr="00B63BCC">
              <w:rPr>
                <w:rStyle w:val="Hipervnculo"/>
                <w:rFonts w:cstheme="minorHAnsi"/>
                <w:noProof/>
              </w:rPr>
              <w:t>2.4.2</w:t>
            </w:r>
            <w:r>
              <w:rPr>
                <w:rFonts w:eastAsiaTheme="minorEastAsia" w:cstheme="minorBidi"/>
                <w:noProof/>
                <w:sz w:val="22"/>
                <w:szCs w:val="22"/>
                <w:lang w:eastAsia="es-CR"/>
              </w:rPr>
              <w:tab/>
            </w:r>
            <w:r w:rsidRPr="00B63BCC">
              <w:rPr>
                <w:rStyle w:val="Hipervnculo"/>
                <w:noProof/>
              </w:rPr>
              <w:t>Restricciones legales</w:t>
            </w:r>
            <w:r>
              <w:rPr>
                <w:noProof/>
                <w:webHidden/>
              </w:rPr>
              <w:tab/>
            </w:r>
            <w:r>
              <w:rPr>
                <w:noProof/>
                <w:webHidden/>
              </w:rPr>
              <w:fldChar w:fldCharType="begin"/>
            </w:r>
            <w:r>
              <w:rPr>
                <w:noProof/>
                <w:webHidden/>
              </w:rPr>
              <w:instrText xml:space="preserve"> PAGEREF _Toc74504381 \h </w:instrText>
            </w:r>
            <w:r>
              <w:rPr>
                <w:noProof/>
                <w:webHidden/>
              </w:rPr>
            </w:r>
            <w:r>
              <w:rPr>
                <w:noProof/>
                <w:webHidden/>
              </w:rPr>
              <w:fldChar w:fldCharType="separate"/>
            </w:r>
            <w:r>
              <w:rPr>
                <w:noProof/>
                <w:webHidden/>
              </w:rPr>
              <w:t>10</w:t>
            </w:r>
            <w:r>
              <w:rPr>
                <w:noProof/>
                <w:webHidden/>
              </w:rPr>
              <w:fldChar w:fldCharType="end"/>
            </w:r>
          </w:hyperlink>
        </w:p>
        <w:p w:rsidR="00DC035D" w:rsidRDefault="00DC035D">
          <w:pPr>
            <w:pStyle w:val="TDC3"/>
            <w:tabs>
              <w:tab w:val="left" w:pos="1320"/>
              <w:tab w:val="right" w:leader="dot" w:pos="9394"/>
            </w:tabs>
            <w:rPr>
              <w:rFonts w:eastAsiaTheme="minorEastAsia" w:cstheme="minorBidi"/>
              <w:noProof/>
              <w:sz w:val="22"/>
              <w:szCs w:val="22"/>
              <w:lang w:eastAsia="es-CR"/>
            </w:rPr>
          </w:pPr>
          <w:hyperlink w:anchor="_Toc74504382" w:history="1">
            <w:r w:rsidRPr="00B63BCC">
              <w:rPr>
                <w:rStyle w:val="Hipervnculo"/>
                <w:rFonts w:cstheme="minorHAnsi"/>
                <w:noProof/>
              </w:rPr>
              <w:t>2.4.3</w:t>
            </w:r>
            <w:r>
              <w:rPr>
                <w:rFonts w:eastAsiaTheme="minorEastAsia" w:cstheme="minorBidi"/>
                <w:noProof/>
                <w:sz w:val="22"/>
                <w:szCs w:val="22"/>
                <w:lang w:eastAsia="es-CR"/>
              </w:rPr>
              <w:tab/>
            </w:r>
            <w:r w:rsidRPr="00B63BCC">
              <w:rPr>
                <w:rStyle w:val="Hipervnculo"/>
                <w:noProof/>
              </w:rPr>
              <w:t>Modalidad de uso de la tierra</w:t>
            </w:r>
            <w:r>
              <w:rPr>
                <w:noProof/>
                <w:webHidden/>
              </w:rPr>
              <w:tab/>
            </w:r>
            <w:r>
              <w:rPr>
                <w:noProof/>
                <w:webHidden/>
              </w:rPr>
              <w:fldChar w:fldCharType="begin"/>
            </w:r>
            <w:r>
              <w:rPr>
                <w:noProof/>
                <w:webHidden/>
              </w:rPr>
              <w:instrText xml:space="preserve"> PAGEREF _Toc74504382 \h </w:instrText>
            </w:r>
            <w:r>
              <w:rPr>
                <w:noProof/>
                <w:webHidden/>
              </w:rPr>
            </w:r>
            <w:r>
              <w:rPr>
                <w:noProof/>
                <w:webHidden/>
              </w:rPr>
              <w:fldChar w:fldCharType="separate"/>
            </w:r>
            <w:r>
              <w:rPr>
                <w:noProof/>
                <w:webHidden/>
              </w:rPr>
              <w:t>10</w:t>
            </w:r>
            <w:r>
              <w:rPr>
                <w:noProof/>
                <w:webHidden/>
              </w:rPr>
              <w:fldChar w:fldCharType="end"/>
            </w:r>
          </w:hyperlink>
        </w:p>
        <w:p w:rsidR="00DC035D" w:rsidRDefault="00DC035D">
          <w:pPr>
            <w:pStyle w:val="TDC1"/>
            <w:tabs>
              <w:tab w:val="left" w:pos="480"/>
              <w:tab w:val="right" w:leader="dot" w:pos="9394"/>
            </w:tabs>
            <w:rPr>
              <w:rFonts w:eastAsiaTheme="minorEastAsia" w:cstheme="minorBidi"/>
              <w:noProof/>
              <w:sz w:val="22"/>
              <w:szCs w:val="22"/>
              <w:lang w:eastAsia="es-CR"/>
            </w:rPr>
          </w:pPr>
          <w:hyperlink w:anchor="_Toc74504383" w:history="1">
            <w:r w:rsidRPr="00B63BCC">
              <w:rPr>
                <w:rStyle w:val="Hipervnculo"/>
                <w:rFonts w:ascii="Times New Roman" w:hAnsi="Times New Roman"/>
                <w:noProof/>
                <w:lang w:eastAsia="es-CR"/>
              </w:rPr>
              <w:t>3</w:t>
            </w:r>
            <w:r>
              <w:rPr>
                <w:rFonts w:eastAsiaTheme="minorEastAsia" w:cstheme="minorBidi"/>
                <w:noProof/>
                <w:sz w:val="22"/>
                <w:szCs w:val="22"/>
                <w:lang w:eastAsia="es-CR"/>
              </w:rPr>
              <w:tab/>
            </w:r>
            <w:r w:rsidRPr="00B63BCC">
              <w:rPr>
                <w:rStyle w:val="Hipervnculo"/>
                <w:noProof/>
                <w:lang w:eastAsia="es-CR"/>
              </w:rPr>
              <w:t>Informe Resumen del Pronóstico y Zonificación</w:t>
            </w:r>
            <w:r>
              <w:rPr>
                <w:noProof/>
                <w:webHidden/>
              </w:rPr>
              <w:tab/>
            </w:r>
            <w:r>
              <w:rPr>
                <w:noProof/>
                <w:webHidden/>
              </w:rPr>
              <w:fldChar w:fldCharType="begin"/>
            </w:r>
            <w:r>
              <w:rPr>
                <w:noProof/>
                <w:webHidden/>
              </w:rPr>
              <w:instrText xml:space="preserve"> PAGEREF _Toc74504383 \h </w:instrText>
            </w:r>
            <w:r>
              <w:rPr>
                <w:noProof/>
                <w:webHidden/>
              </w:rPr>
            </w:r>
            <w:r>
              <w:rPr>
                <w:noProof/>
                <w:webHidden/>
              </w:rPr>
              <w:fldChar w:fldCharType="separate"/>
            </w:r>
            <w:r>
              <w:rPr>
                <w:noProof/>
                <w:webHidden/>
              </w:rPr>
              <w:t>11</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84" w:history="1">
            <w:r w:rsidRPr="00B63BCC">
              <w:rPr>
                <w:rStyle w:val="Hipervnculo"/>
                <w:rFonts w:cstheme="minorHAnsi"/>
                <w:noProof/>
                <w:lang w:eastAsia="es-CR"/>
              </w:rPr>
              <w:t>3.1</w:t>
            </w:r>
            <w:r>
              <w:rPr>
                <w:rFonts w:eastAsiaTheme="minorEastAsia" w:cstheme="minorBidi"/>
                <w:noProof/>
                <w:sz w:val="22"/>
                <w:szCs w:val="22"/>
                <w:lang w:eastAsia="es-CR"/>
              </w:rPr>
              <w:tab/>
            </w:r>
            <w:r w:rsidRPr="00B63BCC">
              <w:rPr>
                <w:rStyle w:val="Hipervnculo"/>
                <w:noProof/>
                <w:lang w:eastAsia="es-CR"/>
              </w:rPr>
              <w:t>Pronóstico</w:t>
            </w:r>
            <w:r>
              <w:rPr>
                <w:noProof/>
                <w:webHidden/>
              </w:rPr>
              <w:tab/>
            </w:r>
            <w:r>
              <w:rPr>
                <w:noProof/>
                <w:webHidden/>
              </w:rPr>
              <w:fldChar w:fldCharType="begin"/>
            </w:r>
            <w:r>
              <w:rPr>
                <w:noProof/>
                <w:webHidden/>
              </w:rPr>
              <w:instrText xml:space="preserve"> PAGEREF _Toc74504384 \h </w:instrText>
            </w:r>
            <w:r>
              <w:rPr>
                <w:noProof/>
                <w:webHidden/>
              </w:rPr>
            </w:r>
            <w:r>
              <w:rPr>
                <w:noProof/>
                <w:webHidden/>
              </w:rPr>
              <w:fldChar w:fldCharType="separate"/>
            </w:r>
            <w:r>
              <w:rPr>
                <w:noProof/>
                <w:webHidden/>
              </w:rPr>
              <w:t>11</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85" w:history="1">
            <w:r w:rsidRPr="00B63BCC">
              <w:rPr>
                <w:rStyle w:val="Hipervnculo"/>
                <w:rFonts w:cstheme="minorHAnsi"/>
                <w:noProof/>
              </w:rPr>
              <w:t>3.2</w:t>
            </w:r>
            <w:r>
              <w:rPr>
                <w:rFonts w:eastAsiaTheme="minorEastAsia" w:cstheme="minorBidi"/>
                <w:noProof/>
                <w:sz w:val="22"/>
                <w:szCs w:val="22"/>
                <w:lang w:eastAsia="es-CR"/>
              </w:rPr>
              <w:tab/>
            </w:r>
            <w:r w:rsidRPr="00B63BCC">
              <w:rPr>
                <w:rStyle w:val="Hipervnculo"/>
                <w:noProof/>
                <w:lang w:eastAsia="es-CR"/>
              </w:rPr>
              <w:t>Zonificación</w:t>
            </w:r>
            <w:r>
              <w:rPr>
                <w:noProof/>
                <w:webHidden/>
              </w:rPr>
              <w:tab/>
            </w:r>
            <w:r>
              <w:rPr>
                <w:noProof/>
                <w:webHidden/>
              </w:rPr>
              <w:fldChar w:fldCharType="begin"/>
            </w:r>
            <w:r>
              <w:rPr>
                <w:noProof/>
                <w:webHidden/>
              </w:rPr>
              <w:instrText xml:space="preserve"> PAGEREF _Toc74504385 \h </w:instrText>
            </w:r>
            <w:r>
              <w:rPr>
                <w:noProof/>
                <w:webHidden/>
              </w:rPr>
            </w:r>
            <w:r>
              <w:rPr>
                <w:noProof/>
                <w:webHidden/>
              </w:rPr>
              <w:fldChar w:fldCharType="separate"/>
            </w:r>
            <w:r>
              <w:rPr>
                <w:noProof/>
                <w:webHidden/>
              </w:rPr>
              <w:t>11</w:t>
            </w:r>
            <w:r>
              <w:rPr>
                <w:noProof/>
                <w:webHidden/>
              </w:rPr>
              <w:fldChar w:fldCharType="end"/>
            </w:r>
          </w:hyperlink>
        </w:p>
        <w:p w:rsidR="00DC035D" w:rsidRDefault="00DC035D">
          <w:pPr>
            <w:pStyle w:val="TDC1"/>
            <w:tabs>
              <w:tab w:val="left" w:pos="480"/>
              <w:tab w:val="right" w:leader="dot" w:pos="9394"/>
            </w:tabs>
            <w:rPr>
              <w:rFonts w:eastAsiaTheme="minorEastAsia" w:cstheme="minorBidi"/>
              <w:noProof/>
              <w:sz w:val="22"/>
              <w:szCs w:val="22"/>
              <w:lang w:eastAsia="es-CR"/>
            </w:rPr>
          </w:pPr>
          <w:hyperlink w:anchor="_Toc74504386" w:history="1">
            <w:r w:rsidRPr="00B63BCC">
              <w:rPr>
                <w:rStyle w:val="Hipervnculo"/>
                <w:rFonts w:ascii="Times New Roman" w:hAnsi="Times New Roman"/>
                <w:noProof/>
                <w:lang w:eastAsia="es-CR"/>
              </w:rPr>
              <w:t>4</w:t>
            </w:r>
            <w:r>
              <w:rPr>
                <w:rFonts w:eastAsiaTheme="minorEastAsia" w:cstheme="minorBidi"/>
                <w:noProof/>
                <w:sz w:val="22"/>
                <w:szCs w:val="22"/>
                <w:lang w:eastAsia="es-CR"/>
              </w:rPr>
              <w:tab/>
            </w:r>
            <w:r w:rsidRPr="00B63BCC">
              <w:rPr>
                <w:rStyle w:val="Hipervnculo"/>
                <w:noProof/>
                <w:lang w:eastAsia="es-CR"/>
              </w:rPr>
              <w:t>Informe Resumen de la Norma por Adoptar</w:t>
            </w:r>
            <w:r>
              <w:rPr>
                <w:noProof/>
                <w:webHidden/>
              </w:rPr>
              <w:tab/>
            </w:r>
            <w:r>
              <w:rPr>
                <w:noProof/>
                <w:webHidden/>
              </w:rPr>
              <w:fldChar w:fldCharType="begin"/>
            </w:r>
            <w:r>
              <w:rPr>
                <w:noProof/>
                <w:webHidden/>
              </w:rPr>
              <w:instrText xml:space="preserve"> PAGEREF _Toc74504386 \h </w:instrText>
            </w:r>
            <w:r>
              <w:rPr>
                <w:noProof/>
                <w:webHidden/>
              </w:rPr>
            </w:r>
            <w:r>
              <w:rPr>
                <w:noProof/>
                <w:webHidden/>
              </w:rPr>
              <w:fldChar w:fldCharType="separate"/>
            </w:r>
            <w:r>
              <w:rPr>
                <w:noProof/>
                <w:webHidden/>
              </w:rPr>
              <w:t>13</w:t>
            </w:r>
            <w:r>
              <w:rPr>
                <w:noProof/>
                <w:webHidden/>
              </w:rPr>
              <w:fldChar w:fldCharType="end"/>
            </w:r>
          </w:hyperlink>
        </w:p>
        <w:p w:rsidR="00DC035D" w:rsidRDefault="00DC035D">
          <w:pPr>
            <w:pStyle w:val="TDC2"/>
            <w:tabs>
              <w:tab w:val="left" w:pos="880"/>
              <w:tab w:val="right" w:leader="dot" w:pos="9394"/>
            </w:tabs>
            <w:rPr>
              <w:rFonts w:eastAsiaTheme="minorEastAsia" w:cstheme="minorBidi"/>
              <w:noProof/>
              <w:sz w:val="22"/>
              <w:szCs w:val="22"/>
              <w:lang w:eastAsia="es-CR"/>
            </w:rPr>
          </w:pPr>
          <w:hyperlink w:anchor="_Toc74504387" w:history="1">
            <w:r w:rsidRPr="00B63BCC">
              <w:rPr>
                <w:rStyle w:val="Hipervnculo"/>
                <w:rFonts w:cstheme="minorHAnsi"/>
                <w:noProof/>
                <w:lang w:eastAsia="es-CR"/>
              </w:rPr>
              <w:t>4.1</w:t>
            </w:r>
            <w:r>
              <w:rPr>
                <w:rFonts w:eastAsiaTheme="minorEastAsia" w:cstheme="minorBidi"/>
                <w:noProof/>
                <w:sz w:val="22"/>
                <w:szCs w:val="22"/>
                <w:lang w:eastAsia="es-CR"/>
              </w:rPr>
              <w:tab/>
            </w:r>
            <w:r w:rsidRPr="00B63BCC">
              <w:rPr>
                <w:rStyle w:val="Hipervnculo"/>
                <w:noProof/>
                <w:lang w:eastAsia="es-CR"/>
              </w:rPr>
              <w:t>Medidas para gestionar las condicionantes ambientales</w:t>
            </w:r>
            <w:r>
              <w:rPr>
                <w:noProof/>
                <w:webHidden/>
              </w:rPr>
              <w:tab/>
            </w:r>
            <w:r>
              <w:rPr>
                <w:noProof/>
                <w:webHidden/>
              </w:rPr>
              <w:fldChar w:fldCharType="begin"/>
            </w:r>
            <w:r>
              <w:rPr>
                <w:noProof/>
                <w:webHidden/>
              </w:rPr>
              <w:instrText xml:space="preserve"> PAGEREF _Toc74504387 \h </w:instrText>
            </w:r>
            <w:r>
              <w:rPr>
                <w:noProof/>
                <w:webHidden/>
              </w:rPr>
            </w:r>
            <w:r>
              <w:rPr>
                <w:noProof/>
                <w:webHidden/>
              </w:rPr>
              <w:fldChar w:fldCharType="separate"/>
            </w:r>
            <w:r>
              <w:rPr>
                <w:noProof/>
                <w:webHidden/>
              </w:rPr>
              <w:t>13</w:t>
            </w:r>
            <w:r>
              <w:rPr>
                <w:noProof/>
                <w:webHidden/>
              </w:rPr>
              <w:fldChar w:fldCharType="end"/>
            </w:r>
          </w:hyperlink>
        </w:p>
        <w:p w:rsidR="0096168C" w:rsidRDefault="00CA01CF" w:rsidP="0096168C">
          <w:pPr>
            <w:rPr>
              <w:b/>
              <w:bCs/>
              <w:lang w:val="es-ES"/>
            </w:rPr>
          </w:pPr>
          <w:r>
            <w:rPr>
              <w:b/>
              <w:bCs/>
              <w:lang w:val="es-ES"/>
            </w:rPr>
            <w:fldChar w:fldCharType="end"/>
          </w:r>
        </w:p>
      </w:sdtContent>
    </w:sdt>
    <w:p w:rsidR="007033C0" w:rsidRPr="0096168C" w:rsidRDefault="0096168C">
      <w:pPr>
        <w:spacing w:before="0" w:after="200" w:line="276" w:lineRule="auto"/>
        <w:jc w:val="left"/>
        <w:rPr>
          <w:b/>
          <w:bCs/>
          <w:lang w:eastAsia="es-CR"/>
        </w:rPr>
      </w:pPr>
      <w:r w:rsidRPr="00A305DD">
        <w:rPr>
          <w:b/>
          <w:bCs/>
          <w:lang w:eastAsia="es-CR"/>
        </w:rPr>
        <w:t>Índice de Tablas</w:t>
      </w:r>
    </w:p>
    <w:p w:rsidR="00EF2EFD" w:rsidRDefault="00CA01CF">
      <w:pPr>
        <w:pStyle w:val="Tabladeilustraciones"/>
        <w:tabs>
          <w:tab w:val="right" w:leader="dot" w:pos="9394"/>
        </w:tabs>
        <w:rPr>
          <w:rFonts w:eastAsiaTheme="minorEastAsia" w:cstheme="minorBidi"/>
          <w:noProof/>
          <w:sz w:val="22"/>
          <w:szCs w:val="22"/>
          <w:lang w:eastAsia="es-CR"/>
        </w:rPr>
      </w:pPr>
      <w:r>
        <w:rPr>
          <w:lang w:eastAsia="es-CR"/>
        </w:rPr>
        <w:fldChar w:fldCharType="begin"/>
      </w:r>
      <w:r w:rsidR="00A860A6">
        <w:rPr>
          <w:lang w:eastAsia="es-CR"/>
        </w:rPr>
        <w:instrText xml:space="preserve"> TOC \h \z \c "Tabla" </w:instrText>
      </w:r>
      <w:r>
        <w:rPr>
          <w:lang w:eastAsia="es-CR"/>
        </w:rPr>
        <w:fldChar w:fldCharType="separate"/>
      </w:r>
      <w:hyperlink w:anchor="_Toc74132753" w:history="1">
        <w:r w:rsidR="00EF2EFD" w:rsidRPr="005C416D">
          <w:rPr>
            <w:rStyle w:val="Hipervnculo"/>
            <w:noProof/>
          </w:rPr>
          <w:t>Tabla 1: Clasificación de las categorías de cobertura biótica.</w:t>
        </w:r>
        <w:r w:rsidR="00EF2EFD">
          <w:rPr>
            <w:noProof/>
            <w:webHidden/>
          </w:rPr>
          <w:tab/>
        </w:r>
        <w:r>
          <w:rPr>
            <w:noProof/>
            <w:webHidden/>
          </w:rPr>
          <w:fldChar w:fldCharType="begin"/>
        </w:r>
        <w:r w:rsidR="00EF2EFD">
          <w:rPr>
            <w:noProof/>
            <w:webHidden/>
          </w:rPr>
          <w:instrText xml:space="preserve"> PAGEREF _Toc74132753 \h </w:instrText>
        </w:r>
        <w:r>
          <w:rPr>
            <w:noProof/>
            <w:webHidden/>
          </w:rPr>
        </w:r>
        <w:r>
          <w:rPr>
            <w:noProof/>
            <w:webHidden/>
          </w:rPr>
          <w:fldChar w:fldCharType="separate"/>
        </w:r>
        <w:r w:rsidR="00EF2EFD">
          <w:rPr>
            <w:noProof/>
            <w:webHidden/>
          </w:rPr>
          <w:t>6</w:t>
        </w:r>
        <w:r>
          <w:rPr>
            <w:noProof/>
            <w:webHidden/>
          </w:rPr>
          <w:fldChar w:fldCharType="end"/>
        </w:r>
      </w:hyperlink>
    </w:p>
    <w:p w:rsidR="00EF2EFD" w:rsidRDefault="00CA01CF">
      <w:pPr>
        <w:pStyle w:val="Tabladeilustraciones"/>
        <w:tabs>
          <w:tab w:val="right" w:leader="dot" w:pos="9394"/>
        </w:tabs>
        <w:rPr>
          <w:rFonts w:eastAsiaTheme="minorEastAsia" w:cstheme="minorBidi"/>
          <w:noProof/>
          <w:sz w:val="22"/>
          <w:szCs w:val="22"/>
          <w:lang w:eastAsia="es-CR"/>
        </w:rPr>
      </w:pPr>
      <w:hyperlink w:anchor="_Toc74132754" w:history="1">
        <w:r w:rsidR="00EF2EFD" w:rsidRPr="005C416D">
          <w:rPr>
            <w:rStyle w:val="Hipervnculo"/>
            <w:noProof/>
          </w:rPr>
          <w:t>Tabla 2: Clasificación de las categorías de la modalidad de uso de la tierra.</w:t>
        </w:r>
        <w:r w:rsidR="00EF2EFD">
          <w:rPr>
            <w:noProof/>
            <w:webHidden/>
          </w:rPr>
          <w:tab/>
        </w:r>
        <w:r>
          <w:rPr>
            <w:noProof/>
            <w:webHidden/>
          </w:rPr>
          <w:fldChar w:fldCharType="begin"/>
        </w:r>
        <w:r w:rsidR="00EF2EFD">
          <w:rPr>
            <w:noProof/>
            <w:webHidden/>
          </w:rPr>
          <w:instrText xml:space="preserve"> PAGEREF _Toc74132754 \h </w:instrText>
        </w:r>
        <w:r>
          <w:rPr>
            <w:noProof/>
            <w:webHidden/>
          </w:rPr>
        </w:r>
        <w:r>
          <w:rPr>
            <w:noProof/>
            <w:webHidden/>
          </w:rPr>
          <w:fldChar w:fldCharType="separate"/>
        </w:r>
        <w:r w:rsidR="00EF2EFD">
          <w:rPr>
            <w:noProof/>
            <w:webHidden/>
          </w:rPr>
          <w:t>10</w:t>
        </w:r>
        <w:r>
          <w:rPr>
            <w:noProof/>
            <w:webHidden/>
          </w:rPr>
          <w:fldChar w:fldCharType="end"/>
        </w:r>
      </w:hyperlink>
    </w:p>
    <w:p w:rsidR="00EF2EFD" w:rsidRDefault="00CA01CF">
      <w:pPr>
        <w:pStyle w:val="Tabladeilustraciones"/>
        <w:tabs>
          <w:tab w:val="right" w:leader="dot" w:pos="9394"/>
        </w:tabs>
        <w:rPr>
          <w:rFonts w:eastAsiaTheme="minorEastAsia" w:cstheme="minorBidi"/>
          <w:noProof/>
          <w:sz w:val="22"/>
          <w:szCs w:val="22"/>
          <w:lang w:eastAsia="es-CR"/>
        </w:rPr>
      </w:pPr>
      <w:hyperlink w:anchor="_Toc74132755" w:history="1">
        <w:r w:rsidR="00EF2EFD" w:rsidRPr="005C416D">
          <w:rPr>
            <w:rStyle w:val="Hipervnculo"/>
            <w:noProof/>
          </w:rPr>
          <w:t>Tabla 3: Clasificación de las categorías de la condición de uso según la zonificación propuesta.</w:t>
        </w:r>
        <w:r w:rsidR="00EF2EFD">
          <w:rPr>
            <w:noProof/>
            <w:webHidden/>
          </w:rPr>
          <w:tab/>
        </w:r>
        <w:r>
          <w:rPr>
            <w:noProof/>
            <w:webHidden/>
          </w:rPr>
          <w:fldChar w:fldCharType="begin"/>
        </w:r>
        <w:r w:rsidR="00EF2EFD">
          <w:rPr>
            <w:noProof/>
            <w:webHidden/>
          </w:rPr>
          <w:instrText xml:space="preserve"> PAGEREF _Toc74132755 \h </w:instrText>
        </w:r>
        <w:r>
          <w:rPr>
            <w:noProof/>
            <w:webHidden/>
          </w:rPr>
        </w:r>
        <w:r>
          <w:rPr>
            <w:noProof/>
            <w:webHidden/>
          </w:rPr>
          <w:fldChar w:fldCharType="separate"/>
        </w:r>
        <w:r w:rsidR="00EF2EFD">
          <w:rPr>
            <w:noProof/>
            <w:webHidden/>
          </w:rPr>
          <w:t>12</w:t>
        </w:r>
        <w:r>
          <w:rPr>
            <w:noProof/>
            <w:webHidden/>
          </w:rPr>
          <w:fldChar w:fldCharType="end"/>
        </w:r>
      </w:hyperlink>
    </w:p>
    <w:p w:rsidR="00A305DD" w:rsidRPr="00480269" w:rsidRDefault="00CA01CF">
      <w:pPr>
        <w:spacing w:before="0" w:after="200" w:line="276" w:lineRule="auto"/>
        <w:jc w:val="left"/>
        <w:rPr>
          <w:color w:val="000000" w:themeColor="text1"/>
          <w:lang w:eastAsia="es-CR"/>
        </w:rPr>
      </w:pPr>
      <w:r>
        <w:rPr>
          <w:lang w:eastAsia="es-CR"/>
        </w:rPr>
        <w:fldChar w:fldCharType="end"/>
      </w:r>
      <w:r w:rsidR="00A305DD" w:rsidRPr="00480269">
        <w:rPr>
          <w:color w:val="000000" w:themeColor="text1"/>
          <w:lang w:eastAsia="es-CR"/>
        </w:rPr>
        <w:br w:type="page"/>
      </w:r>
    </w:p>
    <w:p w:rsidR="002402FB" w:rsidRPr="00480269" w:rsidRDefault="00010381" w:rsidP="002402FB">
      <w:pPr>
        <w:pStyle w:val="Ttulo"/>
        <w:rPr>
          <w:color w:val="000000" w:themeColor="text1"/>
          <w:lang w:eastAsia="es-CR"/>
        </w:rPr>
      </w:pPr>
      <w:r w:rsidRPr="00480269">
        <w:rPr>
          <w:color w:val="000000" w:themeColor="text1"/>
          <w:lang w:eastAsia="es-CR"/>
        </w:rPr>
        <w:lastRenderedPageBreak/>
        <w:t>Anexo técnico</w:t>
      </w:r>
      <w:r w:rsidR="0020512F" w:rsidRPr="00480269">
        <w:rPr>
          <w:color w:val="000000" w:themeColor="text1"/>
          <w:lang w:eastAsia="es-CR"/>
        </w:rPr>
        <w:t xml:space="preserve"> para incorpora</w:t>
      </w:r>
      <w:r w:rsidRPr="00480269">
        <w:rPr>
          <w:color w:val="000000" w:themeColor="text1"/>
          <w:lang w:eastAsia="es-CR"/>
        </w:rPr>
        <w:t>ción de</w:t>
      </w:r>
      <w:r w:rsidR="0020512F" w:rsidRPr="00480269">
        <w:rPr>
          <w:color w:val="000000" w:themeColor="text1"/>
          <w:lang w:eastAsia="es-CR"/>
        </w:rPr>
        <w:t xml:space="preserve"> la variable ambiental en los planes reguladores y otros instrumentos de ordenamiento territorial</w:t>
      </w:r>
    </w:p>
    <w:p w:rsidR="00010381" w:rsidRPr="00480269" w:rsidRDefault="003656E9" w:rsidP="00010381">
      <w:pPr>
        <w:pStyle w:val="Ttulo1"/>
        <w:rPr>
          <w:lang w:eastAsia="es-CR"/>
        </w:rPr>
      </w:pPr>
      <w:bookmarkStart w:id="2" w:name="_Toc74504360"/>
      <w:r w:rsidRPr="00480269">
        <w:rPr>
          <w:lang w:eastAsia="es-CR"/>
        </w:rPr>
        <w:t>Aspectos generales</w:t>
      </w:r>
      <w:bookmarkEnd w:id="2"/>
    </w:p>
    <w:p w:rsidR="002745EE" w:rsidRPr="00480269" w:rsidRDefault="00653665" w:rsidP="002745EE">
      <w:pPr>
        <w:rPr>
          <w:color w:val="000000" w:themeColor="text1"/>
          <w:lang w:eastAsia="es-CR"/>
        </w:rPr>
      </w:pPr>
      <w:r w:rsidRPr="00480269">
        <w:rPr>
          <w:color w:val="000000" w:themeColor="text1"/>
          <w:lang w:eastAsia="es-CR"/>
        </w:rPr>
        <w:t>Para</w:t>
      </w:r>
      <w:r w:rsidR="002745EE" w:rsidRPr="00480269">
        <w:rPr>
          <w:color w:val="000000" w:themeColor="text1"/>
          <w:lang w:eastAsia="es-CR"/>
        </w:rPr>
        <w:t xml:space="preserve"> cada variable incorporada en el DA, una vez realizado el análisis propio según lo señalado en este </w:t>
      </w:r>
      <w:r w:rsidR="000674F7">
        <w:rPr>
          <w:color w:val="000000" w:themeColor="text1"/>
          <w:lang w:eastAsia="es-CR"/>
        </w:rPr>
        <w:t>A</w:t>
      </w:r>
      <w:r w:rsidR="002745EE" w:rsidRPr="00480269">
        <w:rPr>
          <w:color w:val="000000" w:themeColor="text1"/>
          <w:lang w:eastAsia="es-CR"/>
        </w:rPr>
        <w:t>nexo, se deben definir las condicionantes ambientales que la variable impone sobre el territorio de análisis, mismas que deberán considerarse a la hora de definir las medidas para gestionar las condicionantes ambientales identificadas a través de la norma del plan regulador o instrumento de ordenamiento territorial.</w:t>
      </w:r>
    </w:p>
    <w:p w:rsidR="00460114" w:rsidRPr="00480269" w:rsidRDefault="0064723C" w:rsidP="00460114">
      <w:pPr>
        <w:pStyle w:val="Ttulo2"/>
        <w:rPr>
          <w:lang w:eastAsia="es-CR"/>
        </w:rPr>
      </w:pPr>
      <w:bookmarkStart w:id="3" w:name="_Toc74504361"/>
      <w:r w:rsidRPr="00480269">
        <w:rPr>
          <w:lang w:eastAsia="es-CR"/>
        </w:rPr>
        <w:t>Fuentes de información para el análisis</w:t>
      </w:r>
      <w:bookmarkEnd w:id="3"/>
    </w:p>
    <w:p w:rsidR="004E5A6F" w:rsidRPr="00480269" w:rsidRDefault="004E5A6F" w:rsidP="000F4239">
      <w:pPr>
        <w:rPr>
          <w:color w:val="000000" w:themeColor="text1"/>
          <w:lang w:eastAsia="es-CR"/>
        </w:rPr>
      </w:pPr>
      <w:r w:rsidRPr="00480269">
        <w:rPr>
          <w:color w:val="000000" w:themeColor="text1"/>
          <w:lang w:eastAsia="es-CR"/>
        </w:rPr>
        <w:t xml:space="preserve">Para el análisis de cada variable se indican </w:t>
      </w:r>
      <w:r w:rsidR="0064723C" w:rsidRPr="00480269">
        <w:rPr>
          <w:color w:val="000000" w:themeColor="text1"/>
          <w:lang w:eastAsia="es-CR"/>
        </w:rPr>
        <w:t xml:space="preserve">fuentes </w:t>
      </w:r>
      <w:r w:rsidRPr="00480269">
        <w:rPr>
          <w:color w:val="000000" w:themeColor="text1"/>
          <w:lang w:eastAsia="es-CR"/>
        </w:rPr>
        <w:t xml:space="preserve">que pueden utilizarse, </w:t>
      </w:r>
      <w:r w:rsidR="000674F7">
        <w:rPr>
          <w:color w:val="000000" w:themeColor="text1"/>
          <w:lang w:eastAsia="es-CR"/>
        </w:rPr>
        <w:t>las cuales</w:t>
      </w:r>
      <w:r w:rsidR="000674F7" w:rsidRPr="00480269">
        <w:rPr>
          <w:color w:val="000000" w:themeColor="text1"/>
          <w:lang w:eastAsia="es-CR"/>
        </w:rPr>
        <w:t xml:space="preserve"> </w:t>
      </w:r>
      <w:r w:rsidRPr="00480269">
        <w:rPr>
          <w:color w:val="000000" w:themeColor="text1"/>
          <w:lang w:eastAsia="es-CR"/>
        </w:rPr>
        <w:t xml:space="preserve">tienen un orden de prelación, siendo suficiente con utilizar la primera </w:t>
      </w:r>
      <w:r w:rsidR="0064723C" w:rsidRPr="00480269">
        <w:rPr>
          <w:color w:val="000000" w:themeColor="text1"/>
          <w:lang w:eastAsia="es-CR"/>
        </w:rPr>
        <w:t xml:space="preserve">de la que se disponga según el orden dado. El proponente tiene libertad para utilizar más de una fuente para generar la capa cartográfica final, en caso de considerar que </w:t>
      </w:r>
      <w:r w:rsidR="00F217A3" w:rsidRPr="00480269">
        <w:rPr>
          <w:color w:val="000000" w:themeColor="text1"/>
          <w:lang w:eastAsia="es-CR"/>
        </w:rPr>
        <w:t xml:space="preserve">la realidad </w:t>
      </w:r>
      <w:r w:rsidR="0064723C" w:rsidRPr="00480269">
        <w:rPr>
          <w:color w:val="000000" w:themeColor="text1"/>
          <w:lang w:eastAsia="es-CR"/>
        </w:rPr>
        <w:t>y dinámica del</w:t>
      </w:r>
      <w:r w:rsidR="00F217A3" w:rsidRPr="00480269">
        <w:rPr>
          <w:color w:val="000000" w:themeColor="text1"/>
          <w:lang w:eastAsia="es-CR"/>
        </w:rPr>
        <w:t xml:space="preserve"> territorio </w:t>
      </w:r>
      <w:r w:rsidR="0064723C" w:rsidRPr="00480269">
        <w:rPr>
          <w:color w:val="000000" w:themeColor="text1"/>
          <w:lang w:eastAsia="es-CR"/>
        </w:rPr>
        <w:t>así lo demanda</w:t>
      </w:r>
      <w:r w:rsidR="00AF54D7" w:rsidRPr="00480269">
        <w:rPr>
          <w:color w:val="000000" w:themeColor="text1"/>
          <w:lang w:eastAsia="es-CR"/>
        </w:rPr>
        <w:t>.</w:t>
      </w:r>
    </w:p>
    <w:p w:rsidR="003656E9" w:rsidRPr="00480269" w:rsidRDefault="003656E9" w:rsidP="003656E9">
      <w:pPr>
        <w:pStyle w:val="Ttulo2"/>
        <w:rPr>
          <w:lang w:eastAsia="es-CR"/>
        </w:rPr>
      </w:pPr>
      <w:bookmarkStart w:id="4" w:name="_Toc74504362"/>
      <w:r w:rsidRPr="00480269">
        <w:rPr>
          <w:lang w:eastAsia="es-CR"/>
        </w:rPr>
        <w:t>Consideraciones generales sobre medidas</w:t>
      </w:r>
      <w:r w:rsidR="00B437DF" w:rsidRPr="00480269">
        <w:rPr>
          <w:lang w:eastAsia="es-CR"/>
        </w:rPr>
        <w:t xml:space="preserve"> para gestionar condicionantes ambientales</w:t>
      </w:r>
      <w:bookmarkEnd w:id="4"/>
    </w:p>
    <w:p w:rsidR="003656E9" w:rsidRPr="00480269" w:rsidRDefault="00B437DF" w:rsidP="003656E9">
      <w:pPr>
        <w:rPr>
          <w:color w:val="000000" w:themeColor="text1"/>
          <w:lang w:eastAsia="es-CR"/>
        </w:rPr>
      </w:pPr>
      <w:r w:rsidRPr="00480269">
        <w:rPr>
          <w:color w:val="000000" w:themeColor="text1"/>
          <w:lang w:eastAsia="es-CR"/>
        </w:rPr>
        <w:t xml:space="preserve">En la definición de las medidas para gestionar las condicionantes ambientales identificadas en el DA, que deben </w:t>
      </w:r>
      <w:r w:rsidR="000674F7">
        <w:rPr>
          <w:color w:val="000000" w:themeColor="text1"/>
          <w:lang w:eastAsia="es-CR"/>
        </w:rPr>
        <w:t>incorporarse</w:t>
      </w:r>
      <w:r w:rsidR="000674F7" w:rsidRPr="00480269">
        <w:rPr>
          <w:color w:val="000000" w:themeColor="text1"/>
          <w:lang w:eastAsia="es-CR"/>
        </w:rPr>
        <w:t xml:space="preserve"> </w:t>
      </w:r>
      <w:r w:rsidRPr="00480269">
        <w:rPr>
          <w:color w:val="000000" w:themeColor="text1"/>
          <w:lang w:eastAsia="es-CR"/>
        </w:rPr>
        <w:t>en la norma del plan regulador o instrumento de ordenamiento territorial, se deben tener en consideración las áreas afectadas por las variables de amenazas,</w:t>
      </w:r>
      <w:r w:rsidR="009A3B8A" w:rsidRPr="00480269">
        <w:rPr>
          <w:color w:val="000000" w:themeColor="text1"/>
          <w:lang w:eastAsia="es-CR"/>
        </w:rPr>
        <w:t xml:space="preserve"> y </w:t>
      </w:r>
      <w:r w:rsidRPr="00480269">
        <w:rPr>
          <w:color w:val="000000" w:themeColor="text1"/>
          <w:lang w:eastAsia="es-CR"/>
        </w:rPr>
        <w:t>no</w:t>
      </w:r>
      <w:r w:rsidR="009A3B8A" w:rsidRPr="00480269">
        <w:rPr>
          <w:color w:val="000000" w:themeColor="text1"/>
          <w:lang w:eastAsia="es-CR"/>
        </w:rPr>
        <w:t xml:space="preserve"> permitir </w:t>
      </w:r>
      <w:r w:rsidR="00275623" w:rsidRPr="00480269">
        <w:rPr>
          <w:color w:val="000000" w:themeColor="text1"/>
          <w:lang w:eastAsia="es-CR"/>
        </w:rPr>
        <w:t xml:space="preserve">en éstas </w:t>
      </w:r>
      <w:r w:rsidR="009A3B8A" w:rsidRPr="00480269">
        <w:rPr>
          <w:color w:val="000000" w:themeColor="text1"/>
          <w:lang w:eastAsia="es-CR"/>
        </w:rPr>
        <w:t>la</w:t>
      </w:r>
      <w:r w:rsidRPr="00480269">
        <w:rPr>
          <w:color w:val="000000" w:themeColor="text1"/>
          <w:lang w:eastAsia="es-CR"/>
        </w:rPr>
        <w:t xml:space="preserve"> constru</w:t>
      </w:r>
      <w:r w:rsidR="009A3B8A" w:rsidRPr="00480269">
        <w:rPr>
          <w:color w:val="000000" w:themeColor="text1"/>
          <w:lang w:eastAsia="es-CR"/>
        </w:rPr>
        <w:t>cción de</w:t>
      </w:r>
      <w:r w:rsidRPr="00480269">
        <w:rPr>
          <w:color w:val="000000" w:themeColor="text1"/>
          <w:lang w:eastAsia="es-CR"/>
        </w:rPr>
        <w:t xml:space="preserve"> nueva infraestructura que implique la exposición de personas a esas amenazas</w:t>
      </w:r>
      <w:r w:rsidR="009A3B8A" w:rsidRPr="00480269">
        <w:rPr>
          <w:color w:val="000000" w:themeColor="text1"/>
          <w:lang w:eastAsia="es-CR"/>
        </w:rPr>
        <w:t xml:space="preserve"> o la creación de nuevos riesgos antrópicos</w:t>
      </w:r>
      <w:r w:rsidRPr="00480269">
        <w:rPr>
          <w:color w:val="000000" w:themeColor="text1"/>
          <w:lang w:eastAsia="es-CR"/>
        </w:rPr>
        <w:t>, particularmente centros de salud, centros educativos, centros de cuidos de niños y adultos mayores y almacenamiento de materiales peligrosos.</w:t>
      </w:r>
    </w:p>
    <w:p w:rsidR="003656E9" w:rsidRPr="00480269" w:rsidRDefault="003656E9" w:rsidP="003656E9">
      <w:pPr>
        <w:pStyle w:val="Ttulo1"/>
        <w:rPr>
          <w:lang w:eastAsia="es-CR"/>
        </w:rPr>
      </w:pPr>
      <w:bookmarkStart w:id="5" w:name="_Toc74504363"/>
      <w:r w:rsidRPr="00480269">
        <w:rPr>
          <w:lang w:eastAsia="es-CR"/>
        </w:rPr>
        <w:t>Diagnóstico Ambiental</w:t>
      </w:r>
      <w:bookmarkEnd w:id="5"/>
    </w:p>
    <w:p w:rsidR="002402FB" w:rsidRPr="002402FB" w:rsidRDefault="00FC6B2E" w:rsidP="00693816">
      <w:pPr>
        <w:pStyle w:val="Ttulo2"/>
        <w:rPr>
          <w:sz w:val="48"/>
          <w:szCs w:val="48"/>
          <w:lang w:eastAsia="es-CR"/>
        </w:rPr>
      </w:pPr>
      <w:bookmarkStart w:id="6" w:name="_Toc74504364"/>
      <w:r>
        <w:rPr>
          <w:lang w:eastAsia="es-CR"/>
        </w:rPr>
        <w:t>Variables generales</w:t>
      </w:r>
      <w:bookmarkEnd w:id="6"/>
    </w:p>
    <w:p w:rsidR="002402FB" w:rsidRDefault="00FC6B2E" w:rsidP="001C34F1">
      <w:pPr>
        <w:pStyle w:val="Ttulo3"/>
        <w:rPr>
          <w:lang w:eastAsia="es-CR"/>
        </w:rPr>
      </w:pPr>
      <w:bookmarkStart w:id="7" w:name="_Toc74504365"/>
      <w:r>
        <w:rPr>
          <w:lang w:eastAsia="es-CR"/>
        </w:rPr>
        <w:t>Vulnerabilidad Intrínseca a la Contaminación Acuífera Superficial</w:t>
      </w:r>
      <w:bookmarkEnd w:id="7"/>
    </w:p>
    <w:p w:rsidR="00FC6B2E" w:rsidRDefault="0064723C" w:rsidP="00FC6B2E">
      <w:pPr>
        <w:rPr>
          <w:lang w:eastAsia="es-CR"/>
        </w:rPr>
      </w:pPr>
      <w:r>
        <w:rPr>
          <w:lang w:eastAsia="es-CR"/>
        </w:rPr>
        <w:t>Para el análisis de esta variable e</w:t>
      </w:r>
      <w:r w:rsidR="00FC6B2E">
        <w:rPr>
          <w:lang w:eastAsia="es-CR"/>
        </w:rPr>
        <w:t xml:space="preserve">l proponente debe de utilizar, en caso de existir, el mapa oficial referente Vulnerabilidad Intrínseca a la Contaminación Acuífera Superficial, que abarque el área de estudio, de manera parcial o total. De ser el mapa oficial parcial el profesional responsable </w:t>
      </w:r>
      <w:r w:rsidR="00FC6B2E" w:rsidRPr="00B278FA">
        <w:rPr>
          <w:lang w:eastAsia="es-CR"/>
        </w:rPr>
        <w:lastRenderedPageBreak/>
        <w:t>debe analizar el territorio sin información, eligiendo el método apropiado, basándose en los</w:t>
      </w:r>
      <w:r w:rsidR="00FC6B2E">
        <w:rPr>
          <w:lang w:eastAsia="es-CR"/>
        </w:rPr>
        <w:t xml:space="preserve"> tipos de acuíferos identificados</w:t>
      </w:r>
      <w:r w:rsidR="00E21F85">
        <w:rPr>
          <w:lang w:eastAsia="es-CR"/>
        </w:rPr>
        <w:t>; lo mismo aplica</w:t>
      </w:r>
      <w:r w:rsidR="00FC6B2E">
        <w:rPr>
          <w:lang w:eastAsia="es-CR"/>
        </w:rPr>
        <w:t xml:space="preserve"> en el caso de no existir un mapa oficial.</w:t>
      </w:r>
    </w:p>
    <w:p w:rsidR="0064723C" w:rsidRPr="002D249C" w:rsidRDefault="00E21F85" w:rsidP="00FC6B2E">
      <w:pPr>
        <w:rPr>
          <w:color w:val="000000" w:themeColor="text1"/>
          <w:lang w:eastAsia="es-CR"/>
        </w:rPr>
      </w:pPr>
      <w:r w:rsidRPr="002D249C">
        <w:rPr>
          <w:color w:val="000000" w:themeColor="text1"/>
          <w:lang w:eastAsia="es-CR"/>
        </w:rPr>
        <w:t xml:space="preserve">Las fuentes indicadas deben utilizarse en orden de prelación. Será </w:t>
      </w:r>
      <w:r w:rsidR="0064723C" w:rsidRPr="002D249C">
        <w:rPr>
          <w:color w:val="000000" w:themeColor="text1"/>
          <w:lang w:eastAsia="es-CR"/>
        </w:rPr>
        <w:t>suficiente con util</w:t>
      </w:r>
      <w:r w:rsidRPr="002D249C">
        <w:rPr>
          <w:color w:val="000000" w:themeColor="text1"/>
          <w:lang w:eastAsia="es-CR"/>
        </w:rPr>
        <w:t>izar la primera referencia dada,</w:t>
      </w:r>
      <w:r w:rsidR="0064723C" w:rsidRPr="002D249C">
        <w:rPr>
          <w:color w:val="000000" w:themeColor="text1"/>
          <w:lang w:eastAsia="es-CR"/>
        </w:rPr>
        <w:t xml:space="preserve"> en caso de no existir </w:t>
      </w:r>
      <w:r w:rsidRPr="002D249C">
        <w:rPr>
          <w:color w:val="000000" w:themeColor="text1"/>
          <w:lang w:eastAsia="es-CR"/>
        </w:rPr>
        <w:t xml:space="preserve">usar la segunda y, en última instancia, </w:t>
      </w:r>
      <w:r w:rsidR="0064723C" w:rsidRPr="002D249C">
        <w:rPr>
          <w:color w:val="000000" w:themeColor="text1"/>
          <w:lang w:eastAsia="es-CR"/>
        </w:rPr>
        <w:t xml:space="preserve"> la tercera. </w:t>
      </w:r>
      <w:r w:rsidRPr="002D249C">
        <w:rPr>
          <w:color w:val="000000" w:themeColor="text1"/>
          <w:lang w:eastAsia="es-CR"/>
        </w:rPr>
        <w:t xml:space="preserve">También puede procederse con el análisis integrando varias </w:t>
      </w:r>
      <w:r w:rsidR="003A5DDD" w:rsidRPr="002D249C">
        <w:rPr>
          <w:color w:val="000000" w:themeColor="text1"/>
          <w:lang w:eastAsia="es-CR"/>
        </w:rPr>
        <w:t>de</w:t>
      </w:r>
      <w:r w:rsidRPr="002D249C">
        <w:rPr>
          <w:color w:val="000000" w:themeColor="text1"/>
          <w:lang w:eastAsia="es-CR"/>
        </w:rPr>
        <w:t xml:space="preserve"> las fuentes disponibles.</w:t>
      </w:r>
    </w:p>
    <w:p w:rsidR="00CE3F5E" w:rsidRPr="002D249C" w:rsidRDefault="00CE3F5E" w:rsidP="00FC6B2E">
      <w:pPr>
        <w:pStyle w:val="Ttulo3"/>
      </w:pPr>
      <w:bookmarkStart w:id="8" w:name="_Toc74504366"/>
      <w:r w:rsidRPr="002D249C">
        <w:rPr>
          <w:highlight w:val="white"/>
        </w:rPr>
        <w:t xml:space="preserve">Recarga potencial de </w:t>
      </w:r>
      <w:r w:rsidR="00FC6B2E" w:rsidRPr="002D249C">
        <w:rPr>
          <w:highlight w:val="white"/>
        </w:rPr>
        <w:t>acuífer</w:t>
      </w:r>
      <w:r w:rsidRPr="002D249C">
        <w:rPr>
          <w:highlight w:val="white"/>
        </w:rPr>
        <w:t>os</w:t>
      </w:r>
      <w:bookmarkEnd w:id="8"/>
    </w:p>
    <w:p w:rsidR="00CE3F5E" w:rsidRPr="002D249C" w:rsidRDefault="00CE3F5E" w:rsidP="00495324">
      <w:pPr>
        <w:rPr>
          <w:color w:val="000000" w:themeColor="text1"/>
        </w:rPr>
      </w:pPr>
      <w:r w:rsidRPr="002D249C">
        <w:rPr>
          <w:color w:val="000000" w:themeColor="text1"/>
        </w:rPr>
        <w:t xml:space="preserve">El proponente debe de utilizar, en caso de existir, el mapa oficial referente a la recarga potencial </w:t>
      </w:r>
      <w:r w:rsidR="00FC6B2E" w:rsidRPr="002D249C">
        <w:rPr>
          <w:color w:val="000000" w:themeColor="text1"/>
        </w:rPr>
        <w:t xml:space="preserve">de acuíferos </w:t>
      </w:r>
      <w:r w:rsidRPr="002D249C">
        <w:rPr>
          <w:color w:val="000000" w:themeColor="text1"/>
        </w:rPr>
        <w:t>que abarque el área de estudio, de manera total o parcial. De ser el mapa oficial parcial, el profesional responsable debe analizar el territorio sin información, aplicando la metodología oficial definida para Costa Rica</w:t>
      </w:r>
      <w:r w:rsidR="00704390">
        <w:rPr>
          <w:rStyle w:val="Refdenotaalpie"/>
          <w:color w:val="000000" w:themeColor="text1"/>
        </w:rPr>
        <w:footnoteReference w:id="1"/>
      </w:r>
      <w:r w:rsidRPr="002D249C">
        <w:rPr>
          <w:color w:val="000000" w:themeColor="text1"/>
        </w:rPr>
        <w:t>. Así mismo, en el caso de no existir un mapa oficial del todo, se debe aplicar la metodología oficial</w:t>
      </w:r>
      <w:r w:rsidR="002D249C" w:rsidRPr="002D249C">
        <w:rPr>
          <w:rStyle w:val="Refdenotaalpie"/>
          <w:color w:val="000000" w:themeColor="text1"/>
        </w:rPr>
        <w:footnoteReference w:id="2"/>
      </w:r>
      <w:r w:rsidRPr="002D249C">
        <w:rPr>
          <w:color w:val="000000" w:themeColor="text1"/>
        </w:rPr>
        <w:t xml:space="preserve"> para el área de estudio</w:t>
      </w:r>
      <w:r w:rsidR="00010381" w:rsidRPr="002D249C">
        <w:rPr>
          <w:color w:val="000000" w:themeColor="text1"/>
        </w:rPr>
        <w:t>.</w:t>
      </w:r>
    </w:p>
    <w:p w:rsidR="00E21F85" w:rsidRPr="002D249C" w:rsidRDefault="00E21F85" w:rsidP="00E21F85">
      <w:pPr>
        <w:rPr>
          <w:color w:val="000000" w:themeColor="text1"/>
          <w:lang w:eastAsia="es-CR"/>
        </w:rPr>
      </w:pPr>
      <w:r w:rsidRPr="002D249C">
        <w:rPr>
          <w:color w:val="000000" w:themeColor="text1"/>
          <w:lang w:eastAsia="es-CR"/>
        </w:rPr>
        <w:t xml:space="preserve">Las fuentes indicadas deben utilizarse en orden de prelación. Será suficiente con utilizar la primera referencia dada, en caso de no existir usar la segunda y, en última instancia,  la tercera. También puede procederse con el análisis integrando varias </w:t>
      </w:r>
      <w:r w:rsidR="003A5DDD" w:rsidRPr="002D249C">
        <w:rPr>
          <w:color w:val="000000" w:themeColor="text1"/>
          <w:lang w:eastAsia="es-CR"/>
        </w:rPr>
        <w:t>de</w:t>
      </w:r>
      <w:r w:rsidRPr="002D249C">
        <w:rPr>
          <w:color w:val="000000" w:themeColor="text1"/>
          <w:lang w:eastAsia="es-CR"/>
        </w:rPr>
        <w:t xml:space="preserve"> las fuentes disponibles.</w:t>
      </w:r>
    </w:p>
    <w:p w:rsidR="002402FB" w:rsidRPr="002D249C" w:rsidRDefault="00771939" w:rsidP="00D523D5">
      <w:pPr>
        <w:pStyle w:val="Ttulo3"/>
        <w:rPr>
          <w:rFonts w:ascii="Times New Roman" w:hAnsi="Times New Roman"/>
          <w:lang w:eastAsia="es-CR"/>
        </w:rPr>
      </w:pPr>
      <w:bookmarkStart w:id="9" w:name="_Toc74504367"/>
      <w:r w:rsidRPr="002D249C">
        <w:rPr>
          <w:lang w:eastAsia="es-CR"/>
        </w:rPr>
        <w:t>Amenaza de inundación</w:t>
      </w:r>
      <w:bookmarkEnd w:id="9"/>
    </w:p>
    <w:p w:rsidR="00B94AE8" w:rsidRPr="002D249C" w:rsidRDefault="00B94AE8" w:rsidP="00495324">
      <w:pPr>
        <w:rPr>
          <w:color w:val="000000" w:themeColor="text1"/>
          <w:lang w:eastAsia="es-CR"/>
        </w:rPr>
      </w:pPr>
      <w:r w:rsidRPr="002D249C">
        <w:rPr>
          <w:color w:val="000000" w:themeColor="text1"/>
          <w:lang w:eastAsia="es-CR"/>
        </w:rPr>
        <w:t xml:space="preserve">Para el análisis de esta variable se debe utilizar como primera referencia los mapas de la Comisión Nacional de Emergencias (CNE). En segundo lugar, se pueden usar estudios </w:t>
      </w:r>
      <w:r w:rsidR="007A73D9" w:rsidRPr="002D249C">
        <w:rPr>
          <w:color w:val="000000" w:themeColor="text1"/>
          <w:lang w:eastAsia="es-CR"/>
        </w:rPr>
        <w:t xml:space="preserve">técnicos vigentes </w:t>
      </w:r>
      <w:r w:rsidR="00460114" w:rsidRPr="002D249C">
        <w:rPr>
          <w:color w:val="000000" w:themeColor="text1"/>
          <w:lang w:eastAsia="es-CR"/>
        </w:rPr>
        <w:t>que reflejen la realidad actual del territorio respecto a esta variable</w:t>
      </w:r>
      <w:r w:rsidR="00B278FA" w:rsidRPr="002D249C">
        <w:rPr>
          <w:color w:val="000000" w:themeColor="text1"/>
          <w:lang w:eastAsia="es-CR"/>
        </w:rPr>
        <w:t>, especialmente considerando eventos hidrometeorológicos importantes y recientes, al momento de hacer el análisis</w:t>
      </w:r>
      <w:r w:rsidRPr="002D249C">
        <w:rPr>
          <w:color w:val="000000" w:themeColor="text1"/>
          <w:lang w:eastAsia="es-CR"/>
        </w:rPr>
        <w:t xml:space="preserve">. En tercer lugar, especialmente importante en zonas donde haya una condición severa de amenazas que se haya manifestado, </w:t>
      </w:r>
      <w:r w:rsidR="00460114" w:rsidRPr="002D249C">
        <w:rPr>
          <w:color w:val="000000" w:themeColor="text1"/>
          <w:lang w:eastAsia="es-CR"/>
        </w:rPr>
        <w:t xml:space="preserve">hacer modelación </w:t>
      </w:r>
      <w:r w:rsidR="009A53A7" w:rsidRPr="002D249C">
        <w:rPr>
          <w:color w:val="000000" w:themeColor="text1"/>
          <w:lang w:eastAsia="es-CR"/>
        </w:rPr>
        <w:t>aplica</w:t>
      </w:r>
      <w:r w:rsidR="00460114" w:rsidRPr="002D249C">
        <w:rPr>
          <w:color w:val="000000" w:themeColor="text1"/>
          <w:lang w:eastAsia="es-CR"/>
        </w:rPr>
        <w:t>ndo</w:t>
      </w:r>
      <w:r w:rsidR="009A53A7" w:rsidRPr="002D249C">
        <w:rPr>
          <w:color w:val="000000" w:themeColor="text1"/>
          <w:lang w:eastAsia="es-CR"/>
        </w:rPr>
        <w:t xml:space="preserve"> </w:t>
      </w:r>
      <w:r w:rsidR="00B232DF" w:rsidRPr="002D249C">
        <w:rPr>
          <w:color w:val="000000" w:themeColor="text1"/>
          <w:lang w:eastAsia="es-CR"/>
        </w:rPr>
        <w:t>metodologías establecidas para identificación y cartografiado de</w:t>
      </w:r>
      <w:r w:rsidR="009A53A7" w:rsidRPr="002D249C">
        <w:rPr>
          <w:color w:val="000000" w:themeColor="text1"/>
          <w:lang w:eastAsia="es-CR"/>
        </w:rPr>
        <w:t xml:space="preserve"> amenazas y peligros naturales </w:t>
      </w:r>
      <w:r w:rsidR="00B232DF" w:rsidRPr="002D249C">
        <w:rPr>
          <w:color w:val="000000" w:themeColor="text1"/>
          <w:lang w:eastAsia="es-CR"/>
        </w:rPr>
        <w:t xml:space="preserve">o </w:t>
      </w:r>
      <w:r w:rsidR="009A4CE9" w:rsidRPr="002D249C">
        <w:rPr>
          <w:color w:val="000000" w:themeColor="text1"/>
          <w:lang w:eastAsia="es-CR"/>
        </w:rPr>
        <w:t>antrópicos</w:t>
      </w:r>
      <w:r w:rsidR="009A53A7" w:rsidRPr="002D249C">
        <w:rPr>
          <w:color w:val="000000" w:themeColor="text1"/>
          <w:lang w:eastAsia="es-CR"/>
        </w:rPr>
        <w:t>.</w:t>
      </w:r>
    </w:p>
    <w:p w:rsidR="00E21F85" w:rsidRPr="002D249C" w:rsidRDefault="00E21F85" w:rsidP="00E21F85">
      <w:pPr>
        <w:rPr>
          <w:color w:val="000000" w:themeColor="text1"/>
          <w:lang w:eastAsia="es-CR"/>
        </w:rPr>
      </w:pPr>
      <w:r w:rsidRPr="002D249C">
        <w:rPr>
          <w:color w:val="000000" w:themeColor="text1"/>
          <w:lang w:eastAsia="es-CR"/>
        </w:rPr>
        <w:lastRenderedPageBreak/>
        <w:t xml:space="preserve">Las fuentes indicadas deben utilizarse en orden de prelación. Será suficiente con utilizar la primera referencia dada, en caso de no existir usar la segunda y, en última instancia,  la tercera. También puede procederse con el análisis integrando varias </w:t>
      </w:r>
      <w:r w:rsidR="003A5DDD" w:rsidRPr="002D249C">
        <w:rPr>
          <w:color w:val="000000" w:themeColor="text1"/>
          <w:lang w:eastAsia="es-CR"/>
        </w:rPr>
        <w:t>de</w:t>
      </w:r>
      <w:r w:rsidRPr="002D249C">
        <w:rPr>
          <w:color w:val="000000" w:themeColor="text1"/>
          <w:lang w:eastAsia="es-CR"/>
        </w:rPr>
        <w:t xml:space="preserve"> las fuentes disponibles.</w:t>
      </w:r>
    </w:p>
    <w:p w:rsidR="00B94AE8" w:rsidRDefault="00B94AE8" w:rsidP="00495324">
      <w:pPr>
        <w:rPr>
          <w:lang w:eastAsia="es-CR"/>
        </w:rPr>
      </w:pPr>
      <w:r>
        <w:rPr>
          <w:lang w:eastAsia="es-CR"/>
        </w:rPr>
        <w:t>En cuanto al uso de curvas de nivel para hacer modelación, se podrá contar con cartografía existente, donde deberá procurarse el uso del mejor nivel de detalle disponible. En caso de que sea necesario hacer trabajo para el levantamiento de curvas de nivel, pueden considerarse las siguientes opciones: a) Tecnología LIDAR. b) Fotogrametría con vuelos de baja altura. c) Topografía de campo.</w:t>
      </w:r>
    </w:p>
    <w:p w:rsidR="00B94AE8" w:rsidRPr="002D249C" w:rsidRDefault="00B94AE8" w:rsidP="00495324">
      <w:pPr>
        <w:rPr>
          <w:color w:val="000000" w:themeColor="text1"/>
          <w:lang w:eastAsia="es-CR"/>
        </w:rPr>
      </w:pPr>
      <w:r w:rsidRPr="002D249C">
        <w:rPr>
          <w:color w:val="000000" w:themeColor="text1"/>
          <w:lang w:eastAsia="es-CR"/>
        </w:rPr>
        <w:t>Al hacer modelación y simulación de la amenaza de inundación deberán considerarse tanto los patrones históricos de precipitación</w:t>
      </w:r>
      <w:r w:rsidR="00A462C9" w:rsidRPr="002D249C">
        <w:rPr>
          <w:color w:val="000000" w:themeColor="text1"/>
          <w:lang w:eastAsia="es-CR"/>
        </w:rPr>
        <w:t>, los periodos de recurrencia, así como las proyecciones de precipitación existentes bajo diferentes escenarios de cambio climático</w:t>
      </w:r>
      <w:r w:rsidRPr="002D249C">
        <w:rPr>
          <w:color w:val="000000" w:themeColor="text1"/>
          <w:lang w:eastAsia="es-CR"/>
        </w:rPr>
        <w:t xml:space="preserve">. </w:t>
      </w:r>
    </w:p>
    <w:p w:rsidR="00A462C9" w:rsidRPr="002D249C" w:rsidRDefault="00A462C9" w:rsidP="00495324">
      <w:pPr>
        <w:rPr>
          <w:color w:val="000000" w:themeColor="text1"/>
          <w:lang w:eastAsia="es-CR"/>
        </w:rPr>
      </w:pPr>
      <w:r w:rsidRPr="002D249C">
        <w:rPr>
          <w:color w:val="000000" w:themeColor="text1"/>
          <w:lang w:eastAsia="es-CR"/>
        </w:rPr>
        <w:t>En caso de inundaciones con interacción en zonas costeras deberán considerarse también los escenarios disponibles de proyecciones (globales o nacionales) de aumento del nivel medio del mar.</w:t>
      </w:r>
    </w:p>
    <w:p w:rsidR="00216D4A" w:rsidRDefault="00216D4A" w:rsidP="00216D4A">
      <w:pPr>
        <w:pStyle w:val="Ttulo3"/>
        <w:rPr>
          <w:rFonts w:cstheme="minorHAnsi"/>
          <w:lang w:eastAsia="es-CR"/>
        </w:rPr>
      </w:pPr>
      <w:bookmarkStart w:id="10" w:name="_Toc74504368"/>
      <w:r w:rsidRPr="00216D4A">
        <w:rPr>
          <w:rFonts w:cstheme="minorHAnsi"/>
          <w:lang w:eastAsia="es-CR"/>
        </w:rPr>
        <w:t>Susceptibilidad a los movimientos en masa</w:t>
      </w:r>
      <w:bookmarkEnd w:id="10"/>
    </w:p>
    <w:p w:rsidR="00216D4A" w:rsidRPr="002D249C" w:rsidRDefault="00216D4A" w:rsidP="00495324">
      <w:pPr>
        <w:rPr>
          <w:color w:val="000000" w:themeColor="text1"/>
          <w:lang w:eastAsia="es-CR"/>
        </w:rPr>
      </w:pPr>
      <w:r w:rsidRPr="002D249C">
        <w:rPr>
          <w:color w:val="000000" w:themeColor="text1"/>
          <w:lang w:eastAsia="es-CR"/>
        </w:rPr>
        <w:t>Para el análisis de esta variable se debe utilizar como primera referencia los mapas de la CNE. En segundo lugar,</w:t>
      </w:r>
      <w:r w:rsidR="00460114" w:rsidRPr="002D249C">
        <w:rPr>
          <w:color w:val="000000" w:themeColor="text1"/>
          <w:lang w:eastAsia="es-CR"/>
        </w:rPr>
        <w:t xml:space="preserve"> se pueden usar </w:t>
      </w:r>
      <w:r w:rsidR="00B278FA" w:rsidRPr="002D249C">
        <w:rPr>
          <w:color w:val="000000" w:themeColor="text1"/>
          <w:lang w:eastAsia="es-CR"/>
        </w:rPr>
        <w:t>estudios técnicos vigentes que reflejen la realidad actual del territorio respecto a esta variable, especialmente considerando eventos hidrometeorológicos importantes y recientes, al momento de hacer el análisis</w:t>
      </w:r>
      <w:r w:rsidRPr="002D249C">
        <w:rPr>
          <w:color w:val="000000" w:themeColor="text1"/>
          <w:lang w:eastAsia="es-CR"/>
        </w:rPr>
        <w:t xml:space="preserve">. En tercer lugar, especialmente importante en zonas donde haya una condición severa de amenazas ya se haya manifestado, </w:t>
      </w:r>
      <w:r w:rsidR="0064723C" w:rsidRPr="002D249C">
        <w:rPr>
          <w:color w:val="000000" w:themeColor="text1"/>
          <w:lang w:eastAsia="es-CR"/>
        </w:rPr>
        <w:t>hacer modelación aplicando metodologías establecidas para identificación y cartografiado de esta variable.</w:t>
      </w:r>
      <w:r w:rsidRPr="002D249C">
        <w:rPr>
          <w:color w:val="000000" w:themeColor="text1"/>
          <w:lang w:eastAsia="es-CR"/>
        </w:rPr>
        <w:t xml:space="preserve"> </w:t>
      </w:r>
    </w:p>
    <w:p w:rsidR="003A5DDD" w:rsidRPr="002D249C" w:rsidRDefault="003A5DDD" w:rsidP="003A5DDD">
      <w:pPr>
        <w:rPr>
          <w:color w:val="000000" w:themeColor="text1"/>
          <w:lang w:eastAsia="es-CR"/>
        </w:rPr>
      </w:pPr>
      <w:r w:rsidRPr="002D249C">
        <w:rPr>
          <w:color w:val="000000" w:themeColor="text1"/>
          <w:lang w:eastAsia="es-CR"/>
        </w:rPr>
        <w:t>Las fuentes indicadas deben utilizarse en orden de prelación. Será suficiente con utilizar la primera referencia dada, en caso de no existir usar la segunda y, en última instancia,  la tercera. También puede procederse con el análisis integrando varias de las fuentes disponibles.</w:t>
      </w:r>
    </w:p>
    <w:p w:rsidR="00216D4A" w:rsidRPr="002D249C" w:rsidRDefault="00216D4A" w:rsidP="00495324">
      <w:pPr>
        <w:rPr>
          <w:color w:val="000000" w:themeColor="text1"/>
          <w:lang w:eastAsia="es-CR"/>
        </w:rPr>
      </w:pPr>
      <w:r w:rsidRPr="002D249C">
        <w:rPr>
          <w:color w:val="000000" w:themeColor="text1"/>
          <w:lang w:eastAsia="es-CR"/>
        </w:rPr>
        <w:t>En cuanto al uso de curvas de nivel para hacer modelación, se podrá contar con cartografía existente, donde deberá procurarse el uso del mejor nivel de detalle disponible. En caso de que sea necesario hacer trabajo para el levantamiento de curvas de nivel, pueden considerarse las siguientes opciones: a) Tecnología LIDAR. b) Fotogrametría con vuelos de baja altura. c) Topografía de campo.</w:t>
      </w:r>
    </w:p>
    <w:p w:rsidR="00216D4A" w:rsidRDefault="00216D4A" w:rsidP="00216D4A">
      <w:pPr>
        <w:pStyle w:val="Ttulo3"/>
        <w:rPr>
          <w:rFonts w:cstheme="minorHAnsi"/>
          <w:lang w:eastAsia="es-CR"/>
        </w:rPr>
      </w:pPr>
      <w:bookmarkStart w:id="11" w:name="_Toc74504369"/>
      <w:r w:rsidRPr="00216D4A">
        <w:rPr>
          <w:rFonts w:cstheme="minorHAnsi"/>
          <w:lang w:eastAsia="es-CR"/>
        </w:rPr>
        <w:lastRenderedPageBreak/>
        <w:t>Cobertura biótica</w:t>
      </w:r>
      <w:bookmarkEnd w:id="11"/>
    </w:p>
    <w:p w:rsidR="004D5100" w:rsidRPr="00480269" w:rsidRDefault="004D5100" w:rsidP="00A2415D">
      <w:pPr>
        <w:pStyle w:val="ListaIFB"/>
        <w:numPr>
          <w:ilvl w:val="0"/>
          <w:numId w:val="0"/>
        </w:numPr>
        <w:rPr>
          <w:color w:val="000000" w:themeColor="text1"/>
        </w:rPr>
      </w:pPr>
      <w:r w:rsidRPr="002D249C">
        <w:rPr>
          <w:color w:val="000000" w:themeColor="text1"/>
        </w:rPr>
        <w:t xml:space="preserve">Para el análisis de esta variable se debe utilizar como primera referencia </w:t>
      </w:r>
      <w:r w:rsidR="00A2415D" w:rsidRPr="00AB5CEE">
        <w:rPr>
          <w:rFonts w:cstheme="minorHAnsi"/>
        </w:rPr>
        <w:t>la clasificación de la cobertura biótica, bases oficiales</w:t>
      </w:r>
      <w:r w:rsidR="005C7719" w:rsidRPr="00AB5CEE">
        <w:rPr>
          <w:rFonts w:cstheme="minorHAnsi"/>
        </w:rPr>
        <w:t xml:space="preserve"> (SNIT)</w:t>
      </w:r>
      <w:r w:rsidR="00A2415D" w:rsidRPr="00AB5CEE">
        <w:rPr>
          <w:rFonts w:cstheme="minorHAnsi"/>
        </w:rPr>
        <w:t xml:space="preserve"> y actualizadas de información, como la del Sistema de Monitoreo de la Cobertura y Uso de la Tierra y Ecosistemas (SIMOCUTE). Como complemento a lo anterior, </w:t>
      </w:r>
      <w:r w:rsidR="00A2415D" w:rsidRPr="00AB5CEE">
        <w:t xml:space="preserve">se debe realizar un trabajo de fotointerpretación usando los Sistemas de </w:t>
      </w:r>
      <w:r w:rsidR="00A2415D" w:rsidRPr="00480269">
        <w:rPr>
          <w:color w:val="000000" w:themeColor="text1"/>
        </w:rPr>
        <w:t xml:space="preserve">Información Geográfica y hacer una clasificación de la cobertura del suelo del área que cubre el plan regulador o el instrumento de ordenamiento territorial que se realiza. </w:t>
      </w:r>
    </w:p>
    <w:p w:rsidR="003A5DDD" w:rsidRPr="00480269" w:rsidRDefault="004D5100" w:rsidP="00A2415D">
      <w:pPr>
        <w:pStyle w:val="ListaIFB"/>
        <w:numPr>
          <w:ilvl w:val="0"/>
          <w:numId w:val="0"/>
        </w:numPr>
        <w:rPr>
          <w:color w:val="000000" w:themeColor="text1"/>
        </w:rPr>
      </w:pPr>
      <w:r w:rsidRPr="00480269">
        <w:rPr>
          <w:color w:val="000000" w:themeColor="text1"/>
        </w:rPr>
        <w:t>La clasificación que debe dársele a esta variable será dividida en clases y subclases, estas últimas de acuerdo a la clasificación de uso de la tierra que se hace en el SIMOCUTE, según se detalla en la siguiente tabla.</w:t>
      </w:r>
    </w:p>
    <w:p w:rsidR="004D5100" w:rsidRPr="00480269" w:rsidRDefault="004D5100" w:rsidP="004D5100">
      <w:pPr>
        <w:pStyle w:val="Epgrafe"/>
        <w:keepNext/>
        <w:jc w:val="center"/>
        <w:rPr>
          <w:color w:val="000000" w:themeColor="text1"/>
        </w:rPr>
      </w:pPr>
      <w:bookmarkStart w:id="12" w:name="_Toc74132753"/>
      <w:r w:rsidRPr="00480269">
        <w:rPr>
          <w:color w:val="000000" w:themeColor="text1"/>
        </w:rPr>
        <w:t xml:space="preserve">Tabla </w:t>
      </w:r>
      <w:r w:rsidR="00CA01CF" w:rsidRPr="00480269">
        <w:rPr>
          <w:color w:val="000000" w:themeColor="text1"/>
        </w:rPr>
        <w:fldChar w:fldCharType="begin"/>
      </w:r>
      <w:r w:rsidRPr="00480269">
        <w:rPr>
          <w:color w:val="000000" w:themeColor="text1"/>
        </w:rPr>
        <w:instrText xml:space="preserve"> SEQ Tabla \* ARABIC </w:instrText>
      </w:r>
      <w:r w:rsidR="00CA01CF" w:rsidRPr="00480269">
        <w:rPr>
          <w:color w:val="000000" w:themeColor="text1"/>
        </w:rPr>
        <w:fldChar w:fldCharType="separate"/>
      </w:r>
      <w:r w:rsidRPr="00480269">
        <w:rPr>
          <w:noProof/>
          <w:color w:val="000000" w:themeColor="text1"/>
        </w:rPr>
        <w:t>1</w:t>
      </w:r>
      <w:r w:rsidR="00CA01CF" w:rsidRPr="00480269">
        <w:rPr>
          <w:color w:val="000000" w:themeColor="text1"/>
        </w:rPr>
        <w:fldChar w:fldCharType="end"/>
      </w:r>
      <w:r w:rsidRPr="00480269">
        <w:rPr>
          <w:color w:val="000000" w:themeColor="text1"/>
        </w:rPr>
        <w:t>: Clasificación de las categorías de cobertura biótica.</w:t>
      </w:r>
      <w:bookmarkEnd w:id="12"/>
    </w:p>
    <w:tbl>
      <w:tblPr>
        <w:tblStyle w:val="Tablaconcuadrcula"/>
        <w:tblW w:w="0" w:type="auto"/>
        <w:jc w:val="center"/>
        <w:tblLook w:val="04A0"/>
      </w:tblPr>
      <w:tblGrid>
        <w:gridCol w:w="1951"/>
        <w:gridCol w:w="4820"/>
        <w:gridCol w:w="1197"/>
      </w:tblGrid>
      <w:tr w:rsidR="004D5100" w:rsidRPr="00480269" w:rsidTr="002F339F">
        <w:trPr>
          <w:jc w:val="center"/>
        </w:trPr>
        <w:tc>
          <w:tcPr>
            <w:tcW w:w="1951" w:type="dxa"/>
            <w:vAlign w:val="center"/>
          </w:tcPr>
          <w:p w:rsidR="004D5100" w:rsidRPr="00480269" w:rsidRDefault="004D5100" w:rsidP="004D5100">
            <w:pPr>
              <w:spacing w:before="0" w:after="0"/>
              <w:jc w:val="center"/>
              <w:rPr>
                <w:b/>
                <w:color w:val="000000" w:themeColor="text1"/>
              </w:rPr>
            </w:pPr>
            <w:r w:rsidRPr="00480269">
              <w:rPr>
                <w:b/>
                <w:color w:val="000000" w:themeColor="text1"/>
              </w:rPr>
              <w:t>Clase</w:t>
            </w:r>
          </w:p>
        </w:tc>
        <w:tc>
          <w:tcPr>
            <w:tcW w:w="4820" w:type="dxa"/>
            <w:vAlign w:val="center"/>
          </w:tcPr>
          <w:p w:rsidR="004D5100" w:rsidRPr="00480269" w:rsidRDefault="004D5100" w:rsidP="004D5100">
            <w:pPr>
              <w:spacing w:before="0" w:after="0"/>
              <w:jc w:val="center"/>
              <w:rPr>
                <w:b/>
                <w:color w:val="000000" w:themeColor="text1"/>
              </w:rPr>
            </w:pPr>
            <w:r w:rsidRPr="00480269">
              <w:rPr>
                <w:b/>
                <w:color w:val="000000" w:themeColor="text1"/>
              </w:rPr>
              <w:t>Subclase</w:t>
            </w:r>
          </w:p>
          <w:p w:rsidR="004D5100" w:rsidRPr="00480269" w:rsidRDefault="004D5100" w:rsidP="004D5100">
            <w:pPr>
              <w:spacing w:before="0" w:after="0"/>
              <w:jc w:val="center"/>
              <w:rPr>
                <w:b/>
                <w:color w:val="000000" w:themeColor="text1"/>
              </w:rPr>
            </w:pPr>
            <w:r w:rsidRPr="00480269">
              <w:rPr>
                <w:b/>
                <w:color w:val="000000" w:themeColor="text1"/>
              </w:rPr>
              <w:t>(Clave para de uso de la tierra</w:t>
            </w:r>
            <w:r w:rsidR="002F339F" w:rsidRPr="00480269">
              <w:rPr>
                <w:b/>
                <w:color w:val="000000" w:themeColor="text1"/>
              </w:rPr>
              <w:t xml:space="preserve"> del SIMOCUTE</w:t>
            </w:r>
            <w:r w:rsidRPr="00480269">
              <w:rPr>
                <w:b/>
                <w:color w:val="000000" w:themeColor="text1"/>
              </w:rPr>
              <w:t>)</w:t>
            </w:r>
          </w:p>
        </w:tc>
        <w:tc>
          <w:tcPr>
            <w:tcW w:w="1197" w:type="dxa"/>
            <w:vAlign w:val="center"/>
          </w:tcPr>
          <w:p w:rsidR="004D5100" w:rsidRPr="00480269" w:rsidRDefault="004D5100" w:rsidP="009D3B0F">
            <w:pPr>
              <w:spacing w:before="0" w:after="0"/>
              <w:jc w:val="center"/>
              <w:rPr>
                <w:b/>
                <w:color w:val="000000" w:themeColor="text1"/>
              </w:rPr>
            </w:pPr>
            <w:r w:rsidRPr="00480269">
              <w:rPr>
                <w:b/>
                <w:color w:val="000000" w:themeColor="text1"/>
              </w:rPr>
              <w:t>Código SIMOCUTE</w:t>
            </w:r>
          </w:p>
        </w:tc>
      </w:tr>
      <w:tr w:rsidR="004D5100" w:rsidRPr="00480269" w:rsidTr="002F339F">
        <w:trPr>
          <w:jc w:val="center"/>
        </w:trPr>
        <w:tc>
          <w:tcPr>
            <w:tcW w:w="1951" w:type="dxa"/>
            <w:vMerge w:val="restart"/>
            <w:vAlign w:val="center"/>
          </w:tcPr>
          <w:p w:rsidR="004D5100" w:rsidRPr="00480269" w:rsidRDefault="004D5100" w:rsidP="002F339F">
            <w:pPr>
              <w:spacing w:before="0" w:after="0"/>
              <w:jc w:val="left"/>
              <w:rPr>
                <w:b/>
                <w:color w:val="000000" w:themeColor="text1"/>
              </w:rPr>
            </w:pPr>
            <w:r w:rsidRPr="00480269">
              <w:rPr>
                <w:b/>
                <w:color w:val="000000" w:themeColor="text1"/>
              </w:rPr>
              <w:t>Áreas boscosas</w:t>
            </w:r>
          </w:p>
        </w:tc>
        <w:tc>
          <w:tcPr>
            <w:tcW w:w="4820" w:type="dxa"/>
          </w:tcPr>
          <w:p w:rsidR="004D5100" w:rsidRPr="00480269" w:rsidRDefault="004D5100" w:rsidP="004D5100">
            <w:pPr>
              <w:spacing w:before="0" w:after="0"/>
              <w:rPr>
                <w:color w:val="000000" w:themeColor="text1"/>
              </w:rPr>
            </w:pPr>
            <w:r w:rsidRPr="00480269">
              <w:rPr>
                <w:color w:val="000000" w:themeColor="text1"/>
              </w:rPr>
              <w:t>Bosque maduro</w:t>
            </w:r>
          </w:p>
        </w:tc>
        <w:tc>
          <w:tcPr>
            <w:tcW w:w="1197" w:type="dxa"/>
          </w:tcPr>
          <w:p w:rsidR="004D5100" w:rsidRPr="00480269" w:rsidRDefault="004D5100" w:rsidP="009D3B0F">
            <w:pPr>
              <w:spacing w:before="0" w:after="0"/>
              <w:jc w:val="center"/>
              <w:rPr>
                <w:color w:val="000000" w:themeColor="text1"/>
              </w:rPr>
            </w:pPr>
            <w:r w:rsidRPr="00480269">
              <w:rPr>
                <w:color w:val="000000" w:themeColor="text1"/>
              </w:rPr>
              <w:t>1100</w:t>
            </w:r>
          </w:p>
        </w:tc>
      </w:tr>
      <w:tr w:rsidR="004D5100" w:rsidRPr="00480269" w:rsidTr="002F339F">
        <w:trPr>
          <w:jc w:val="center"/>
        </w:trPr>
        <w:tc>
          <w:tcPr>
            <w:tcW w:w="1951" w:type="dxa"/>
            <w:vMerge/>
            <w:vAlign w:val="center"/>
          </w:tcPr>
          <w:p w:rsidR="004D5100" w:rsidRPr="00480269" w:rsidRDefault="004D5100" w:rsidP="002F339F">
            <w:pPr>
              <w:spacing w:before="0" w:after="0"/>
              <w:jc w:val="left"/>
              <w:rPr>
                <w:b/>
                <w:color w:val="000000" w:themeColor="text1"/>
              </w:rPr>
            </w:pPr>
          </w:p>
        </w:tc>
        <w:tc>
          <w:tcPr>
            <w:tcW w:w="4820" w:type="dxa"/>
          </w:tcPr>
          <w:p w:rsidR="004D5100" w:rsidRPr="00480269" w:rsidRDefault="004D5100" w:rsidP="004D5100">
            <w:pPr>
              <w:tabs>
                <w:tab w:val="left" w:pos="2755"/>
              </w:tabs>
              <w:spacing w:before="0" w:after="0"/>
              <w:rPr>
                <w:color w:val="000000" w:themeColor="text1"/>
              </w:rPr>
            </w:pPr>
            <w:r w:rsidRPr="00480269">
              <w:rPr>
                <w:color w:val="000000" w:themeColor="text1"/>
                <w:lang w:val="es-ES_tradnl"/>
              </w:rPr>
              <w:t>Bosque intervenido</w:t>
            </w:r>
          </w:p>
        </w:tc>
        <w:tc>
          <w:tcPr>
            <w:tcW w:w="1197" w:type="dxa"/>
          </w:tcPr>
          <w:p w:rsidR="004D5100" w:rsidRPr="00480269" w:rsidRDefault="004D5100" w:rsidP="009D3B0F">
            <w:pPr>
              <w:tabs>
                <w:tab w:val="left" w:pos="2755"/>
              </w:tabs>
              <w:spacing w:before="0" w:after="0"/>
              <w:jc w:val="center"/>
              <w:rPr>
                <w:color w:val="000000" w:themeColor="text1"/>
              </w:rPr>
            </w:pPr>
            <w:r w:rsidRPr="00480269">
              <w:rPr>
                <w:color w:val="000000" w:themeColor="text1"/>
                <w:lang w:val="es-ES_tradnl"/>
              </w:rPr>
              <w:t>1200</w:t>
            </w:r>
          </w:p>
        </w:tc>
      </w:tr>
      <w:tr w:rsidR="004D5100" w:rsidRPr="00480269" w:rsidTr="002F339F">
        <w:trPr>
          <w:jc w:val="center"/>
        </w:trPr>
        <w:tc>
          <w:tcPr>
            <w:tcW w:w="1951" w:type="dxa"/>
            <w:vMerge/>
            <w:vAlign w:val="center"/>
          </w:tcPr>
          <w:p w:rsidR="004D5100" w:rsidRPr="00480269" w:rsidRDefault="004D5100" w:rsidP="002F339F">
            <w:pPr>
              <w:spacing w:before="0" w:after="0"/>
              <w:jc w:val="left"/>
              <w:rPr>
                <w:b/>
                <w:color w:val="000000" w:themeColor="text1"/>
              </w:rPr>
            </w:pPr>
          </w:p>
        </w:tc>
        <w:tc>
          <w:tcPr>
            <w:tcW w:w="4820" w:type="dxa"/>
          </w:tcPr>
          <w:p w:rsidR="004D5100" w:rsidRPr="00480269" w:rsidRDefault="004D5100" w:rsidP="004D5100">
            <w:pPr>
              <w:tabs>
                <w:tab w:val="left" w:pos="2755"/>
              </w:tabs>
              <w:spacing w:before="0" w:after="0"/>
              <w:rPr>
                <w:color w:val="000000" w:themeColor="text1"/>
              </w:rPr>
            </w:pPr>
            <w:r w:rsidRPr="00480269">
              <w:rPr>
                <w:color w:val="000000" w:themeColor="text1"/>
                <w:lang w:val="es-ES_tradnl"/>
              </w:rPr>
              <w:t>Bosque secundario</w:t>
            </w:r>
          </w:p>
        </w:tc>
        <w:tc>
          <w:tcPr>
            <w:tcW w:w="1197" w:type="dxa"/>
          </w:tcPr>
          <w:p w:rsidR="004D5100" w:rsidRPr="00480269" w:rsidRDefault="004D5100" w:rsidP="009D3B0F">
            <w:pPr>
              <w:tabs>
                <w:tab w:val="left" w:pos="2755"/>
              </w:tabs>
              <w:spacing w:before="0" w:after="0"/>
              <w:jc w:val="center"/>
              <w:rPr>
                <w:color w:val="000000" w:themeColor="text1"/>
                <w:lang w:val="es-ES_tradnl"/>
              </w:rPr>
            </w:pPr>
            <w:r w:rsidRPr="00480269">
              <w:rPr>
                <w:color w:val="000000" w:themeColor="text1"/>
                <w:lang w:val="es-ES_tradnl"/>
              </w:rPr>
              <w:t>1300</w:t>
            </w:r>
          </w:p>
        </w:tc>
      </w:tr>
      <w:tr w:rsidR="004D5100" w:rsidRPr="00480269" w:rsidTr="002F339F">
        <w:trPr>
          <w:jc w:val="center"/>
        </w:trPr>
        <w:tc>
          <w:tcPr>
            <w:tcW w:w="1951" w:type="dxa"/>
            <w:vMerge/>
            <w:vAlign w:val="center"/>
          </w:tcPr>
          <w:p w:rsidR="004D5100" w:rsidRPr="00480269" w:rsidRDefault="004D5100" w:rsidP="002F339F">
            <w:pPr>
              <w:spacing w:before="0" w:after="0"/>
              <w:jc w:val="left"/>
              <w:rPr>
                <w:b/>
                <w:color w:val="000000" w:themeColor="text1"/>
              </w:rPr>
            </w:pPr>
          </w:p>
        </w:tc>
        <w:tc>
          <w:tcPr>
            <w:tcW w:w="4820" w:type="dxa"/>
          </w:tcPr>
          <w:p w:rsidR="004D5100" w:rsidRPr="00480269" w:rsidRDefault="004D5100" w:rsidP="004D5100">
            <w:pPr>
              <w:tabs>
                <w:tab w:val="left" w:pos="2755"/>
              </w:tabs>
              <w:spacing w:before="0" w:after="0"/>
              <w:rPr>
                <w:color w:val="000000" w:themeColor="text1"/>
                <w:lang w:val="es-ES_tradnl"/>
              </w:rPr>
            </w:pPr>
            <w:r w:rsidRPr="00480269">
              <w:rPr>
                <w:color w:val="000000" w:themeColor="text1"/>
                <w:lang w:val="es-ES_tradnl"/>
              </w:rPr>
              <w:t>Páramo</w:t>
            </w:r>
          </w:p>
        </w:tc>
        <w:tc>
          <w:tcPr>
            <w:tcW w:w="1197" w:type="dxa"/>
          </w:tcPr>
          <w:p w:rsidR="004D5100" w:rsidRPr="00480269" w:rsidRDefault="004D5100" w:rsidP="009D3B0F">
            <w:pPr>
              <w:tabs>
                <w:tab w:val="left" w:pos="2755"/>
              </w:tabs>
              <w:spacing w:before="0" w:after="0"/>
              <w:jc w:val="center"/>
              <w:rPr>
                <w:color w:val="000000" w:themeColor="text1"/>
                <w:lang w:val="es-ES_tradnl"/>
              </w:rPr>
            </w:pPr>
            <w:r w:rsidRPr="00480269">
              <w:rPr>
                <w:color w:val="000000" w:themeColor="text1"/>
                <w:lang w:val="es-ES_tradnl"/>
              </w:rPr>
              <w:t>6300</w:t>
            </w:r>
          </w:p>
        </w:tc>
      </w:tr>
      <w:tr w:rsidR="002F339F" w:rsidRPr="00480269" w:rsidTr="002F339F">
        <w:trPr>
          <w:jc w:val="center"/>
        </w:trPr>
        <w:tc>
          <w:tcPr>
            <w:tcW w:w="1951" w:type="dxa"/>
            <w:vMerge w:val="restart"/>
            <w:vAlign w:val="center"/>
          </w:tcPr>
          <w:p w:rsidR="002F339F" w:rsidRPr="00480269" w:rsidRDefault="002F339F" w:rsidP="002F339F">
            <w:pPr>
              <w:spacing w:before="0" w:after="0"/>
              <w:jc w:val="left"/>
              <w:rPr>
                <w:b/>
                <w:color w:val="000000" w:themeColor="text1"/>
              </w:rPr>
            </w:pPr>
            <w:r w:rsidRPr="00480269">
              <w:rPr>
                <w:b/>
                <w:color w:val="000000" w:themeColor="text1"/>
              </w:rPr>
              <w:t>Cultivos</w:t>
            </w:r>
          </w:p>
        </w:tc>
        <w:tc>
          <w:tcPr>
            <w:tcW w:w="4820" w:type="dxa"/>
          </w:tcPr>
          <w:p w:rsidR="002F339F" w:rsidRPr="00480269" w:rsidRDefault="002F339F" w:rsidP="004D5100">
            <w:pPr>
              <w:spacing w:before="0" w:after="0"/>
              <w:rPr>
                <w:color w:val="000000" w:themeColor="text1"/>
              </w:rPr>
            </w:pPr>
            <w:r w:rsidRPr="00480269">
              <w:rPr>
                <w:color w:val="000000" w:themeColor="text1"/>
                <w:lang w:val="es-ES_tradnl"/>
              </w:rPr>
              <w:t>Agricultura</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2000</w:t>
            </w:r>
          </w:p>
        </w:tc>
      </w:tr>
      <w:tr w:rsidR="002F339F" w:rsidRPr="00480269" w:rsidTr="002F339F">
        <w:trPr>
          <w:jc w:val="center"/>
        </w:trPr>
        <w:tc>
          <w:tcPr>
            <w:tcW w:w="1951" w:type="dxa"/>
            <w:vMerge/>
            <w:vAlign w:val="center"/>
          </w:tcPr>
          <w:p w:rsidR="002F339F" w:rsidRPr="00480269" w:rsidRDefault="002F339F" w:rsidP="002F339F">
            <w:pPr>
              <w:spacing w:before="0" w:after="0"/>
              <w:jc w:val="left"/>
              <w:rPr>
                <w:b/>
                <w:color w:val="000000" w:themeColor="text1"/>
              </w:rPr>
            </w:pPr>
          </w:p>
        </w:tc>
        <w:tc>
          <w:tcPr>
            <w:tcW w:w="4820" w:type="dxa"/>
          </w:tcPr>
          <w:p w:rsidR="002F339F" w:rsidRPr="00480269" w:rsidRDefault="002F339F" w:rsidP="002F339F">
            <w:pPr>
              <w:spacing w:before="0" w:after="0"/>
              <w:rPr>
                <w:color w:val="000000" w:themeColor="text1"/>
              </w:rPr>
            </w:pPr>
            <w:r w:rsidRPr="00480269">
              <w:rPr>
                <w:color w:val="000000" w:themeColor="text1"/>
                <w:lang w:val="es-ES_tradnl"/>
              </w:rPr>
              <w:t xml:space="preserve">Plantaciones forestales </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1600</w:t>
            </w:r>
          </w:p>
        </w:tc>
      </w:tr>
      <w:tr w:rsidR="004D5100" w:rsidRPr="00480269" w:rsidTr="002F339F">
        <w:trPr>
          <w:jc w:val="center"/>
        </w:trPr>
        <w:tc>
          <w:tcPr>
            <w:tcW w:w="1951" w:type="dxa"/>
            <w:vAlign w:val="center"/>
          </w:tcPr>
          <w:p w:rsidR="004D5100" w:rsidRPr="00480269" w:rsidRDefault="004D5100" w:rsidP="002F339F">
            <w:pPr>
              <w:spacing w:before="0" w:after="0"/>
              <w:jc w:val="left"/>
              <w:rPr>
                <w:b/>
                <w:color w:val="000000" w:themeColor="text1"/>
              </w:rPr>
            </w:pPr>
            <w:r w:rsidRPr="00480269">
              <w:rPr>
                <w:b/>
                <w:color w:val="000000" w:themeColor="text1"/>
              </w:rPr>
              <w:t>Pastos</w:t>
            </w:r>
          </w:p>
        </w:tc>
        <w:tc>
          <w:tcPr>
            <w:tcW w:w="4820" w:type="dxa"/>
          </w:tcPr>
          <w:p w:rsidR="004D5100" w:rsidRPr="00480269" w:rsidRDefault="002F339F" w:rsidP="002F339F">
            <w:pPr>
              <w:spacing w:before="0" w:after="0"/>
              <w:rPr>
                <w:color w:val="000000" w:themeColor="text1"/>
              </w:rPr>
            </w:pPr>
            <w:r w:rsidRPr="00480269">
              <w:rPr>
                <w:color w:val="000000" w:themeColor="text1"/>
                <w:lang w:val="es-ES_tradnl"/>
              </w:rPr>
              <w:t>Ganadería y Pastos</w:t>
            </w:r>
          </w:p>
        </w:tc>
        <w:tc>
          <w:tcPr>
            <w:tcW w:w="1197" w:type="dxa"/>
          </w:tcPr>
          <w:p w:rsidR="004D5100" w:rsidRPr="00480269" w:rsidRDefault="002F339F" w:rsidP="009D3B0F">
            <w:pPr>
              <w:spacing w:before="0" w:after="0"/>
              <w:jc w:val="center"/>
              <w:rPr>
                <w:color w:val="000000" w:themeColor="text1"/>
              </w:rPr>
            </w:pPr>
            <w:r w:rsidRPr="00480269">
              <w:rPr>
                <w:color w:val="000000" w:themeColor="text1"/>
                <w:lang w:val="es-ES_tradnl"/>
              </w:rPr>
              <w:t>3000</w:t>
            </w:r>
          </w:p>
        </w:tc>
      </w:tr>
      <w:tr w:rsidR="002F339F" w:rsidRPr="00480269" w:rsidTr="002F339F">
        <w:trPr>
          <w:jc w:val="center"/>
        </w:trPr>
        <w:tc>
          <w:tcPr>
            <w:tcW w:w="1951" w:type="dxa"/>
            <w:vMerge w:val="restart"/>
            <w:vAlign w:val="center"/>
          </w:tcPr>
          <w:p w:rsidR="002F339F" w:rsidRPr="00480269" w:rsidRDefault="002F339F" w:rsidP="002F339F">
            <w:pPr>
              <w:spacing w:before="0" w:after="0"/>
              <w:jc w:val="left"/>
              <w:rPr>
                <w:b/>
                <w:color w:val="000000" w:themeColor="text1"/>
              </w:rPr>
            </w:pPr>
            <w:r w:rsidRPr="00480269">
              <w:rPr>
                <w:b/>
                <w:color w:val="000000" w:themeColor="text1"/>
              </w:rPr>
              <w:t>Cuerpos de agua y zonas húmedas</w:t>
            </w:r>
          </w:p>
        </w:tc>
        <w:tc>
          <w:tcPr>
            <w:tcW w:w="4820" w:type="dxa"/>
          </w:tcPr>
          <w:p w:rsidR="002F339F" w:rsidRPr="00480269" w:rsidRDefault="002F339F" w:rsidP="004D5100">
            <w:pPr>
              <w:spacing w:before="0" w:after="0"/>
              <w:rPr>
                <w:color w:val="000000" w:themeColor="text1"/>
              </w:rPr>
            </w:pPr>
            <w:r w:rsidRPr="00480269">
              <w:rPr>
                <w:color w:val="000000" w:themeColor="text1"/>
                <w:lang w:val="es-ES_tradnl"/>
              </w:rPr>
              <w:t>Zonas Húmedas</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4000</w:t>
            </w:r>
          </w:p>
        </w:tc>
      </w:tr>
      <w:tr w:rsidR="002F339F" w:rsidRPr="00480269" w:rsidTr="002F339F">
        <w:trPr>
          <w:jc w:val="center"/>
        </w:trPr>
        <w:tc>
          <w:tcPr>
            <w:tcW w:w="1951" w:type="dxa"/>
            <w:vMerge/>
            <w:vAlign w:val="center"/>
          </w:tcPr>
          <w:p w:rsidR="002F339F" w:rsidRPr="00480269" w:rsidRDefault="002F339F" w:rsidP="002F339F">
            <w:pPr>
              <w:spacing w:before="0" w:after="0"/>
              <w:jc w:val="left"/>
              <w:rPr>
                <w:b/>
                <w:color w:val="000000" w:themeColor="text1"/>
              </w:rPr>
            </w:pPr>
          </w:p>
        </w:tc>
        <w:tc>
          <w:tcPr>
            <w:tcW w:w="4820" w:type="dxa"/>
          </w:tcPr>
          <w:p w:rsidR="002F339F" w:rsidRPr="00480269" w:rsidRDefault="002F339F" w:rsidP="004D5100">
            <w:pPr>
              <w:spacing w:before="0" w:after="0"/>
              <w:rPr>
                <w:color w:val="000000" w:themeColor="text1"/>
              </w:rPr>
            </w:pPr>
            <w:r w:rsidRPr="00480269">
              <w:rPr>
                <w:color w:val="000000" w:themeColor="text1"/>
                <w:lang w:val="es-ES_tradnl"/>
              </w:rPr>
              <w:t>Manglares</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1400</w:t>
            </w:r>
          </w:p>
        </w:tc>
      </w:tr>
      <w:tr w:rsidR="002F339F" w:rsidRPr="00480269" w:rsidTr="002F339F">
        <w:trPr>
          <w:jc w:val="center"/>
        </w:trPr>
        <w:tc>
          <w:tcPr>
            <w:tcW w:w="1951" w:type="dxa"/>
            <w:vMerge/>
            <w:vAlign w:val="center"/>
          </w:tcPr>
          <w:p w:rsidR="002F339F" w:rsidRPr="00480269" w:rsidRDefault="002F339F" w:rsidP="002F339F">
            <w:pPr>
              <w:spacing w:before="0" w:after="0"/>
              <w:jc w:val="left"/>
              <w:rPr>
                <w:b/>
                <w:color w:val="000000" w:themeColor="text1"/>
              </w:rPr>
            </w:pPr>
          </w:p>
        </w:tc>
        <w:tc>
          <w:tcPr>
            <w:tcW w:w="4820" w:type="dxa"/>
          </w:tcPr>
          <w:p w:rsidR="002F339F" w:rsidRPr="00480269" w:rsidRDefault="002F339F" w:rsidP="004D5100">
            <w:pPr>
              <w:spacing w:before="0" w:after="0"/>
              <w:rPr>
                <w:color w:val="000000" w:themeColor="text1"/>
              </w:rPr>
            </w:pPr>
            <w:proofErr w:type="spellStart"/>
            <w:r w:rsidRPr="00480269">
              <w:rPr>
                <w:color w:val="000000" w:themeColor="text1"/>
                <w:lang w:val="es-ES_tradnl"/>
              </w:rPr>
              <w:t>Yolillales</w:t>
            </w:r>
            <w:proofErr w:type="spellEnd"/>
            <w:r w:rsidRPr="00480269">
              <w:rPr>
                <w:color w:val="000000" w:themeColor="text1"/>
                <w:lang w:val="es-ES_tradnl"/>
              </w:rPr>
              <w:t xml:space="preserve"> </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1500</w:t>
            </w:r>
          </w:p>
        </w:tc>
      </w:tr>
      <w:tr w:rsidR="004D5100" w:rsidRPr="00480269" w:rsidTr="002F339F">
        <w:trPr>
          <w:jc w:val="center"/>
        </w:trPr>
        <w:tc>
          <w:tcPr>
            <w:tcW w:w="1951" w:type="dxa"/>
            <w:vAlign w:val="center"/>
          </w:tcPr>
          <w:p w:rsidR="004D5100" w:rsidRPr="00480269" w:rsidRDefault="004D5100" w:rsidP="002F339F">
            <w:pPr>
              <w:spacing w:before="0" w:after="0"/>
              <w:jc w:val="left"/>
              <w:rPr>
                <w:b/>
                <w:color w:val="000000" w:themeColor="text1"/>
              </w:rPr>
            </w:pPr>
            <w:r w:rsidRPr="00480269">
              <w:rPr>
                <w:b/>
                <w:color w:val="000000" w:themeColor="text1"/>
              </w:rPr>
              <w:t>Infraestructura</w:t>
            </w:r>
          </w:p>
        </w:tc>
        <w:tc>
          <w:tcPr>
            <w:tcW w:w="4820" w:type="dxa"/>
          </w:tcPr>
          <w:p w:rsidR="004D5100" w:rsidRPr="00480269" w:rsidRDefault="002F339F" w:rsidP="004D5100">
            <w:pPr>
              <w:spacing w:before="0" w:after="0"/>
              <w:rPr>
                <w:color w:val="000000" w:themeColor="text1"/>
              </w:rPr>
            </w:pPr>
            <w:r w:rsidRPr="00480269">
              <w:rPr>
                <w:color w:val="000000" w:themeColor="text1"/>
              </w:rPr>
              <w:t>Infraestructura</w:t>
            </w:r>
          </w:p>
        </w:tc>
        <w:tc>
          <w:tcPr>
            <w:tcW w:w="1197" w:type="dxa"/>
          </w:tcPr>
          <w:p w:rsidR="004D5100" w:rsidRPr="00480269" w:rsidRDefault="002F339F" w:rsidP="009D3B0F">
            <w:pPr>
              <w:spacing w:before="0" w:after="0"/>
              <w:jc w:val="center"/>
              <w:rPr>
                <w:color w:val="000000" w:themeColor="text1"/>
              </w:rPr>
            </w:pPr>
            <w:r w:rsidRPr="00480269">
              <w:rPr>
                <w:color w:val="000000" w:themeColor="text1"/>
              </w:rPr>
              <w:t>5000</w:t>
            </w:r>
          </w:p>
        </w:tc>
      </w:tr>
      <w:tr w:rsidR="002F339F" w:rsidRPr="00480269" w:rsidTr="002F339F">
        <w:trPr>
          <w:jc w:val="center"/>
        </w:trPr>
        <w:tc>
          <w:tcPr>
            <w:tcW w:w="1951" w:type="dxa"/>
            <w:vMerge w:val="restart"/>
            <w:vAlign w:val="center"/>
          </w:tcPr>
          <w:p w:rsidR="002F339F" w:rsidRPr="00480269" w:rsidRDefault="002F339F" w:rsidP="002F339F">
            <w:pPr>
              <w:spacing w:before="0" w:after="0"/>
              <w:jc w:val="left"/>
              <w:rPr>
                <w:b/>
                <w:color w:val="000000" w:themeColor="text1"/>
              </w:rPr>
            </w:pPr>
            <w:r w:rsidRPr="00480269">
              <w:rPr>
                <w:b/>
                <w:color w:val="000000" w:themeColor="text1"/>
              </w:rPr>
              <w:t>Otras tierras</w:t>
            </w:r>
          </w:p>
        </w:tc>
        <w:tc>
          <w:tcPr>
            <w:tcW w:w="4820" w:type="dxa"/>
          </w:tcPr>
          <w:p w:rsidR="002F339F" w:rsidRPr="00480269" w:rsidRDefault="002F339F" w:rsidP="004D5100">
            <w:pPr>
              <w:spacing w:before="0" w:after="0"/>
              <w:rPr>
                <w:color w:val="000000" w:themeColor="text1"/>
              </w:rPr>
            </w:pPr>
            <w:r w:rsidRPr="00480269">
              <w:rPr>
                <w:color w:val="000000" w:themeColor="text1"/>
              </w:rPr>
              <w:t>Playas y arenales</w:t>
            </w:r>
          </w:p>
        </w:tc>
        <w:tc>
          <w:tcPr>
            <w:tcW w:w="1197" w:type="dxa"/>
          </w:tcPr>
          <w:p w:rsidR="002F339F" w:rsidRPr="00480269" w:rsidRDefault="002F339F" w:rsidP="009D3B0F">
            <w:pPr>
              <w:spacing w:before="0" w:after="0"/>
              <w:jc w:val="center"/>
              <w:rPr>
                <w:color w:val="000000" w:themeColor="text1"/>
              </w:rPr>
            </w:pPr>
            <w:r w:rsidRPr="00480269">
              <w:rPr>
                <w:color w:val="000000" w:themeColor="text1"/>
              </w:rPr>
              <w:t>6100</w:t>
            </w:r>
          </w:p>
        </w:tc>
      </w:tr>
      <w:tr w:rsidR="002F339F" w:rsidRPr="00480269" w:rsidTr="002F339F">
        <w:trPr>
          <w:jc w:val="center"/>
        </w:trPr>
        <w:tc>
          <w:tcPr>
            <w:tcW w:w="1951" w:type="dxa"/>
            <w:vMerge/>
          </w:tcPr>
          <w:p w:rsidR="002F339F" w:rsidRPr="00480269" w:rsidRDefault="002F339F" w:rsidP="004D5100">
            <w:pPr>
              <w:spacing w:before="0" w:after="0"/>
              <w:rPr>
                <w:b/>
                <w:color w:val="000000" w:themeColor="text1"/>
              </w:rPr>
            </w:pPr>
          </w:p>
        </w:tc>
        <w:tc>
          <w:tcPr>
            <w:tcW w:w="4820" w:type="dxa"/>
          </w:tcPr>
          <w:p w:rsidR="002F339F" w:rsidRPr="00480269" w:rsidRDefault="002F339F" w:rsidP="002F339F">
            <w:pPr>
              <w:spacing w:before="0" w:after="0"/>
              <w:rPr>
                <w:color w:val="000000" w:themeColor="text1"/>
              </w:rPr>
            </w:pPr>
            <w:r w:rsidRPr="00480269">
              <w:rPr>
                <w:color w:val="000000" w:themeColor="text1"/>
                <w:lang w:val="es-ES_tradnl"/>
              </w:rPr>
              <w:t>Otros terrenos descubiertos</w:t>
            </w:r>
          </w:p>
        </w:tc>
        <w:tc>
          <w:tcPr>
            <w:tcW w:w="1197" w:type="dxa"/>
          </w:tcPr>
          <w:p w:rsidR="002F339F" w:rsidRPr="00480269" w:rsidRDefault="002F339F" w:rsidP="009D3B0F">
            <w:pPr>
              <w:spacing w:before="0" w:after="0"/>
              <w:jc w:val="center"/>
              <w:rPr>
                <w:color w:val="000000" w:themeColor="text1"/>
              </w:rPr>
            </w:pPr>
            <w:r w:rsidRPr="00480269">
              <w:rPr>
                <w:color w:val="000000" w:themeColor="text1"/>
                <w:lang w:val="es-ES_tradnl"/>
              </w:rPr>
              <w:t>6200</w:t>
            </w:r>
          </w:p>
        </w:tc>
      </w:tr>
      <w:tr w:rsidR="002F339F" w:rsidRPr="00480269" w:rsidTr="002F339F">
        <w:trPr>
          <w:jc w:val="center"/>
        </w:trPr>
        <w:tc>
          <w:tcPr>
            <w:tcW w:w="1951" w:type="dxa"/>
            <w:vMerge/>
          </w:tcPr>
          <w:p w:rsidR="002F339F" w:rsidRPr="00480269" w:rsidRDefault="002F339F" w:rsidP="004D5100">
            <w:pPr>
              <w:spacing w:before="0" w:after="0"/>
              <w:rPr>
                <w:b/>
                <w:color w:val="000000" w:themeColor="text1"/>
              </w:rPr>
            </w:pPr>
          </w:p>
        </w:tc>
        <w:tc>
          <w:tcPr>
            <w:tcW w:w="4820" w:type="dxa"/>
          </w:tcPr>
          <w:p w:rsidR="002F339F" w:rsidRPr="00480269" w:rsidRDefault="002F339F" w:rsidP="004D5100">
            <w:pPr>
              <w:spacing w:before="0" w:after="0"/>
              <w:rPr>
                <w:color w:val="000000" w:themeColor="text1"/>
              </w:rPr>
            </w:pPr>
            <w:r w:rsidRPr="00480269">
              <w:rPr>
                <w:color w:val="000000" w:themeColor="text1"/>
                <w:lang w:val="es-ES_tradnl"/>
              </w:rPr>
              <w:t>Otros terrenos</w:t>
            </w:r>
          </w:p>
        </w:tc>
        <w:tc>
          <w:tcPr>
            <w:tcW w:w="1197" w:type="dxa"/>
          </w:tcPr>
          <w:p w:rsidR="002F339F" w:rsidRPr="00480269" w:rsidRDefault="002F339F" w:rsidP="009D3B0F">
            <w:pPr>
              <w:spacing w:before="0" w:after="0"/>
              <w:jc w:val="center"/>
              <w:rPr>
                <w:color w:val="000000" w:themeColor="text1"/>
              </w:rPr>
            </w:pPr>
            <w:r w:rsidRPr="00480269">
              <w:rPr>
                <w:color w:val="000000" w:themeColor="text1"/>
              </w:rPr>
              <w:t>6400</w:t>
            </w:r>
          </w:p>
        </w:tc>
      </w:tr>
    </w:tbl>
    <w:p w:rsidR="004D5100" w:rsidRPr="00480269" w:rsidRDefault="002F339F" w:rsidP="00A2415D">
      <w:pPr>
        <w:pStyle w:val="ListaIFB"/>
        <w:numPr>
          <w:ilvl w:val="0"/>
          <w:numId w:val="0"/>
        </w:numPr>
        <w:rPr>
          <w:color w:val="000000" w:themeColor="text1"/>
        </w:rPr>
      </w:pPr>
      <w:r w:rsidRPr="00480269">
        <w:rPr>
          <w:color w:val="000000" w:themeColor="text1"/>
        </w:rPr>
        <w:t xml:space="preserve">Para las áreas clasificadas en el SIMOCUTE como “No clasificable”, código 7000, el proponente deberá hacer trabajo de campo para poder darles una clasificación acorde a lo detallado en la tabla anterior. Para el uso del suelo conocido como </w:t>
      </w:r>
      <w:r w:rsidR="00D85873">
        <w:rPr>
          <w:color w:val="000000" w:themeColor="text1"/>
        </w:rPr>
        <w:t>“</w:t>
      </w:r>
      <w:r w:rsidRPr="00480269">
        <w:rPr>
          <w:color w:val="000000" w:themeColor="text1"/>
        </w:rPr>
        <w:t>Charral y tacotal”</w:t>
      </w:r>
      <w:r w:rsidR="00D85873">
        <w:rPr>
          <w:rStyle w:val="Refdenotaalpie"/>
          <w:color w:val="000000" w:themeColor="text1"/>
        </w:rPr>
        <w:footnoteReference w:id="3"/>
      </w:r>
      <w:r w:rsidRPr="00480269">
        <w:rPr>
          <w:color w:val="000000" w:themeColor="text1"/>
        </w:rPr>
        <w:t xml:space="preserve">, deberá considerarse </w:t>
      </w:r>
      <w:r w:rsidRPr="00480269">
        <w:rPr>
          <w:color w:val="000000" w:themeColor="text1"/>
        </w:rPr>
        <w:lastRenderedPageBreak/>
        <w:t>dentro de “Otros terrenos”, siendo necesario que el proponente aporte la información si la considera relevante para el análisis.</w:t>
      </w:r>
    </w:p>
    <w:p w:rsidR="002F339F" w:rsidRPr="00480269" w:rsidRDefault="002F339F" w:rsidP="00A2415D">
      <w:pPr>
        <w:pStyle w:val="ListaIFB"/>
        <w:numPr>
          <w:ilvl w:val="0"/>
          <w:numId w:val="0"/>
        </w:numPr>
        <w:rPr>
          <w:color w:val="000000" w:themeColor="text1"/>
        </w:rPr>
      </w:pPr>
      <w:r w:rsidRPr="00480269">
        <w:rPr>
          <w:color w:val="000000" w:themeColor="text1"/>
        </w:rPr>
        <w:t xml:space="preserve">En la definición de las clases para la clasificación de la Cobertura </w:t>
      </w:r>
      <w:r w:rsidR="008B1FFD">
        <w:rPr>
          <w:color w:val="000000" w:themeColor="text1"/>
        </w:rPr>
        <w:t>B</w:t>
      </w:r>
      <w:r w:rsidRPr="00480269">
        <w:rPr>
          <w:color w:val="000000" w:themeColor="text1"/>
        </w:rPr>
        <w:t>iótica se ha tomado como referencia el SIMOCUTE, pero se han hecho ajustes a la estructura utilizada</w:t>
      </w:r>
      <w:r w:rsidR="008B1FFD">
        <w:rPr>
          <w:color w:val="000000" w:themeColor="text1"/>
        </w:rPr>
        <w:t>. Por ello</w:t>
      </w:r>
      <w:r w:rsidRPr="00480269">
        <w:rPr>
          <w:color w:val="000000" w:themeColor="text1"/>
        </w:rPr>
        <w:t xml:space="preserve">, el proponente deberá hacer el procesamiento de la información y la agrupación, detallando para la variable tanto la clase como la subclase, detallados en la </w:t>
      </w:r>
      <w:r w:rsidR="008B1FFD">
        <w:rPr>
          <w:color w:val="000000" w:themeColor="text1"/>
        </w:rPr>
        <w:t>T</w:t>
      </w:r>
      <w:r w:rsidRPr="00480269">
        <w:rPr>
          <w:color w:val="000000" w:themeColor="text1"/>
        </w:rPr>
        <w:t xml:space="preserve">abla 1. </w:t>
      </w:r>
    </w:p>
    <w:p w:rsidR="00A2415D" w:rsidRPr="00480269" w:rsidRDefault="00A2415D" w:rsidP="00A2415D">
      <w:pPr>
        <w:pStyle w:val="ListaIFB"/>
        <w:numPr>
          <w:ilvl w:val="0"/>
          <w:numId w:val="0"/>
        </w:numPr>
        <w:rPr>
          <w:color w:val="000000" w:themeColor="text1"/>
        </w:rPr>
      </w:pPr>
      <w:r w:rsidRPr="00480269">
        <w:rPr>
          <w:color w:val="000000" w:themeColor="text1"/>
        </w:rPr>
        <w:t xml:space="preserve">La información a utilizar </w:t>
      </w:r>
      <w:r w:rsidR="003A5DDD" w:rsidRPr="00480269">
        <w:rPr>
          <w:color w:val="000000" w:themeColor="text1"/>
        </w:rPr>
        <w:t>debe ser la más actualizada posible disponible al momento de realizar el análisis</w:t>
      </w:r>
      <w:r w:rsidRPr="00480269">
        <w:rPr>
          <w:color w:val="000000" w:themeColor="text1"/>
        </w:rPr>
        <w:t>.</w:t>
      </w:r>
      <w:r w:rsidR="003A5DDD" w:rsidRPr="00480269">
        <w:rPr>
          <w:color w:val="000000" w:themeColor="text1"/>
        </w:rPr>
        <w:t xml:space="preserve"> Así mismo, el análisis de esta variable no puede tener una antigüedad mayor a 5 años</w:t>
      </w:r>
      <w:r w:rsidR="003656E9" w:rsidRPr="00480269">
        <w:rPr>
          <w:color w:val="000000" w:themeColor="text1"/>
        </w:rPr>
        <w:t>,</w:t>
      </w:r>
      <w:r w:rsidR="003A5DDD" w:rsidRPr="00480269">
        <w:rPr>
          <w:color w:val="000000" w:themeColor="text1"/>
        </w:rPr>
        <w:t xml:space="preserve"> al momento en que ingrese el DA a análisis en la SETENA.</w:t>
      </w:r>
    </w:p>
    <w:p w:rsidR="002960B5" w:rsidRPr="00480269" w:rsidRDefault="006A36A6" w:rsidP="002960B5">
      <w:pPr>
        <w:pStyle w:val="Ttulo3"/>
      </w:pPr>
      <w:bookmarkStart w:id="13" w:name="_Toc74504370"/>
      <w:r w:rsidRPr="00480269">
        <w:t>Capac</w:t>
      </w:r>
      <w:r w:rsidR="002960B5" w:rsidRPr="00480269">
        <w:t>idad de uso de la tierra</w:t>
      </w:r>
      <w:bookmarkEnd w:id="13"/>
    </w:p>
    <w:p w:rsidR="000E2B05" w:rsidRPr="00480269" w:rsidRDefault="002960B5" w:rsidP="00010381">
      <w:pPr>
        <w:rPr>
          <w:color w:val="000000" w:themeColor="text1"/>
        </w:rPr>
      </w:pPr>
      <w:r w:rsidRPr="00480269">
        <w:rPr>
          <w:color w:val="000000" w:themeColor="text1"/>
        </w:rPr>
        <w:t xml:space="preserve">Para determinar la capacidad del uso de la tierra del área de estudio, el proponente debe utilizar la metodología oficial vigente, según lo indicado en el Decreto </w:t>
      </w:r>
      <w:r w:rsidR="005C7719" w:rsidRPr="00480269">
        <w:rPr>
          <w:color w:val="000000" w:themeColor="text1"/>
        </w:rPr>
        <w:t>N</w:t>
      </w:r>
      <w:r w:rsidRPr="00480269">
        <w:rPr>
          <w:color w:val="000000" w:themeColor="text1"/>
        </w:rPr>
        <w:t xml:space="preserve">° </w:t>
      </w:r>
      <w:r w:rsidR="005C7719" w:rsidRPr="00480269">
        <w:rPr>
          <w:color w:val="000000" w:themeColor="text1"/>
        </w:rPr>
        <w:t>41960-MAG-MINAE</w:t>
      </w:r>
      <w:r w:rsidRPr="00480269">
        <w:rPr>
          <w:color w:val="000000" w:themeColor="text1"/>
        </w:rPr>
        <w:t xml:space="preserve"> y sus reformas. El proponente puede utilizar mapas oficiales de capacidad de uso de la tierra, establecidos por el Ministerio de Agricultura y Ganadería. En el caso que los mapas oficiales present</w:t>
      </w:r>
      <w:r w:rsidR="001C761D" w:rsidRPr="00480269">
        <w:rPr>
          <w:color w:val="000000" w:themeColor="text1"/>
        </w:rPr>
        <w:t>e</w:t>
      </w:r>
      <w:r w:rsidRPr="00480269">
        <w:rPr>
          <w:color w:val="000000" w:themeColor="text1"/>
        </w:rPr>
        <w:t>n escalas menos precisas que la escala de trabajo indicado para el área de estudio</w:t>
      </w:r>
      <w:r w:rsidR="008B1FFD">
        <w:rPr>
          <w:color w:val="000000" w:themeColor="text1"/>
        </w:rPr>
        <w:t>,</w:t>
      </w:r>
      <w:r w:rsidR="003A5DDD" w:rsidRPr="00480269">
        <w:rPr>
          <w:color w:val="000000" w:themeColor="text1"/>
        </w:rPr>
        <w:t xml:space="preserve"> según establecido en la Guía de Presentación</w:t>
      </w:r>
      <w:r w:rsidRPr="00480269">
        <w:rPr>
          <w:color w:val="000000" w:themeColor="text1"/>
        </w:rPr>
        <w:t>, el proponente podrá realizar ajustes para mejorar los datos, utilizando datos tomados en campo.</w:t>
      </w:r>
    </w:p>
    <w:p w:rsidR="005F6CCA" w:rsidRPr="00480269" w:rsidRDefault="005F6CCA" w:rsidP="005F6CCA">
      <w:pPr>
        <w:pStyle w:val="Ttulo3"/>
      </w:pPr>
      <w:bookmarkStart w:id="14" w:name="_Toc74504371"/>
      <w:r w:rsidRPr="00480269">
        <w:t>Amenaza de sequías</w:t>
      </w:r>
      <w:bookmarkEnd w:id="14"/>
    </w:p>
    <w:p w:rsidR="00A462C9" w:rsidRPr="00480269" w:rsidRDefault="00A462C9" w:rsidP="00A462C9">
      <w:pPr>
        <w:rPr>
          <w:color w:val="000000" w:themeColor="text1"/>
          <w:lang w:eastAsia="es-CR"/>
        </w:rPr>
      </w:pPr>
      <w:r w:rsidRPr="00480269">
        <w:rPr>
          <w:color w:val="000000" w:themeColor="text1"/>
          <w:lang w:eastAsia="es-CR"/>
        </w:rPr>
        <w:t xml:space="preserve">Esta variable es relevante en cantones urbanos y costeros, pues determina la posible oferta o déficit de agua que pudiera existir en un cantón en relación al desarrollo deseado. </w:t>
      </w:r>
    </w:p>
    <w:p w:rsidR="005F6CCA" w:rsidRPr="00480269" w:rsidRDefault="00A462C9" w:rsidP="00A462C9">
      <w:pPr>
        <w:rPr>
          <w:color w:val="000000" w:themeColor="text1"/>
          <w:lang w:eastAsia="es-CR"/>
        </w:rPr>
      </w:pPr>
      <w:r w:rsidRPr="00480269">
        <w:rPr>
          <w:color w:val="000000" w:themeColor="text1"/>
          <w:lang w:eastAsia="es-CR"/>
        </w:rPr>
        <w:t>Para el análisis de esta variable se utilizarán los índices de aridez realizados por el MINAE en convenio con la Universidad de Costa Rica/CIGEFI, así como otra información actualizada existente.</w:t>
      </w:r>
    </w:p>
    <w:p w:rsidR="002402FB" w:rsidRDefault="00771939" w:rsidP="00780205">
      <w:pPr>
        <w:pStyle w:val="Ttulo2"/>
        <w:rPr>
          <w:lang w:eastAsia="es-CR"/>
        </w:rPr>
      </w:pPr>
      <w:bookmarkStart w:id="15" w:name="_Toc74504372"/>
      <w:r>
        <w:rPr>
          <w:lang w:eastAsia="es-CR"/>
        </w:rPr>
        <w:t>Variables condicionales</w:t>
      </w:r>
      <w:bookmarkEnd w:id="15"/>
    </w:p>
    <w:p w:rsidR="00A2415D" w:rsidRDefault="00A2415D" w:rsidP="00A2415D">
      <w:pPr>
        <w:pStyle w:val="Ttulo3"/>
        <w:rPr>
          <w:lang w:eastAsia="es-CR"/>
        </w:rPr>
      </w:pPr>
      <w:bookmarkStart w:id="16" w:name="_Toc74504373"/>
      <w:r>
        <w:rPr>
          <w:lang w:eastAsia="es-CR"/>
        </w:rPr>
        <w:t>Amenaza volcánica</w:t>
      </w:r>
      <w:bookmarkEnd w:id="16"/>
    </w:p>
    <w:p w:rsidR="00F40170" w:rsidRDefault="00010381" w:rsidP="00010381">
      <w:pPr>
        <w:rPr>
          <w:lang w:eastAsia="es-CR"/>
        </w:rPr>
      </w:pPr>
      <w:r>
        <w:rPr>
          <w:color w:val="000000" w:themeColor="text1"/>
        </w:rPr>
        <w:t>Esta variable es relevante solamente en territorios donde hay volcanes activos y donde la CNE ha identificado algún tipo de amenaza.</w:t>
      </w:r>
    </w:p>
    <w:p w:rsidR="00A2415D" w:rsidRPr="00431F60" w:rsidRDefault="00A2415D" w:rsidP="00010381">
      <w:pPr>
        <w:rPr>
          <w:color w:val="000000" w:themeColor="text1"/>
          <w:lang w:eastAsia="es-CR"/>
        </w:rPr>
      </w:pPr>
      <w:r w:rsidRPr="00431F60">
        <w:rPr>
          <w:color w:val="000000" w:themeColor="text1"/>
          <w:lang w:eastAsia="es-CR"/>
        </w:rPr>
        <w:t xml:space="preserve">Para el análisis de esta variable se debe utilizar como primera referencia los mapas de la CNE. En segundo lugar, </w:t>
      </w:r>
      <w:r w:rsidR="00B278FA" w:rsidRPr="00431F60">
        <w:rPr>
          <w:color w:val="000000" w:themeColor="text1"/>
          <w:lang w:eastAsia="es-CR"/>
        </w:rPr>
        <w:t xml:space="preserve">estudios técnicos vigentes que reflejen la realidad actual del territorio respecto a </w:t>
      </w:r>
      <w:r w:rsidR="00B278FA" w:rsidRPr="00431F60">
        <w:rPr>
          <w:color w:val="000000" w:themeColor="text1"/>
          <w:lang w:eastAsia="es-CR"/>
        </w:rPr>
        <w:lastRenderedPageBreak/>
        <w:t>esta variable, especialmente considerando eventos hidrometeorológicos importantes y recientes, al momento de hacer el análisis</w:t>
      </w:r>
      <w:r w:rsidRPr="00431F60">
        <w:rPr>
          <w:color w:val="000000" w:themeColor="text1"/>
          <w:lang w:eastAsia="es-CR"/>
        </w:rPr>
        <w:t xml:space="preserve">. En tercer lugar, especialmente importante en zonas donde haya una condición severa de amenazas </w:t>
      </w:r>
      <w:r w:rsidR="00C50F17" w:rsidRPr="00431F60">
        <w:rPr>
          <w:color w:val="000000" w:themeColor="text1"/>
          <w:lang w:eastAsia="es-CR"/>
        </w:rPr>
        <w:t xml:space="preserve">que </w:t>
      </w:r>
      <w:r w:rsidRPr="00431F60">
        <w:rPr>
          <w:color w:val="000000" w:themeColor="text1"/>
          <w:lang w:eastAsia="es-CR"/>
        </w:rPr>
        <w:t xml:space="preserve">se haya manifestado, hacer modelación usando Sistemas de Información Geográfica. </w:t>
      </w:r>
    </w:p>
    <w:p w:rsidR="00FC69FF" w:rsidRPr="00431F60" w:rsidRDefault="00FC69FF" w:rsidP="00FC69FF">
      <w:pPr>
        <w:rPr>
          <w:color w:val="000000" w:themeColor="text1"/>
          <w:lang w:eastAsia="es-CR"/>
        </w:rPr>
      </w:pPr>
      <w:r w:rsidRPr="00431F60">
        <w:rPr>
          <w:color w:val="000000" w:themeColor="text1"/>
          <w:lang w:eastAsia="es-CR"/>
        </w:rPr>
        <w:t>Las fuentes indicadas deben utilizarse en orden de prelación. Será suficiente con utilizar la primera referencia dada, en caso de no existir usar la segunda y, en última instancia,  la tercera. También puede procederse con el análisis integrando varias de las fuentes disponibles.</w:t>
      </w:r>
    </w:p>
    <w:p w:rsidR="00A2415D" w:rsidRDefault="00A2415D" w:rsidP="00010381">
      <w:pPr>
        <w:rPr>
          <w:lang w:eastAsia="es-CR"/>
        </w:rPr>
      </w:pPr>
      <w:r w:rsidRPr="00431F60">
        <w:rPr>
          <w:color w:val="000000" w:themeColor="text1"/>
          <w:lang w:eastAsia="es-CR"/>
        </w:rPr>
        <w:t>En cuanto al uso de curvas de nivel para hacer modelación, se podrá contar con cartografía</w:t>
      </w:r>
      <w:r>
        <w:rPr>
          <w:lang w:eastAsia="es-CR"/>
        </w:rPr>
        <w:t xml:space="preserve"> existente, donde deberá procurarse el uso del mejor nivel de detalle disponible. En caso de que sea necesario hacer trabajo para el levantamiento de curvas de nivel, pueden considerarse las siguientes opciones: a) Tecnología LIDAR. b) Fotogrametría con vuelos de baja altura. c) Topografía de campo.</w:t>
      </w:r>
    </w:p>
    <w:p w:rsidR="00386AB0" w:rsidRPr="00DA11CE" w:rsidRDefault="00C61006" w:rsidP="00F40170">
      <w:pPr>
        <w:pStyle w:val="Ttulo3"/>
        <w:rPr>
          <w:rFonts w:cstheme="minorHAnsi"/>
        </w:rPr>
      </w:pPr>
      <w:bookmarkStart w:id="17" w:name="_Toc74504374"/>
      <w:r w:rsidRPr="00DA11CE">
        <w:rPr>
          <w:rFonts w:cstheme="minorHAnsi"/>
        </w:rPr>
        <w:t>Amenaza de tsunamis</w:t>
      </w:r>
      <w:bookmarkEnd w:id="17"/>
    </w:p>
    <w:p w:rsidR="008A14A1" w:rsidRPr="00DA11CE" w:rsidRDefault="0084481E" w:rsidP="00B437DF">
      <w:pPr>
        <w:rPr>
          <w:color w:val="000000" w:themeColor="text1"/>
          <w:lang w:eastAsia="es-CR"/>
        </w:rPr>
      </w:pPr>
      <w:r w:rsidRPr="00DA11CE">
        <w:rPr>
          <w:color w:val="000000" w:themeColor="text1"/>
          <w:lang w:eastAsia="es-CR"/>
        </w:rPr>
        <w:t>Para el análisis de esta variable se debe utilizar como primera referencia los mapas de inundación y evacuación por tsunami elaborados por medio de modelado numérico por el SINAMOT-UNA y avalados por la CNE. De no existir estos mapas</w:t>
      </w:r>
      <w:r w:rsidR="008B1FFD">
        <w:rPr>
          <w:color w:val="000000" w:themeColor="text1"/>
          <w:lang w:eastAsia="es-CR"/>
        </w:rPr>
        <w:t>, en segundo lugar,</w:t>
      </w:r>
      <w:r w:rsidRPr="00DA11CE">
        <w:rPr>
          <w:color w:val="000000" w:themeColor="text1"/>
          <w:lang w:eastAsia="es-CR"/>
        </w:rPr>
        <w:t xml:space="preserve"> </w:t>
      </w:r>
      <w:r w:rsidR="008B1FFD">
        <w:rPr>
          <w:color w:val="000000" w:themeColor="text1"/>
          <w:lang w:eastAsia="es-CR"/>
        </w:rPr>
        <w:t>se deben</w:t>
      </w:r>
      <w:r w:rsidRPr="00DA11CE">
        <w:rPr>
          <w:color w:val="000000" w:themeColor="text1"/>
          <w:lang w:eastAsia="es-CR"/>
        </w:rPr>
        <w:t xml:space="preserve"> usar los resultados de simulaciones numéricas de inundación por tsunami. Estas simulaciones deben realizarse usando modelos numéricos que hayan sido validados y verificados de acuerdo a Synolakis et al. (2008), y empleando los peores escenarios de tsunamis locales y lejanos definidos en la literatura científica para ese sector. En tercer lugar se pueden usar los mapas de inundación y evacuación por tsunami del SINAMOT-UNA avalados por la CNE realizados con cota fija. En cuarto lugar se puede usar el área de inundación definida por el SINAMOT-UNA, contenida en el archivo cartográfico "Amenaza de tsunami.shp" disponible para descarga en la plataforma Geo Explora</w:t>
      </w:r>
      <w:r w:rsidRPr="00DA11CE">
        <w:rPr>
          <w:color w:val="000000" w:themeColor="text1"/>
          <w:vertAlign w:val="superscript"/>
          <w:lang w:eastAsia="es-CR"/>
        </w:rPr>
        <w:t>+i</w:t>
      </w:r>
      <w:r w:rsidR="00E559EE" w:rsidRPr="00DA11CE">
        <w:rPr>
          <w:color w:val="000000" w:themeColor="text1"/>
          <w:lang w:eastAsia="es-CR"/>
        </w:rPr>
        <w:t xml:space="preserve"> del MIVAH</w:t>
      </w:r>
      <w:r w:rsidRPr="00DA11CE">
        <w:rPr>
          <w:color w:val="000000" w:themeColor="text1"/>
          <w:lang w:eastAsia="es-CR"/>
        </w:rPr>
        <w:t>. Esta área está definida por cota fija, acotándola con distancias máximas de inundación estimadas para Costa Rica.</w:t>
      </w:r>
    </w:p>
    <w:p w:rsidR="00F40170" w:rsidRPr="00DA11CE" w:rsidRDefault="00F40170" w:rsidP="00FF17E3">
      <w:pPr>
        <w:rPr>
          <w:color w:val="000000" w:themeColor="text1"/>
          <w:lang w:eastAsia="es-CR"/>
        </w:rPr>
      </w:pPr>
      <w:r w:rsidRPr="00DA11CE">
        <w:rPr>
          <w:color w:val="000000" w:themeColor="text1"/>
          <w:lang w:eastAsia="es-CR"/>
        </w:rPr>
        <w:t>En cuanto al uso de curvas de nivel para hacer modelación, se podrá contar con cartografía existente, donde deberá procurarse el uso del mejor nivel de detalle disponible. En caso de que sea necesario hacer trabajo para el levantamiento de curvas de nivel, pueden considerarse las siguientes opciones: a) Tecnología LIDAR. b) Fotogrametría con vuelos de baja altura. c) Topografía de campo.</w:t>
      </w:r>
    </w:p>
    <w:p w:rsidR="00D5234A" w:rsidRPr="00386AB0" w:rsidRDefault="00D5234A" w:rsidP="005F5DF2">
      <w:pPr>
        <w:pStyle w:val="Ttulo3"/>
        <w:rPr>
          <w:rFonts w:cstheme="minorHAnsi"/>
        </w:rPr>
      </w:pPr>
      <w:bookmarkStart w:id="18" w:name="_Toc74504375"/>
      <w:r>
        <w:rPr>
          <w:rFonts w:cstheme="minorHAnsi"/>
        </w:rPr>
        <w:lastRenderedPageBreak/>
        <w:t>Áreas Silvestres Protegidas</w:t>
      </w:r>
      <w:bookmarkEnd w:id="18"/>
    </w:p>
    <w:p w:rsidR="00F40170" w:rsidRDefault="00BB17DE" w:rsidP="00D5234A">
      <w:pPr>
        <w:pStyle w:val="ListaIFB"/>
        <w:numPr>
          <w:ilvl w:val="0"/>
          <w:numId w:val="0"/>
        </w:numPr>
      </w:pPr>
      <w:r w:rsidRPr="00F40170">
        <w:t xml:space="preserve">Esta variable es relevante solamente en </w:t>
      </w:r>
      <w:r>
        <w:t>territorios</w:t>
      </w:r>
      <w:r w:rsidRPr="00F40170">
        <w:t xml:space="preserve"> donde hay Áreas Silvestres Protegidas (ASP). Cuando se esté realizando un Plan de Manejo de un ASP, esta variable no será relevante, sino que sería la que define el área de aplicación de</w:t>
      </w:r>
      <w:r w:rsidR="008B1FFD">
        <w:t xml:space="preserve"> dicho</w:t>
      </w:r>
      <w:r w:rsidRPr="00F40170">
        <w:t xml:space="preserve"> </w:t>
      </w:r>
      <w:r w:rsidR="008B1FFD">
        <w:t>P</w:t>
      </w:r>
      <w:r w:rsidRPr="00F40170">
        <w:t>lan.</w:t>
      </w:r>
    </w:p>
    <w:p w:rsidR="00D5234A" w:rsidRDefault="00F40170" w:rsidP="00D5234A">
      <w:pPr>
        <w:pStyle w:val="ListaIFB"/>
        <w:numPr>
          <w:ilvl w:val="0"/>
          <w:numId w:val="0"/>
        </w:numPr>
      </w:pPr>
      <w:r>
        <w:t>Las ASP, se encuentran e</w:t>
      </w:r>
      <w:r w:rsidR="00D5234A">
        <w:t>stablecidas formalmente por la legislación y según las categorías de manejo establecidas en la Ley Orgánica del Ambiente, en particular sobre las limitantes de uso de la tierra que implica cada una de esas categorías.</w:t>
      </w:r>
    </w:p>
    <w:p w:rsidR="00D5234A" w:rsidRDefault="00D5234A" w:rsidP="00D5234A">
      <w:pPr>
        <w:pStyle w:val="ListaIFB"/>
        <w:numPr>
          <w:ilvl w:val="0"/>
          <w:numId w:val="0"/>
        </w:numPr>
      </w:pPr>
      <w:r>
        <w:t xml:space="preserve">El proponente debe utilizar para la clasificación de las Áreas Silvestres Protegidas, bases oficiales y actualizadas de información, como la del Sistema Nacional de Áreas de Conservación (SINAC). </w:t>
      </w:r>
    </w:p>
    <w:p w:rsidR="005F5DF2" w:rsidRDefault="005F5DF2" w:rsidP="005F5DF2">
      <w:pPr>
        <w:pStyle w:val="Ttulo3"/>
      </w:pPr>
      <w:bookmarkStart w:id="19" w:name="_Toc74504376"/>
      <w:r>
        <w:t>Corredores biológicos</w:t>
      </w:r>
      <w:bookmarkEnd w:id="19"/>
    </w:p>
    <w:p w:rsidR="005F5DF2" w:rsidRDefault="00BB17DE" w:rsidP="005F5DF2">
      <w:r>
        <w:t>Esta variable es relevante solamente en territorios donde existen Corredores Biológicos declarados por el SINAC.</w:t>
      </w:r>
    </w:p>
    <w:p w:rsidR="005F5DF2" w:rsidRDefault="005F5DF2" w:rsidP="005F5DF2">
      <w:r>
        <w:t>El proponente debe utilizar bases oficiales y actualizadas de información, como la del SINAC</w:t>
      </w:r>
      <w:r w:rsidR="00556E8F">
        <w:t xml:space="preserve"> y</w:t>
      </w:r>
      <w:r>
        <w:t xml:space="preserve"> estudio</w:t>
      </w:r>
      <w:r w:rsidR="00556E8F">
        <w:t>s</w:t>
      </w:r>
      <w:r>
        <w:t xml:space="preserve"> detallados existentes.</w:t>
      </w:r>
    </w:p>
    <w:p w:rsidR="005F6CCA" w:rsidRPr="009912B0" w:rsidRDefault="005F6CCA" w:rsidP="005F6CCA">
      <w:pPr>
        <w:pStyle w:val="Ttulo3"/>
      </w:pPr>
      <w:bookmarkStart w:id="20" w:name="_Toc74504377"/>
      <w:r w:rsidRPr="009912B0">
        <w:t>Aumento del nivel medio del mar</w:t>
      </w:r>
      <w:bookmarkEnd w:id="20"/>
    </w:p>
    <w:p w:rsidR="00A462C9" w:rsidRPr="009912B0" w:rsidRDefault="00A462C9" w:rsidP="00A462C9">
      <w:pPr>
        <w:rPr>
          <w:color w:val="000000" w:themeColor="text1"/>
        </w:rPr>
      </w:pPr>
      <w:r w:rsidRPr="009912B0">
        <w:rPr>
          <w:color w:val="000000" w:themeColor="text1"/>
        </w:rPr>
        <w:t>Esta variable es relevante en territorios costeros, tanto si se trata de un plan regulador costero como si es de uno urbano, en tanto que, dependiendo de los escenarios, puede verse afectada directa o indirectamente, la Zona Marítimo Terrestre y terrenos más internos de la línea costera.</w:t>
      </w:r>
    </w:p>
    <w:p w:rsidR="005F6CCA" w:rsidRPr="009912B0" w:rsidRDefault="00A462C9" w:rsidP="00A462C9">
      <w:pPr>
        <w:rPr>
          <w:color w:val="000000" w:themeColor="text1"/>
        </w:rPr>
      </w:pPr>
      <w:r w:rsidRPr="009912B0">
        <w:rPr>
          <w:color w:val="000000" w:themeColor="text1"/>
        </w:rPr>
        <w:t>Para el análisis de esta variable se deben tomar en cuenta los datos globales de aumento medio del nivel del mar, así como los modelos que puedan estar disponibles a nivel nacional.</w:t>
      </w:r>
    </w:p>
    <w:p w:rsidR="002402FB" w:rsidRPr="009912B0" w:rsidRDefault="00F11BE9" w:rsidP="00BC2B76">
      <w:pPr>
        <w:pStyle w:val="Ttulo2"/>
        <w:rPr>
          <w:lang w:eastAsia="es-CR"/>
        </w:rPr>
      </w:pPr>
      <w:bookmarkStart w:id="21" w:name="_Toc74504378"/>
      <w:r w:rsidRPr="009912B0">
        <w:rPr>
          <w:lang w:eastAsia="es-CR"/>
        </w:rPr>
        <w:t>Variables adicionales</w:t>
      </w:r>
      <w:bookmarkEnd w:id="21"/>
    </w:p>
    <w:p w:rsidR="00C33DF0" w:rsidRPr="009912B0" w:rsidRDefault="00C33DF0" w:rsidP="00C33DF0">
      <w:pPr>
        <w:rPr>
          <w:iCs/>
          <w:color w:val="000000" w:themeColor="text1"/>
        </w:rPr>
      </w:pPr>
      <w:r w:rsidRPr="009912B0">
        <w:rPr>
          <w:iCs/>
          <w:color w:val="000000" w:themeColor="text1"/>
        </w:rPr>
        <w:t>De considerar relevante</w:t>
      </w:r>
      <w:r w:rsidR="00431F60" w:rsidRPr="009912B0">
        <w:rPr>
          <w:iCs/>
          <w:color w:val="000000" w:themeColor="text1"/>
        </w:rPr>
        <w:t>s</w:t>
      </w:r>
      <w:r w:rsidRPr="009912B0">
        <w:rPr>
          <w:iCs/>
          <w:color w:val="000000" w:themeColor="text1"/>
        </w:rPr>
        <w:t xml:space="preserve"> para el análisis del EIVA</w:t>
      </w:r>
      <w:r w:rsidR="00855DDF" w:rsidRPr="009912B0">
        <w:rPr>
          <w:iCs/>
          <w:color w:val="000000" w:themeColor="text1"/>
        </w:rPr>
        <w:t xml:space="preserve"> </w:t>
      </w:r>
      <w:r w:rsidR="00DC035D">
        <w:rPr>
          <w:iCs/>
          <w:color w:val="000000" w:themeColor="text1"/>
        </w:rPr>
        <w:t>alguna</w:t>
      </w:r>
      <w:r w:rsidR="00EB54AE" w:rsidRPr="009912B0">
        <w:rPr>
          <w:iCs/>
          <w:color w:val="000000" w:themeColor="text1"/>
        </w:rPr>
        <w:t xml:space="preserve"> </w:t>
      </w:r>
      <w:r w:rsidR="00855DDF" w:rsidRPr="009912B0">
        <w:rPr>
          <w:iCs/>
          <w:color w:val="000000" w:themeColor="text1"/>
        </w:rPr>
        <w:t>variable</w:t>
      </w:r>
      <w:r w:rsidR="00EB54AE" w:rsidRPr="009912B0">
        <w:rPr>
          <w:iCs/>
          <w:color w:val="000000" w:themeColor="text1"/>
        </w:rPr>
        <w:t xml:space="preserve"> adicional</w:t>
      </w:r>
      <w:r w:rsidRPr="009912B0">
        <w:rPr>
          <w:iCs/>
          <w:color w:val="000000" w:themeColor="text1"/>
        </w:rPr>
        <w:t xml:space="preserve">, el proponente podrá generar un análisis sobre </w:t>
      </w:r>
      <w:r w:rsidR="00D319F3" w:rsidRPr="009912B0">
        <w:rPr>
          <w:iCs/>
          <w:color w:val="000000" w:themeColor="text1"/>
        </w:rPr>
        <w:t>la misma</w:t>
      </w:r>
      <w:r w:rsidR="00855DDF" w:rsidRPr="009912B0">
        <w:rPr>
          <w:color w:val="000000" w:themeColor="text1"/>
        </w:rPr>
        <w:t>, da</w:t>
      </w:r>
      <w:r w:rsidR="007174F1" w:rsidRPr="009912B0">
        <w:rPr>
          <w:color w:val="000000" w:themeColor="text1"/>
        </w:rPr>
        <w:t>ndo</w:t>
      </w:r>
      <w:r w:rsidR="00855DDF" w:rsidRPr="009912B0">
        <w:rPr>
          <w:color w:val="000000" w:themeColor="text1"/>
        </w:rPr>
        <w:t xml:space="preserve"> el</w:t>
      </w:r>
      <w:r w:rsidR="007174F1" w:rsidRPr="009912B0">
        <w:rPr>
          <w:color w:val="000000" w:themeColor="text1"/>
        </w:rPr>
        <w:t xml:space="preserve"> nombre a la variable y </w:t>
      </w:r>
      <w:r w:rsidR="00431F60" w:rsidRPr="009912B0">
        <w:rPr>
          <w:color w:val="000000" w:themeColor="text1"/>
        </w:rPr>
        <w:t xml:space="preserve">en cumplimiento de lo establecido en </w:t>
      </w:r>
      <w:r w:rsidR="00855DDF" w:rsidRPr="009912B0">
        <w:rPr>
          <w:color w:val="000000" w:themeColor="text1"/>
        </w:rPr>
        <w:t xml:space="preserve">el </w:t>
      </w:r>
      <w:r w:rsidR="00431F60" w:rsidRPr="009912B0">
        <w:rPr>
          <w:color w:val="000000" w:themeColor="text1"/>
        </w:rPr>
        <w:t>Reglamento para este tipo de variable</w:t>
      </w:r>
      <w:r w:rsidR="007174F1" w:rsidRPr="009912B0">
        <w:rPr>
          <w:color w:val="000000" w:themeColor="text1"/>
        </w:rPr>
        <w:t xml:space="preserve">. </w:t>
      </w:r>
      <w:r w:rsidR="00CA01CF" w:rsidRPr="00DC035D">
        <w:rPr>
          <w:color w:val="000000" w:themeColor="text1"/>
        </w:rPr>
        <w:t>No hay un límite para el número de variables adicionales que pueden incluirse en el análisis.</w:t>
      </w:r>
    </w:p>
    <w:p w:rsidR="00760F80" w:rsidRPr="009912B0" w:rsidRDefault="006A36A6" w:rsidP="00760F80">
      <w:pPr>
        <w:pStyle w:val="Ttulo2"/>
        <w:rPr>
          <w:iCs/>
        </w:rPr>
      </w:pPr>
      <w:bookmarkStart w:id="22" w:name="_Toc74504379"/>
      <w:r w:rsidRPr="009912B0">
        <w:rPr>
          <w:iCs/>
        </w:rPr>
        <w:lastRenderedPageBreak/>
        <w:t>Análisis del Diagnóstico Ambiental</w:t>
      </w:r>
      <w:bookmarkEnd w:id="22"/>
    </w:p>
    <w:p w:rsidR="006A36A6" w:rsidRPr="009912B0" w:rsidRDefault="006A36A6" w:rsidP="006A36A6">
      <w:pPr>
        <w:pStyle w:val="Ttulo3"/>
      </w:pPr>
      <w:bookmarkStart w:id="23" w:name="_Toc74504380"/>
      <w:r w:rsidRPr="009912B0">
        <w:t>Uso actual del suelo</w:t>
      </w:r>
      <w:bookmarkEnd w:id="23"/>
    </w:p>
    <w:p w:rsidR="006A36A6" w:rsidRPr="00431F60" w:rsidRDefault="00BB17DE" w:rsidP="00BB17DE">
      <w:pPr>
        <w:rPr>
          <w:color w:val="000000" w:themeColor="text1"/>
          <w:lang w:eastAsia="es-CR"/>
        </w:rPr>
      </w:pPr>
      <w:r w:rsidRPr="00431F60">
        <w:rPr>
          <w:rFonts w:cstheme="minorHAnsi"/>
          <w:color w:val="000000" w:themeColor="text1"/>
        </w:rPr>
        <w:t>Este insumo se debe realizar c</w:t>
      </w:r>
      <w:r w:rsidR="003E7F76" w:rsidRPr="00431F60">
        <w:rPr>
          <w:rFonts w:cstheme="minorHAnsi"/>
          <w:color w:val="000000" w:themeColor="text1"/>
        </w:rPr>
        <w:t>on base en l</w:t>
      </w:r>
      <w:r w:rsidR="002C7867" w:rsidRPr="00431F60">
        <w:rPr>
          <w:rFonts w:cstheme="minorHAnsi"/>
          <w:color w:val="000000" w:themeColor="text1"/>
        </w:rPr>
        <w:t>a cartografía resultante de la variable Cobertura Biótica y la inclusión de la desagregación de los usos antrópicos del área de estudio</w:t>
      </w:r>
      <w:r w:rsidR="00FC69FF" w:rsidRPr="00431F60">
        <w:rPr>
          <w:rFonts w:cstheme="minorHAnsi"/>
          <w:color w:val="000000" w:themeColor="text1"/>
        </w:rPr>
        <w:t xml:space="preserve"> según los siguientes usos: residencial, comercial, industrial y mixto. </w:t>
      </w:r>
    </w:p>
    <w:p w:rsidR="00F1311A" w:rsidRDefault="00F1311A" w:rsidP="00F1311A">
      <w:pPr>
        <w:pStyle w:val="Ttulo3"/>
      </w:pPr>
      <w:bookmarkStart w:id="24" w:name="_Toc74504381"/>
      <w:r>
        <w:t>Restricciones legales</w:t>
      </w:r>
      <w:bookmarkEnd w:id="24"/>
    </w:p>
    <w:p w:rsidR="00183FD8" w:rsidRPr="00F1311A" w:rsidRDefault="00DE7F78" w:rsidP="00DE7F78">
      <w:r>
        <w:t>Para identificar las restricciones legales para el uso del suelo, el proponente debe realizar consultas a diferentes instituciones estatales para obtener la cartografía oficial de zonificaciones de restricciones y legislaciones aplicables</w:t>
      </w:r>
      <w:r w:rsidR="00664D1B">
        <w:t xml:space="preserve">, en particular </w:t>
      </w:r>
      <w:r w:rsidR="00664D1B" w:rsidRPr="001438B4">
        <w:rPr>
          <w:color w:val="000000"/>
        </w:rPr>
        <w:t>protección de cuerpos de</w:t>
      </w:r>
      <w:r w:rsidR="00725EDF">
        <w:rPr>
          <w:color w:val="000000"/>
        </w:rPr>
        <w:t xml:space="preserve"> agua (ríos, </w:t>
      </w:r>
      <w:r w:rsidR="00725EDF" w:rsidRPr="00431F60">
        <w:rPr>
          <w:color w:val="000000" w:themeColor="text1"/>
        </w:rPr>
        <w:t>nacientes, lagos),</w:t>
      </w:r>
      <w:r w:rsidR="00664D1B" w:rsidRPr="00431F60">
        <w:rPr>
          <w:color w:val="000000" w:themeColor="text1"/>
        </w:rPr>
        <w:t xml:space="preserve"> Patrimonio Natural del Estado</w:t>
      </w:r>
      <w:r w:rsidR="00C17854" w:rsidRPr="00431F60">
        <w:rPr>
          <w:color w:val="000000" w:themeColor="text1"/>
        </w:rPr>
        <w:t>,</w:t>
      </w:r>
      <w:r w:rsidR="00725EDF" w:rsidRPr="00431F60">
        <w:rPr>
          <w:color w:val="000000" w:themeColor="text1"/>
        </w:rPr>
        <w:t xml:space="preserve"> Territorios Indígenas</w:t>
      </w:r>
      <w:r w:rsidR="00431F60" w:rsidRPr="00431F60">
        <w:rPr>
          <w:color w:val="000000" w:themeColor="text1"/>
        </w:rPr>
        <w:t xml:space="preserve"> y</w:t>
      </w:r>
      <w:r w:rsidR="00C17854" w:rsidRPr="00431F60">
        <w:rPr>
          <w:color w:val="000000" w:themeColor="text1"/>
        </w:rPr>
        <w:t xml:space="preserve"> Zona pública </w:t>
      </w:r>
      <w:r w:rsidR="00431F60" w:rsidRPr="00431F60">
        <w:rPr>
          <w:color w:val="000000" w:themeColor="text1"/>
        </w:rPr>
        <w:t xml:space="preserve">y restringida </w:t>
      </w:r>
      <w:r w:rsidR="00C17854" w:rsidRPr="00431F60">
        <w:rPr>
          <w:color w:val="000000" w:themeColor="text1"/>
        </w:rPr>
        <w:t>de la Z</w:t>
      </w:r>
      <w:r w:rsidR="00431F60" w:rsidRPr="00431F60">
        <w:rPr>
          <w:color w:val="000000" w:themeColor="text1"/>
        </w:rPr>
        <w:t xml:space="preserve">ona </w:t>
      </w:r>
      <w:r w:rsidR="00C17854" w:rsidRPr="00431F60">
        <w:rPr>
          <w:color w:val="000000" w:themeColor="text1"/>
        </w:rPr>
        <w:t>M</w:t>
      </w:r>
      <w:r w:rsidR="00431F60" w:rsidRPr="00431F60">
        <w:rPr>
          <w:color w:val="000000" w:themeColor="text1"/>
        </w:rPr>
        <w:t xml:space="preserve">arítimo </w:t>
      </w:r>
      <w:r w:rsidR="00C17854" w:rsidRPr="00431F60">
        <w:rPr>
          <w:color w:val="000000" w:themeColor="text1"/>
        </w:rPr>
        <w:t>T</w:t>
      </w:r>
      <w:r w:rsidR="00431F60" w:rsidRPr="00431F60">
        <w:rPr>
          <w:color w:val="000000" w:themeColor="text1"/>
        </w:rPr>
        <w:t>errestre en el caso de planes reguladores costeros</w:t>
      </w:r>
      <w:r w:rsidRPr="00431F60">
        <w:rPr>
          <w:color w:val="000000" w:themeColor="text1"/>
        </w:rPr>
        <w:t>. En caso de no existir</w:t>
      </w:r>
      <w:r w:rsidR="00DB438F" w:rsidRPr="00431F60">
        <w:rPr>
          <w:color w:val="000000" w:themeColor="text1"/>
        </w:rPr>
        <w:t xml:space="preserve"> </w:t>
      </w:r>
      <w:r w:rsidR="00904B42" w:rsidRPr="00431F60">
        <w:rPr>
          <w:color w:val="000000" w:themeColor="text1"/>
        </w:rPr>
        <w:t>restricciones</w:t>
      </w:r>
      <w:r w:rsidR="00725EDF" w:rsidRPr="00431F60">
        <w:rPr>
          <w:color w:val="000000" w:themeColor="text1"/>
        </w:rPr>
        <w:t xml:space="preserve"> legales</w:t>
      </w:r>
      <w:r w:rsidRPr="00431F60">
        <w:rPr>
          <w:color w:val="000000" w:themeColor="text1"/>
        </w:rPr>
        <w:t xml:space="preserve"> para el área del estudio, el proponente debe indicar en la</w:t>
      </w:r>
      <w:r>
        <w:t xml:space="preserve"> plataforma digital la inexistencia de las mismas</w:t>
      </w:r>
      <w:r w:rsidR="00664D1B">
        <w:t>.</w:t>
      </w:r>
    </w:p>
    <w:p w:rsidR="006A36A6" w:rsidRPr="006A36A6" w:rsidRDefault="008B5DC3" w:rsidP="006A36A6">
      <w:pPr>
        <w:pStyle w:val="Ttulo3"/>
      </w:pPr>
      <w:bookmarkStart w:id="25" w:name="_Hlk72408373"/>
      <w:bookmarkStart w:id="26" w:name="_Toc74504382"/>
      <w:r>
        <w:t>Modalidad</w:t>
      </w:r>
      <w:r w:rsidR="00002ECC">
        <w:t xml:space="preserve"> de </w:t>
      </w:r>
      <w:r>
        <w:t>uso</w:t>
      </w:r>
      <w:r w:rsidR="006A36A6">
        <w:t xml:space="preserve"> de la tierra</w:t>
      </w:r>
      <w:bookmarkEnd w:id="26"/>
    </w:p>
    <w:bookmarkEnd w:id="25"/>
    <w:p w:rsidR="009E5475" w:rsidRDefault="00760F80" w:rsidP="006D4448">
      <w:pPr>
        <w:pStyle w:val="ListaAAA"/>
        <w:numPr>
          <w:ilvl w:val="0"/>
          <w:numId w:val="0"/>
        </w:numPr>
      </w:pPr>
      <w:r w:rsidRPr="002402FB">
        <w:t xml:space="preserve">Luego de identificar </w:t>
      </w:r>
      <w:r w:rsidR="006D4448">
        <w:t>el uso actual de</w:t>
      </w:r>
      <w:r w:rsidR="00664D1B">
        <w:t xml:space="preserve"> </w:t>
      </w:r>
      <w:r w:rsidR="006D4448">
        <w:t>l</w:t>
      </w:r>
      <w:r w:rsidR="00664D1B">
        <w:t>a</w:t>
      </w:r>
      <w:r w:rsidR="006D4448">
        <w:t xml:space="preserve"> </w:t>
      </w:r>
      <w:r w:rsidR="00664D1B">
        <w:t>tierra</w:t>
      </w:r>
      <w:r w:rsidRPr="002402FB">
        <w:t xml:space="preserve"> </w:t>
      </w:r>
      <w:r>
        <w:t>y</w:t>
      </w:r>
      <w:r w:rsidRPr="002402FB">
        <w:t xml:space="preserve"> </w:t>
      </w:r>
      <w:r w:rsidR="006D4448">
        <w:t>las condicionantes ambientales</w:t>
      </w:r>
      <w:r w:rsidRPr="002402FB">
        <w:t xml:space="preserve"> existentes </w:t>
      </w:r>
      <w:r w:rsidR="00664D1B">
        <w:t>en e</w:t>
      </w:r>
      <w:r w:rsidRPr="002402FB">
        <w:t xml:space="preserve">l área del estudio, el proponente debe realizar un análisis para clasificar la compatibilidad </w:t>
      </w:r>
      <w:r w:rsidR="00664D1B">
        <w:t xml:space="preserve">entre estas y </w:t>
      </w:r>
      <w:r w:rsidR="006D4448">
        <w:t>las</w:t>
      </w:r>
      <w:r w:rsidR="0047558E">
        <w:t xml:space="preserve"> restricciones legales</w:t>
      </w:r>
      <w:r w:rsidRPr="002402FB">
        <w:t>. Como resultado de este análisis, cada zona de cobertura de la tierra identificada en el área de estudio, debe ser clasificada conforme se indica en la tabla siguiente</w:t>
      </w:r>
      <w:r>
        <w:t>:</w:t>
      </w:r>
    </w:p>
    <w:p w:rsidR="00760F80" w:rsidRDefault="00760F80" w:rsidP="00760F80">
      <w:pPr>
        <w:pStyle w:val="Epgrafe"/>
        <w:keepNext/>
        <w:jc w:val="center"/>
      </w:pPr>
      <w:bookmarkStart w:id="27" w:name="_Ref34805753"/>
      <w:bookmarkStart w:id="28" w:name="_Toc74132754"/>
      <w:r>
        <w:t xml:space="preserve">Tabla </w:t>
      </w:r>
      <w:r w:rsidR="00CA01CF">
        <w:fldChar w:fldCharType="begin"/>
      </w:r>
      <w:r>
        <w:instrText xml:space="preserve"> SEQ Tabla \* ARABIC </w:instrText>
      </w:r>
      <w:r w:rsidR="00CA01CF">
        <w:fldChar w:fldCharType="separate"/>
      </w:r>
      <w:r w:rsidR="00017FA0">
        <w:rPr>
          <w:noProof/>
        </w:rPr>
        <w:t>2</w:t>
      </w:r>
      <w:r w:rsidR="00CA01CF">
        <w:fldChar w:fldCharType="end"/>
      </w:r>
      <w:bookmarkEnd w:id="27"/>
      <w:r>
        <w:t xml:space="preserve">: </w:t>
      </w:r>
      <w:r w:rsidRPr="009801A3">
        <w:t xml:space="preserve">Clasificación de las categorías de la </w:t>
      </w:r>
      <w:r w:rsidR="0047558E">
        <w:t>modalidad</w:t>
      </w:r>
      <w:r w:rsidRPr="009801A3">
        <w:t xml:space="preserve"> de uso de la tierra</w:t>
      </w:r>
      <w:r>
        <w:t>.</w:t>
      </w:r>
      <w:bookmarkEnd w:id="28"/>
    </w:p>
    <w:tbl>
      <w:tblPr>
        <w:tblW w:w="0" w:type="auto"/>
        <w:jc w:val="center"/>
        <w:tblCellMar>
          <w:top w:w="15" w:type="dxa"/>
          <w:left w:w="15" w:type="dxa"/>
          <w:bottom w:w="15" w:type="dxa"/>
          <w:right w:w="15" w:type="dxa"/>
        </w:tblCellMar>
        <w:tblLook w:val="04A0"/>
      </w:tblPr>
      <w:tblGrid>
        <w:gridCol w:w="2169"/>
        <w:gridCol w:w="1192"/>
        <w:gridCol w:w="6243"/>
      </w:tblGrid>
      <w:tr w:rsidR="000A0CD8" w:rsidRPr="002402FB" w:rsidTr="00DC035D">
        <w:trPr>
          <w:trHeight w:val="356"/>
          <w:tblHeader/>
          <w:jc w:val="center"/>
        </w:trPr>
        <w:tc>
          <w:tcPr>
            <w:tcW w:w="2169"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60F80" w:rsidRPr="00557BFF" w:rsidRDefault="00760F80" w:rsidP="00FA453B">
            <w:pPr>
              <w:pStyle w:val="Tablas"/>
              <w:jc w:val="center"/>
              <w:rPr>
                <w:rFonts w:ascii="Times New Roman" w:hAnsi="Times New Roman"/>
                <w:b/>
                <w:bCs/>
              </w:rPr>
            </w:pPr>
            <w:r w:rsidRPr="00557BFF">
              <w:rPr>
                <w:b/>
                <w:bCs/>
              </w:rPr>
              <w:t xml:space="preserve">Categorías de </w:t>
            </w:r>
            <w:r w:rsidR="00AA2156">
              <w:rPr>
                <w:b/>
                <w:bCs/>
              </w:rPr>
              <w:t>modalidad de uso de la tierra</w:t>
            </w:r>
          </w:p>
        </w:tc>
        <w:tc>
          <w:tcPr>
            <w:tcW w:w="1192"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60F80" w:rsidRPr="00557BFF" w:rsidRDefault="00760F80" w:rsidP="00FA453B">
            <w:pPr>
              <w:pStyle w:val="Tablas"/>
              <w:jc w:val="center"/>
              <w:rPr>
                <w:rFonts w:ascii="Times New Roman" w:hAnsi="Times New Roman"/>
                <w:b/>
                <w:bCs/>
              </w:rPr>
            </w:pPr>
            <w:r w:rsidRPr="00557BFF">
              <w:rPr>
                <w:b/>
                <w:bCs/>
              </w:rPr>
              <w:t>Sigla</w:t>
            </w:r>
          </w:p>
        </w:tc>
        <w:tc>
          <w:tcPr>
            <w:tcW w:w="6243"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760F80" w:rsidRPr="00557BFF" w:rsidRDefault="00760F80" w:rsidP="00FA453B">
            <w:pPr>
              <w:pStyle w:val="Tablas"/>
              <w:jc w:val="center"/>
              <w:rPr>
                <w:rFonts w:ascii="Times New Roman" w:hAnsi="Times New Roman"/>
                <w:b/>
                <w:bCs/>
              </w:rPr>
            </w:pPr>
            <w:r w:rsidRPr="00557BFF">
              <w:rPr>
                <w:b/>
                <w:bCs/>
              </w:rPr>
              <w:t>Descripción</w:t>
            </w:r>
          </w:p>
        </w:tc>
      </w:tr>
      <w:tr w:rsidR="000A0CD8" w:rsidRPr="002402FB" w:rsidTr="00FA453B">
        <w:trPr>
          <w:trHeight w:val="346"/>
          <w:jc w:val="center"/>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60F80" w:rsidRPr="002402FB" w:rsidRDefault="00760F80" w:rsidP="00FA453B">
            <w:pPr>
              <w:pStyle w:val="Tablas"/>
              <w:jc w:val="left"/>
              <w:rPr>
                <w:rFonts w:ascii="Times New Roman" w:hAnsi="Times New Roman"/>
              </w:rPr>
            </w:pPr>
            <w:r w:rsidRPr="002402FB">
              <w:t xml:space="preserve">Uso </w:t>
            </w:r>
            <w:r w:rsidR="00506860">
              <w:rPr>
                <w:rFonts w:cs="Calibri"/>
                <w:color w:val="000000"/>
              </w:rPr>
              <w:t>Acorde</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60F80" w:rsidRPr="002402FB" w:rsidRDefault="00760F80" w:rsidP="00FA453B">
            <w:pPr>
              <w:pStyle w:val="Tablas"/>
              <w:jc w:val="center"/>
              <w:rPr>
                <w:rFonts w:ascii="Times New Roman" w:hAnsi="Times New Roman"/>
              </w:rPr>
            </w:pPr>
            <w:r w:rsidRPr="002402FB">
              <w:t>UA</w:t>
            </w:r>
          </w:p>
        </w:tc>
        <w:tc>
          <w:tcPr>
            <w:tcW w:w="62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760F80" w:rsidRPr="002402FB" w:rsidRDefault="00760F80" w:rsidP="006F70FD">
            <w:pPr>
              <w:pStyle w:val="Tablas"/>
              <w:rPr>
                <w:rFonts w:ascii="Times New Roman" w:hAnsi="Times New Roman"/>
              </w:rPr>
            </w:pPr>
            <w:r w:rsidRPr="002402FB">
              <w:t>Área cuy</w:t>
            </w:r>
            <w:r w:rsidR="00311A48">
              <w:t>o</w:t>
            </w:r>
            <w:r w:rsidRPr="002402FB">
              <w:t xml:space="preserve"> </w:t>
            </w:r>
            <w:r w:rsidR="00D4352B">
              <w:t xml:space="preserve">uso </w:t>
            </w:r>
            <w:r w:rsidRPr="002402FB">
              <w:t xml:space="preserve">actual es compatible con las </w:t>
            </w:r>
            <w:r w:rsidR="00D4352B">
              <w:t>condicionantes ambientales</w:t>
            </w:r>
            <w:r>
              <w:t>,</w:t>
            </w:r>
            <w:r w:rsidRPr="002402FB">
              <w:t xml:space="preserve"> restricci</w:t>
            </w:r>
            <w:r w:rsidR="00664D1B">
              <w:t>ones</w:t>
            </w:r>
            <w:r w:rsidRPr="002402FB">
              <w:t xml:space="preserve"> legal</w:t>
            </w:r>
            <w:r w:rsidR="00664D1B">
              <w:t>es</w:t>
            </w:r>
            <w:r w:rsidRPr="002402FB">
              <w:t>.</w:t>
            </w:r>
          </w:p>
        </w:tc>
      </w:tr>
      <w:tr w:rsidR="000A0CD8" w:rsidRPr="002402FB" w:rsidTr="00FA453B">
        <w:trPr>
          <w:trHeight w:val="460"/>
          <w:jc w:val="center"/>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60F80" w:rsidRPr="002402FB" w:rsidRDefault="00AA2156" w:rsidP="00FA453B">
            <w:pPr>
              <w:pStyle w:val="Tablas"/>
              <w:jc w:val="left"/>
              <w:rPr>
                <w:rFonts w:ascii="Times New Roman" w:hAnsi="Times New Roman"/>
              </w:rPr>
            </w:pPr>
            <w:r>
              <w:t>Sobreuso</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760F80" w:rsidRPr="002402FB" w:rsidRDefault="00760F80" w:rsidP="00FA453B">
            <w:pPr>
              <w:pStyle w:val="Tablas"/>
              <w:jc w:val="center"/>
              <w:rPr>
                <w:rFonts w:ascii="Times New Roman" w:hAnsi="Times New Roman"/>
              </w:rPr>
            </w:pPr>
            <w:r w:rsidRPr="002402FB">
              <w:t>S</w:t>
            </w:r>
            <w:r w:rsidR="00311A48">
              <w:t>O</w:t>
            </w:r>
            <w:r>
              <w:t>U</w:t>
            </w:r>
          </w:p>
        </w:tc>
        <w:tc>
          <w:tcPr>
            <w:tcW w:w="62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760F80" w:rsidRPr="002402FB" w:rsidRDefault="00760F80" w:rsidP="006F70FD">
            <w:pPr>
              <w:pStyle w:val="Tablas"/>
              <w:rPr>
                <w:rFonts w:ascii="Times New Roman" w:hAnsi="Times New Roman"/>
              </w:rPr>
            </w:pPr>
            <w:r w:rsidRPr="002402FB">
              <w:t>Área cuy</w:t>
            </w:r>
            <w:r w:rsidR="00312782">
              <w:t>o</w:t>
            </w:r>
            <w:r w:rsidRPr="002402FB">
              <w:t xml:space="preserve"> </w:t>
            </w:r>
            <w:r w:rsidR="00312782">
              <w:t xml:space="preserve">uso </w:t>
            </w:r>
            <w:r w:rsidR="00312782" w:rsidRPr="002402FB">
              <w:t xml:space="preserve">actual </w:t>
            </w:r>
            <w:r w:rsidR="00312782">
              <w:t xml:space="preserve">no </w:t>
            </w:r>
            <w:r w:rsidR="00312782" w:rsidRPr="002402FB">
              <w:t xml:space="preserve">es compatible con las </w:t>
            </w:r>
            <w:r w:rsidR="00312782">
              <w:t>condicionantes ambientales</w:t>
            </w:r>
            <w:r w:rsidRPr="002402FB">
              <w:t>, restricci</w:t>
            </w:r>
            <w:r w:rsidR="00DA7E01">
              <w:t>ones</w:t>
            </w:r>
            <w:r w:rsidRPr="002402FB">
              <w:t xml:space="preserve"> legal</w:t>
            </w:r>
            <w:r w:rsidR="00DA7E01">
              <w:t>es</w:t>
            </w:r>
            <w:r w:rsidRPr="002402FB">
              <w:t>.</w:t>
            </w:r>
          </w:p>
        </w:tc>
      </w:tr>
      <w:tr w:rsidR="000A0CD8" w:rsidRPr="002402FB" w:rsidTr="00FA453B">
        <w:trPr>
          <w:trHeight w:val="460"/>
          <w:jc w:val="center"/>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11A48" w:rsidRPr="002402FB" w:rsidRDefault="00311A48" w:rsidP="00FA453B">
            <w:pPr>
              <w:pStyle w:val="Tablas"/>
              <w:jc w:val="left"/>
            </w:pPr>
            <w:r>
              <w:lastRenderedPageBreak/>
              <w:t>Subuso</w:t>
            </w:r>
          </w:p>
        </w:tc>
        <w:tc>
          <w:tcPr>
            <w:tcW w:w="11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311A48" w:rsidRPr="002402FB" w:rsidRDefault="00311A48" w:rsidP="00FA453B">
            <w:pPr>
              <w:pStyle w:val="Tablas"/>
              <w:jc w:val="center"/>
            </w:pPr>
            <w:r>
              <w:t>SU</w:t>
            </w:r>
          </w:p>
        </w:tc>
        <w:tc>
          <w:tcPr>
            <w:tcW w:w="624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11A48" w:rsidRPr="002402FB" w:rsidRDefault="00311A48" w:rsidP="006F70FD">
            <w:pPr>
              <w:pStyle w:val="Tablas"/>
            </w:pPr>
            <w:r>
              <w:rPr>
                <w:color w:val="000000"/>
              </w:rPr>
              <w:t xml:space="preserve">Área </w:t>
            </w:r>
            <w:r w:rsidR="00312782" w:rsidRPr="002402FB">
              <w:t>cuy</w:t>
            </w:r>
            <w:r w:rsidR="00312782">
              <w:t>o</w:t>
            </w:r>
            <w:r w:rsidR="00312782" w:rsidRPr="002402FB">
              <w:t xml:space="preserve"> </w:t>
            </w:r>
            <w:r w:rsidR="00312782">
              <w:t xml:space="preserve">uso </w:t>
            </w:r>
            <w:r w:rsidR="00312782" w:rsidRPr="002402FB">
              <w:t xml:space="preserve">actual </w:t>
            </w:r>
            <w:r>
              <w:rPr>
                <w:color w:val="000000"/>
              </w:rPr>
              <w:t xml:space="preserve">no </w:t>
            </w:r>
            <w:r w:rsidR="007F4A49">
              <w:rPr>
                <w:color w:val="000000"/>
              </w:rPr>
              <w:t xml:space="preserve">se ve afectado por </w:t>
            </w:r>
            <w:r>
              <w:rPr>
                <w:color w:val="000000"/>
              </w:rPr>
              <w:t>condicionantes ambientales</w:t>
            </w:r>
            <w:r w:rsidR="007D68E0">
              <w:rPr>
                <w:color w:val="000000"/>
              </w:rPr>
              <w:t>,</w:t>
            </w:r>
            <w:r w:rsidR="0043349C">
              <w:rPr>
                <w:color w:val="000000"/>
              </w:rPr>
              <w:t xml:space="preserve"> </w:t>
            </w:r>
            <w:r w:rsidR="0043349C" w:rsidRPr="002402FB">
              <w:t>restricci</w:t>
            </w:r>
            <w:r w:rsidR="0043349C">
              <w:t>ones</w:t>
            </w:r>
            <w:r w:rsidR="0043349C" w:rsidRPr="002402FB">
              <w:t xml:space="preserve"> legal</w:t>
            </w:r>
            <w:r w:rsidR="0043349C">
              <w:t>es</w:t>
            </w:r>
            <w:r w:rsidR="0043349C" w:rsidRPr="002402FB">
              <w:t xml:space="preserve"> </w:t>
            </w:r>
            <w:r w:rsidR="00DA7E01">
              <w:rPr>
                <w:color w:val="000000"/>
              </w:rPr>
              <w:t>e</w:t>
            </w:r>
            <w:r w:rsidR="000A0CD8">
              <w:rPr>
                <w:color w:val="000000"/>
              </w:rPr>
              <w:t>n el tanto el territorio soporta mayores cargas a las que está sometido actualmente.</w:t>
            </w:r>
            <w:r w:rsidR="00D809CA">
              <w:rPr>
                <w:color w:val="000000"/>
              </w:rPr>
              <w:t xml:space="preserve"> </w:t>
            </w:r>
          </w:p>
        </w:tc>
      </w:tr>
    </w:tbl>
    <w:p w:rsidR="002402FB" w:rsidRPr="002402FB" w:rsidRDefault="004F44E1" w:rsidP="00430557">
      <w:pPr>
        <w:pStyle w:val="Ttulo1"/>
        <w:rPr>
          <w:rFonts w:ascii="Times New Roman" w:hAnsi="Times New Roman"/>
          <w:lang w:eastAsia="es-CR"/>
        </w:rPr>
      </w:pPr>
      <w:bookmarkStart w:id="29" w:name="_Toc74504383"/>
      <w:r>
        <w:rPr>
          <w:lang w:eastAsia="es-CR"/>
        </w:rPr>
        <w:t xml:space="preserve">Informe </w:t>
      </w:r>
      <w:r w:rsidR="002865E9">
        <w:rPr>
          <w:lang w:eastAsia="es-CR"/>
        </w:rPr>
        <w:t>Resumen del Pronóstico y Zonificación</w:t>
      </w:r>
      <w:bookmarkEnd w:id="29"/>
    </w:p>
    <w:p w:rsidR="002402FB" w:rsidRPr="002402FB" w:rsidRDefault="003B5C6D" w:rsidP="0028157E">
      <w:pPr>
        <w:pStyle w:val="Ttulo2"/>
        <w:rPr>
          <w:rFonts w:ascii="Times New Roman" w:hAnsi="Times New Roman"/>
          <w:sz w:val="48"/>
          <w:szCs w:val="48"/>
          <w:lang w:eastAsia="es-CR"/>
        </w:rPr>
      </w:pPr>
      <w:bookmarkStart w:id="30" w:name="_Toc74504384"/>
      <w:r>
        <w:rPr>
          <w:lang w:eastAsia="es-CR"/>
        </w:rPr>
        <w:t>Pronóstico</w:t>
      </w:r>
      <w:bookmarkEnd w:id="30"/>
    </w:p>
    <w:p w:rsidR="006436E4" w:rsidRPr="009912B0" w:rsidRDefault="006436E4" w:rsidP="00725EDF">
      <w:pPr>
        <w:rPr>
          <w:color w:val="000000" w:themeColor="text1"/>
          <w:lang w:eastAsia="es-CR"/>
        </w:rPr>
      </w:pPr>
      <w:r w:rsidRPr="002402FB">
        <w:rPr>
          <w:lang w:eastAsia="es-CR"/>
        </w:rPr>
        <w:t xml:space="preserve">En esta </w:t>
      </w:r>
      <w:r w:rsidR="00053F99">
        <w:rPr>
          <w:lang w:eastAsia="es-CR"/>
        </w:rPr>
        <w:t>parte</w:t>
      </w:r>
      <w:r w:rsidRPr="002402FB">
        <w:rPr>
          <w:lang w:eastAsia="es-CR"/>
        </w:rPr>
        <w:t xml:space="preserve"> del </w:t>
      </w:r>
      <w:r w:rsidR="006719E5">
        <w:rPr>
          <w:lang w:eastAsia="es-CR"/>
        </w:rPr>
        <w:t>EIVA</w:t>
      </w:r>
      <w:r w:rsidRPr="002402FB">
        <w:rPr>
          <w:lang w:eastAsia="es-CR"/>
        </w:rPr>
        <w:t>, el proponente</w:t>
      </w:r>
      <w:r>
        <w:rPr>
          <w:lang w:eastAsia="es-CR"/>
        </w:rPr>
        <w:t xml:space="preserve"> debe </w:t>
      </w:r>
      <w:r w:rsidR="002865E9" w:rsidRPr="002865E9">
        <w:rPr>
          <w:lang w:eastAsia="es-CR"/>
        </w:rPr>
        <w:t xml:space="preserve">referirse a aquellos aspectos relevantes, tanto en lo </w:t>
      </w:r>
      <w:r w:rsidR="002865E9" w:rsidRPr="009912B0">
        <w:rPr>
          <w:color w:val="000000" w:themeColor="text1"/>
          <w:lang w:eastAsia="es-CR"/>
        </w:rPr>
        <w:t xml:space="preserve">relativo a tendencias observadas como los efectos de las presiones del desarrollo que se prevé experimentarían en el </w:t>
      </w:r>
      <w:r w:rsidR="002E6284">
        <w:rPr>
          <w:color w:val="000000" w:themeColor="text1"/>
          <w:lang w:eastAsia="es-CR"/>
        </w:rPr>
        <w:t>área de estudio</w:t>
      </w:r>
      <w:r w:rsidR="002865E9" w:rsidRPr="009912B0">
        <w:rPr>
          <w:color w:val="000000" w:themeColor="text1"/>
          <w:lang w:eastAsia="es-CR"/>
        </w:rPr>
        <w:t xml:space="preserve">, explicando la forma en que inciden en la toma de decisiones sobre la norma </w:t>
      </w:r>
      <w:r w:rsidR="00DB6A97">
        <w:rPr>
          <w:color w:val="000000" w:themeColor="text1"/>
          <w:lang w:eastAsia="es-CR"/>
        </w:rPr>
        <w:t>del plan regulador</w:t>
      </w:r>
      <w:r w:rsidR="00DB6A97" w:rsidRPr="009912B0">
        <w:rPr>
          <w:color w:val="000000" w:themeColor="text1"/>
          <w:lang w:eastAsia="es-CR"/>
        </w:rPr>
        <w:t xml:space="preserve"> </w:t>
      </w:r>
      <w:r w:rsidR="00DC035D">
        <w:rPr>
          <w:color w:val="000000" w:themeColor="text1"/>
          <w:lang w:eastAsia="es-CR"/>
        </w:rPr>
        <w:t xml:space="preserve">o instrumentos de ordenamiento territorial </w:t>
      </w:r>
      <w:r w:rsidR="002865E9" w:rsidRPr="009912B0">
        <w:rPr>
          <w:color w:val="000000" w:themeColor="text1"/>
          <w:lang w:eastAsia="es-CR"/>
        </w:rPr>
        <w:t>que se ha definido, teniendo en cuenta los temas</w:t>
      </w:r>
      <w:r w:rsidR="00725EDF" w:rsidRPr="009912B0">
        <w:rPr>
          <w:color w:val="000000" w:themeColor="text1"/>
          <w:lang w:eastAsia="es-CR"/>
        </w:rPr>
        <w:t xml:space="preserve"> establecidos en el Reglamento.</w:t>
      </w:r>
      <w:r w:rsidR="00D44412" w:rsidRPr="009912B0">
        <w:rPr>
          <w:color w:val="000000" w:themeColor="text1"/>
          <w:lang w:eastAsia="es-CR"/>
        </w:rPr>
        <w:t xml:space="preserve"> </w:t>
      </w:r>
    </w:p>
    <w:p w:rsidR="00D44412" w:rsidRPr="009912B0" w:rsidRDefault="00D44412" w:rsidP="00725EDF">
      <w:pPr>
        <w:rPr>
          <w:rFonts w:cs="Arial"/>
          <w:iCs/>
          <w:color w:val="000000" w:themeColor="text1"/>
          <w:szCs w:val="22"/>
          <w:lang w:eastAsia="es-CR"/>
        </w:rPr>
      </w:pPr>
      <w:r w:rsidRPr="009912B0">
        <w:rPr>
          <w:color w:val="000000" w:themeColor="text1"/>
          <w:lang w:eastAsia="es-CR"/>
        </w:rPr>
        <w:t>Este componente debe complementar</w:t>
      </w:r>
      <w:r w:rsidRPr="009912B0">
        <w:rPr>
          <w:rFonts w:cs="Arial"/>
          <w:iCs/>
          <w:color w:val="000000" w:themeColor="text1"/>
          <w:szCs w:val="22"/>
          <w:lang w:eastAsia="es-CR"/>
        </w:rPr>
        <w:t xml:space="preserve"> la información del DA, de manera que permita a la SETENA tener mayores elementos para juzgar sobre las medidas que finalmente se </w:t>
      </w:r>
      <w:r w:rsidR="001259DE" w:rsidRPr="009912B0">
        <w:rPr>
          <w:rFonts w:cs="Arial"/>
          <w:iCs/>
          <w:color w:val="000000" w:themeColor="text1"/>
          <w:szCs w:val="22"/>
          <w:lang w:eastAsia="es-CR"/>
        </w:rPr>
        <w:t>incluyeron en la propuesta d</w:t>
      </w:r>
      <w:r w:rsidRPr="009912B0">
        <w:rPr>
          <w:rFonts w:cs="Arial"/>
          <w:iCs/>
          <w:color w:val="000000" w:themeColor="text1"/>
          <w:szCs w:val="22"/>
          <w:lang w:eastAsia="es-CR"/>
        </w:rPr>
        <w:t xml:space="preserve">el plan regulador </w:t>
      </w:r>
      <w:r w:rsidR="001259DE" w:rsidRPr="009912B0">
        <w:rPr>
          <w:rFonts w:cs="Arial"/>
          <w:iCs/>
          <w:color w:val="000000" w:themeColor="text1"/>
          <w:szCs w:val="22"/>
          <w:lang w:eastAsia="es-CR"/>
        </w:rPr>
        <w:t xml:space="preserve">o instrumentos de ordenamiento territorial para gestionar las condicionantes ambientales en el </w:t>
      </w:r>
      <w:r w:rsidR="00DB6A97">
        <w:rPr>
          <w:rFonts w:cs="Arial"/>
          <w:iCs/>
          <w:color w:val="000000" w:themeColor="text1"/>
          <w:szCs w:val="22"/>
          <w:lang w:eastAsia="es-CR"/>
        </w:rPr>
        <w:t>área</w:t>
      </w:r>
      <w:r w:rsidR="001259DE" w:rsidRPr="009912B0">
        <w:rPr>
          <w:rFonts w:cs="Arial"/>
          <w:iCs/>
          <w:color w:val="000000" w:themeColor="text1"/>
          <w:szCs w:val="22"/>
          <w:lang w:eastAsia="es-CR"/>
        </w:rPr>
        <w:t xml:space="preserve"> de estudio. Por tanto, el proponente deberá incluir  aquellos elementos </w:t>
      </w:r>
      <w:proofErr w:type="spellStart"/>
      <w:r w:rsidR="001259DE" w:rsidRPr="009912B0">
        <w:rPr>
          <w:rFonts w:cs="Arial"/>
          <w:iCs/>
          <w:color w:val="000000" w:themeColor="text1"/>
          <w:szCs w:val="22"/>
          <w:lang w:eastAsia="es-CR"/>
        </w:rPr>
        <w:t>antrópicos</w:t>
      </w:r>
      <w:proofErr w:type="spellEnd"/>
      <w:r w:rsidR="001259DE" w:rsidRPr="009912B0">
        <w:rPr>
          <w:rFonts w:cs="Arial"/>
          <w:iCs/>
          <w:color w:val="000000" w:themeColor="text1"/>
          <w:szCs w:val="22"/>
          <w:lang w:eastAsia="es-CR"/>
        </w:rPr>
        <w:t xml:space="preserve"> que</w:t>
      </w:r>
      <w:r w:rsidR="00DC035D">
        <w:rPr>
          <w:rFonts w:cs="Arial"/>
          <w:iCs/>
          <w:color w:val="000000" w:themeColor="text1"/>
          <w:szCs w:val="22"/>
          <w:lang w:eastAsia="es-CR"/>
        </w:rPr>
        <w:t xml:space="preserve"> </w:t>
      </w:r>
      <w:r w:rsidR="00DC035D">
        <w:t>se deban explicar para justificar y respaldar técnicamente las medidas a adoptar</w:t>
      </w:r>
      <w:r w:rsidR="001259DE" w:rsidRPr="009912B0">
        <w:rPr>
          <w:rFonts w:cs="Arial"/>
          <w:iCs/>
          <w:color w:val="000000" w:themeColor="text1"/>
          <w:szCs w:val="22"/>
          <w:lang w:eastAsia="es-CR"/>
        </w:rPr>
        <w:t xml:space="preserve">. </w:t>
      </w:r>
    </w:p>
    <w:p w:rsidR="00790ACD" w:rsidRPr="009912B0" w:rsidRDefault="001259DE" w:rsidP="00F15FCD">
      <w:pPr>
        <w:pStyle w:val="ListaAAA"/>
        <w:numPr>
          <w:ilvl w:val="0"/>
          <w:numId w:val="0"/>
        </w:numPr>
        <w:rPr>
          <w:color w:val="000000" w:themeColor="text1"/>
        </w:rPr>
      </w:pPr>
      <w:r w:rsidRPr="009912B0">
        <w:rPr>
          <w:color w:val="000000" w:themeColor="text1"/>
        </w:rPr>
        <w:t>Como un componente del Pronóstico, e</w:t>
      </w:r>
      <w:r w:rsidR="00790ACD" w:rsidRPr="009912B0">
        <w:rPr>
          <w:color w:val="000000" w:themeColor="text1"/>
        </w:rPr>
        <w:t xml:space="preserve">l proponente debe identificar los proyectos </w:t>
      </w:r>
      <w:r w:rsidR="001E4DA1" w:rsidRPr="009912B0">
        <w:rPr>
          <w:rFonts w:cs="Calibri"/>
          <w:color w:val="000000" w:themeColor="text1"/>
        </w:rPr>
        <w:t>de infraestructura pública futura</w:t>
      </w:r>
      <w:r w:rsidR="00790ACD" w:rsidRPr="009912B0">
        <w:rPr>
          <w:color w:val="000000" w:themeColor="text1"/>
        </w:rPr>
        <w:t xml:space="preserve"> </w:t>
      </w:r>
      <w:r w:rsidR="00725EDF" w:rsidRPr="009912B0">
        <w:rPr>
          <w:color w:val="000000" w:themeColor="text1"/>
        </w:rPr>
        <w:t xml:space="preserve">con incidencia en el desarrollo del territorio a nivel municipal o nacional. </w:t>
      </w:r>
      <w:r w:rsidR="00532796" w:rsidRPr="009912B0">
        <w:rPr>
          <w:color w:val="000000" w:themeColor="text1"/>
        </w:rPr>
        <w:t>El tipo de proyecto que interesa es aquel que tiene un</w:t>
      </w:r>
      <w:r w:rsidR="00790ACD" w:rsidRPr="009912B0">
        <w:rPr>
          <w:color w:val="000000" w:themeColor="text1"/>
        </w:rPr>
        <w:t xml:space="preserve"> potencial de cambiar </w:t>
      </w:r>
      <w:r w:rsidR="00532796" w:rsidRPr="009912B0">
        <w:rPr>
          <w:color w:val="000000" w:themeColor="text1"/>
        </w:rPr>
        <w:t xml:space="preserve">la </w:t>
      </w:r>
      <w:r w:rsidR="00790ACD" w:rsidRPr="009912B0">
        <w:rPr>
          <w:color w:val="000000" w:themeColor="text1"/>
        </w:rPr>
        <w:t xml:space="preserve">modalidad del uso actual de la tierra para una nueva condición. </w:t>
      </w:r>
      <w:r w:rsidR="002865E9" w:rsidRPr="009912B0">
        <w:rPr>
          <w:color w:val="000000" w:themeColor="text1"/>
        </w:rPr>
        <w:t>De existir</w:t>
      </w:r>
      <w:r w:rsidR="00790ACD" w:rsidRPr="009912B0">
        <w:rPr>
          <w:color w:val="000000" w:themeColor="text1"/>
        </w:rPr>
        <w:t xml:space="preserve"> proyectos que afect</w:t>
      </w:r>
      <w:r w:rsidR="00F15FCD" w:rsidRPr="009912B0">
        <w:rPr>
          <w:color w:val="000000" w:themeColor="text1"/>
        </w:rPr>
        <w:t>e</w:t>
      </w:r>
      <w:r w:rsidR="00790ACD" w:rsidRPr="009912B0">
        <w:rPr>
          <w:color w:val="000000" w:themeColor="text1"/>
        </w:rPr>
        <w:t>n la modalidad de uso de la tierra, el proponente deberá describirlos y</w:t>
      </w:r>
      <w:r w:rsidR="00532796" w:rsidRPr="009912B0">
        <w:rPr>
          <w:color w:val="000000" w:themeColor="text1"/>
        </w:rPr>
        <w:t xml:space="preserve"> </w:t>
      </w:r>
      <w:r w:rsidR="00790ACD" w:rsidRPr="009912B0">
        <w:rPr>
          <w:color w:val="000000" w:themeColor="text1"/>
        </w:rPr>
        <w:t xml:space="preserve"> analizar sus ef</w:t>
      </w:r>
      <w:r w:rsidR="00532796" w:rsidRPr="009912B0">
        <w:rPr>
          <w:color w:val="000000" w:themeColor="text1"/>
        </w:rPr>
        <w:t xml:space="preserve">ectos sobre el área de estudio </w:t>
      </w:r>
      <w:r w:rsidR="00790ACD" w:rsidRPr="009912B0">
        <w:rPr>
          <w:color w:val="000000" w:themeColor="text1"/>
        </w:rPr>
        <w:t>en la plataforma digital</w:t>
      </w:r>
      <w:r w:rsidR="00F15FCD" w:rsidRPr="009912B0">
        <w:rPr>
          <w:color w:val="000000" w:themeColor="text1"/>
        </w:rPr>
        <w:t>.</w:t>
      </w:r>
      <w:r w:rsidR="00532796" w:rsidRPr="009912B0">
        <w:rPr>
          <w:color w:val="000000" w:themeColor="text1"/>
        </w:rPr>
        <w:t xml:space="preserve"> El proponente podrá </w:t>
      </w:r>
      <w:r w:rsidR="00B30AF7" w:rsidRPr="009912B0">
        <w:rPr>
          <w:color w:val="000000" w:themeColor="text1"/>
        </w:rPr>
        <w:t>aport</w:t>
      </w:r>
      <w:r w:rsidR="00532796" w:rsidRPr="009912B0">
        <w:rPr>
          <w:color w:val="000000" w:themeColor="text1"/>
        </w:rPr>
        <w:t xml:space="preserve">ar información adicional  que considere relevante (documentos en formato PDF, tablas o archivos cartográficos), </w:t>
      </w:r>
      <w:r w:rsidR="00B30AF7" w:rsidRPr="009912B0">
        <w:rPr>
          <w:color w:val="000000" w:themeColor="text1"/>
        </w:rPr>
        <w:t>para evidenciar lo q</w:t>
      </w:r>
      <w:r w:rsidR="00532796" w:rsidRPr="009912B0">
        <w:rPr>
          <w:color w:val="000000" w:themeColor="text1"/>
        </w:rPr>
        <w:t>ue considere</w:t>
      </w:r>
      <w:r w:rsidR="00B30AF7" w:rsidRPr="009912B0">
        <w:rPr>
          <w:color w:val="000000" w:themeColor="text1"/>
        </w:rPr>
        <w:t xml:space="preserve"> que SETENA debe conocer.</w:t>
      </w:r>
    </w:p>
    <w:p w:rsidR="003B5C6D" w:rsidRDefault="003B5C6D" w:rsidP="003B5C6D">
      <w:pPr>
        <w:pStyle w:val="Ttulo2"/>
      </w:pPr>
      <w:bookmarkStart w:id="31" w:name="_Toc74504385"/>
      <w:r>
        <w:rPr>
          <w:lang w:eastAsia="es-CR"/>
        </w:rPr>
        <w:lastRenderedPageBreak/>
        <w:t>Zonificación</w:t>
      </w:r>
      <w:bookmarkEnd w:id="31"/>
    </w:p>
    <w:p w:rsidR="001E4DA1" w:rsidRDefault="002402FB" w:rsidP="00F15FCD">
      <w:pPr>
        <w:pStyle w:val="ListaAAA"/>
        <w:numPr>
          <w:ilvl w:val="0"/>
          <w:numId w:val="0"/>
        </w:numPr>
      </w:pPr>
      <w:r w:rsidRPr="002402FB">
        <w:t xml:space="preserve">Luego de identificar </w:t>
      </w:r>
      <w:r w:rsidR="00B45FE0">
        <w:t>las condicionantes ambientales</w:t>
      </w:r>
      <w:r w:rsidRPr="002402FB">
        <w:t xml:space="preserve"> del </w:t>
      </w:r>
      <w:r w:rsidR="00B45FE0">
        <w:t>DA</w:t>
      </w:r>
      <w:r w:rsidRPr="002402FB">
        <w:t>,</w:t>
      </w:r>
      <w:r w:rsidR="00ED690E">
        <w:t xml:space="preserve"> </w:t>
      </w:r>
      <w:r w:rsidR="00D83EA0">
        <w:t xml:space="preserve">la modalidad de uso de la tierra, </w:t>
      </w:r>
      <w:r w:rsidR="00D83EA0" w:rsidRPr="002402FB">
        <w:t>las restricciones legales y</w:t>
      </w:r>
      <w:r w:rsidR="00D83EA0">
        <w:t xml:space="preserve"> </w:t>
      </w:r>
      <w:r w:rsidR="00ED690E">
        <w:t xml:space="preserve">las demás variables relevantes para la </w:t>
      </w:r>
      <w:r w:rsidR="00725EDF">
        <w:t>planificación territorial</w:t>
      </w:r>
      <w:r w:rsidR="00D83EA0">
        <w:t>,</w:t>
      </w:r>
      <w:r w:rsidRPr="002402FB">
        <w:t xml:space="preserve"> el proponente debe</w:t>
      </w:r>
      <w:r w:rsidR="00F15FCD">
        <w:t>rá proponer la zonificación del área de estudio</w:t>
      </w:r>
      <w:r w:rsidR="00765B25">
        <w:t xml:space="preserve">, la cual debe </w:t>
      </w:r>
      <w:r w:rsidR="001E4DA1">
        <w:t>cumplir con los siguientes lineamientos:</w:t>
      </w:r>
    </w:p>
    <w:p w:rsidR="001E4DA1" w:rsidRDefault="001E4DA1" w:rsidP="001E4DA1">
      <w:pPr>
        <w:numPr>
          <w:ilvl w:val="0"/>
          <w:numId w:val="18"/>
        </w:numPr>
        <w:pBdr>
          <w:top w:val="nil"/>
          <w:left w:val="nil"/>
          <w:bottom w:val="nil"/>
          <w:right w:val="nil"/>
          <w:between w:val="nil"/>
        </w:pBdr>
        <w:spacing w:before="120" w:after="60"/>
        <w:rPr>
          <w:rFonts w:cs="Calibri"/>
          <w:color w:val="000000"/>
        </w:rPr>
      </w:pPr>
      <w:r w:rsidRPr="003D397C">
        <w:rPr>
          <w:rFonts w:cs="Calibri"/>
          <w:color w:val="000000"/>
        </w:rPr>
        <w:t>Para las áreas que se encuentran en “Uso</w:t>
      </w:r>
      <w:r>
        <w:rPr>
          <w:rFonts w:cs="Calibri"/>
          <w:color w:val="000000"/>
        </w:rPr>
        <w:t xml:space="preserve"> Acorde</w:t>
      </w:r>
      <w:r w:rsidRPr="003D397C">
        <w:rPr>
          <w:rFonts w:cs="Calibri"/>
          <w:color w:val="000000"/>
        </w:rPr>
        <w:t>”, se debe proponer zonificaciones que mantengan esa condición de uso de la tierra.</w:t>
      </w:r>
    </w:p>
    <w:p w:rsidR="001E4DA1" w:rsidRPr="003D397C" w:rsidRDefault="001E4DA1" w:rsidP="001E4DA1">
      <w:pPr>
        <w:numPr>
          <w:ilvl w:val="0"/>
          <w:numId w:val="18"/>
        </w:numPr>
        <w:pBdr>
          <w:top w:val="nil"/>
          <w:left w:val="nil"/>
          <w:bottom w:val="nil"/>
          <w:right w:val="nil"/>
          <w:between w:val="nil"/>
        </w:pBdr>
        <w:spacing w:before="120" w:after="60"/>
        <w:rPr>
          <w:rFonts w:cs="Calibri"/>
          <w:color w:val="000000"/>
        </w:rPr>
      </w:pPr>
      <w:r w:rsidRPr="003D397C">
        <w:rPr>
          <w:rFonts w:cs="Calibri"/>
          <w:color w:val="000000"/>
        </w:rPr>
        <w:t>Para las áreas que se encuentran en “</w:t>
      </w:r>
      <w:r>
        <w:rPr>
          <w:rFonts w:cs="Calibri"/>
          <w:color w:val="000000"/>
        </w:rPr>
        <w:t>Subuso</w:t>
      </w:r>
      <w:r w:rsidRPr="003D397C">
        <w:rPr>
          <w:rFonts w:cs="Calibri"/>
          <w:color w:val="000000"/>
        </w:rPr>
        <w:t>”, se debe proponer zonificaciones que mantengan esa condición de uso de la tierra</w:t>
      </w:r>
      <w:r>
        <w:rPr>
          <w:rFonts w:cs="Calibri"/>
          <w:color w:val="000000"/>
        </w:rPr>
        <w:t xml:space="preserve"> o cambien a un “Uso Acorde”</w:t>
      </w:r>
      <w:r w:rsidRPr="003D397C">
        <w:rPr>
          <w:rFonts w:cs="Calibri"/>
          <w:color w:val="000000"/>
        </w:rPr>
        <w:t>.</w:t>
      </w:r>
    </w:p>
    <w:p w:rsidR="001E4DA1" w:rsidRPr="003D397C" w:rsidRDefault="001E4DA1" w:rsidP="001E4DA1">
      <w:pPr>
        <w:numPr>
          <w:ilvl w:val="0"/>
          <w:numId w:val="18"/>
        </w:numPr>
        <w:pBdr>
          <w:top w:val="nil"/>
          <w:left w:val="nil"/>
          <w:bottom w:val="nil"/>
          <w:right w:val="nil"/>
          <w:between w:val="nil"/>
        </w:pBdr>
        <w:spacing w:before="120" w:after="60"/>
        <w:rPr>
          <w:rFonts w:cs="Calibri"/>
          <w:color w:val="000000"/>
        </w:rPr>
      </w:pPr>
      <w:r w:rsidRPr="003D397C">
        <w:rPr>
          <w:rFonts w:cs="Calibri"/>
          <w:color w:val="000000"/>
        </w:rPr>
        <w:t>Para las áreas que se encuentran en “Sobre</w:t>
      </w:r>
      <w:r>
        <w:rPr>
          <w:rFonts w:cs="Calibri"/>
          <w:color w:val="000000"/>
        </w:rPr>
        <w:t>u</w:t>
      </w:r>
      <w:r w:rsidRPr="003D397C">
        <w:rPr>
          <w:rFonts w:cs="Calibri"/>
          <w:color w:val="000000"/>
        </w:rPr>
        <w:t xml:space="preserve">so”, se debe proponer zonificaciones que promuevan el “Uso </w:t>
      </w:r>
      <w:r>
        <w:rPr>
          <w:rFonts w:cs="Calibri"/>
          <w:color w:val="000000"/>
        </w:rPr>
        <w:t>Acorde</w:t>
      </w:r>
      <w:r w:rsidRPr="003D397C">
        <w:rPr>
          <w:rFonts w:cs="Calibri"/>
          <w:color w:val="000000"/>
        </w:rPr>
        <w:t>”</w:t>
      </w:r>
      <w:r w:rsidR="00AC2062">
        <w:rPr>
          <w:rFonts w:cs="Calibri"/>
          <w:color w:val="000000"/>
        </w:rPr>
        <w:t>, o</w:t>
      </w:r>
      <w:r>
        <w:rPr>
          <w:rFonts w:cs="Calibri"/>
          <w:color w:val="000000"/>
        </w:rPr>
        <w:t xml:space="preserve"> </w:t>
      </w:r>
      <w:r w:rsidR="00AC2062">
        <w:rPr>
          <w:rFonts w:cs="Calibri"/>
          <w:color w:val="000000"/>
        </w:rPr>
        <w:t>cuando menos</w:t>
      </w:r>
      <w:r>
        <w:rPr>
          <w:rFonts w:cs="Calibri"/>
          <w:color w:val="000000"/>
        </w:rPr>
        <w:t xml:space="preserve">, </w:t>
      </w:r>
      <w:r w:rsidR="00AC2062">
        <w:rPr>
          <w:rFonts w:cs="Calibri"/>
          <w:color w:val="000000"/>
        </w:rPr>
        <w:t>eviten que esa</w:t>
      </w:r>
      <w:r>
        <w:rPr>
          <w:rFonts w:cs="Calibri"/>
          <w:color w:val="000000"/>
        </w:rPr>
        <w:t xml:space="preserve"> condición</w:t>
      </w:r>
      <w:r w:rsidR="00AC2062">
        <w:rPr>
          <w:rFonts w:cs="Calibri"/>
          <w:color w:val="000000"/>
        </w:rPr>
        <w:t xml:space="preserve"> se agrave</w:t>
      </w:r>
      <w:r>
        <w:rPr>
          <w:rFonts w:cs="Calibri"/>
          <w:color w:val="000000"/>
        </w:rPr>
        <w:t>.</w:t>
      </w:r>
    </w:p>
    <w:p w:rsidR="001E4DA1" w:rsidRPr="002402FB" w:rsidRDefault="001E4DA1" w:rsidP="001E4DA1">
      <w:pPr>
        <w:numPr>
          <w:ilvl w:val="0"/>
          <w:numId w:val="18"/>
        </w:numPr>
        <w:pBdr>
          <w:top w:val="nil"/>
          <w:left w:val="nil"/>
          <w:bottom w:val="nil"/>
          <w:right w:val="nil"/>
          <w:between w:val="nil"/>
        </w:pBdr>
        <w:spacing w:before="120" w:after="60"/>
        <w:rPr>
          <w:lang w:eastAsia="es-CR"/>
        </w:rPr>
      </w:pPr>
      <w:r w:rsidRPr="003D397C">
        <w:rPr>
          <w:rFonts w:cs="Calibri"/>
          <w:color w:val="000000"/>
        </w:rPr>
        <w:t>No se debe proponer zonificaciones que promuevan una condición de “</w:t>
      </w:r>
      <w:r>
        <w:rPr>
          <w:rFonts w:cs="Calibri"/>
          <w:color w:val="000000"/>
        </w:rPr>
        <w:t>Sobreuso</w:t>
      </w:r>
      <w:r w:rsidRPr="003D397C">
        <w:rPr>
          <w:rFonts w:cs="Calibri"/>
          <w:color w:val="000000"/>
        </w:rPr>
        <w:t>”</w:t>
      </w:r>
      <w:r w:rsidR="00DE23E4">
        <w:rPr>
          <w:rFonts w:cs="Calibri"/>
          <w:color w:val="000000"/>
        </w:rPr>
        <w:t>, a menos que la misma ya exista y no sea posible revertir</w:t>
      </w:r>
      <w:r w:rsidR="00ED690E">
        <w:rPr>
          <w:rFonts w:cs="Calibri"/>
          <w:color w:val="000000"/>
        </w:rPr>
        <w:t>la</w:t>
      </w:r>
      <w:r w:rsidRPr="003D397C">
        <w:rPr>
          <w:rFonts w:cs="Calibri"/>
          <w:color w:val="000000"/>
        </w:rPr>
        <w:t>.</w:t>
      </w:r>
    </w:p>
    <w:p w:rsidR="00725EDF" w:rsidRPr="009912B0" w:rsidRDefault="00CF67AA" w:rsidP="001E4DA1">
      <w:pPr>
        <w:rPr>
          <w:color w:val="000000" w:themeColor="text1"/>
        </w:rPr>
      </w:pPr>
      <w:r>
        <w:t>Para la definición de zonas, e</w:t>
      </w:r>
      <w:r w:rsidR="00725EDF" w:rsidRPr="00725EDF">
        <w:t>n caso de planes de reguladores cantonales, se utilizar</w:t>
      </w:r>
      <w:r>
        <w:t xml:space="preserve">án las </w:t>
      </w:r>
      <w:r w:rsidRPr="009912B0">
        <w:rPr>
          <w:color w:val="000000" w:themeColor="text1"/>
        </w:rPr>
        <w:t>categorías de zonificació</w:t>
      </w:r>
      <w:r w:rsidR="00725EDF" w:rsidRPr="009912B0">
        <w:rPr>
          <w:color w:val="000000" w:themeColor="text1"/>
        </w:rPr>
        <w:t>n</w:t>
      </w:r>
      <w:r w:rsidRPr="009912B0">
        <w:rPr>
          <w:color w:val="000000" w:themeColor="text1"/>
        </w:rPr>
        <w:t xml:space="preserve"> propuestas por el INVU;</w:t>
      </w:r>
      <w:r w:rsidR="00725EDF" w:rsidRPr="009912B0">
        <w:rPr>
          <w:color w:val="000000" w:themeColor="text1"/>
        </w:rPr>
        <w:t xml:space="preserve"> </w:t>
      </w:r>
      <w:r w:rsidRPr="009912B0">
        <w:rPr>
          <w:color w:val="000000" w:themeColor="text1"/>
        </w:rPr>
        <w:t>e</w:t>
      </w:r>
      <w:r w:rsidR="00725EDF" w:rsidRPr="009912B0">
        <w:rPr>
          <w:color w:val="000000" w:themeColor="text1"/>
        </w:rPr>
        <w:t>n el caso de planes reguladores costeros de</w:t>
      </w:r>
      <w:r w:rsidRPr="009912B0">
        <w:rPr>
          <w:color w:val="000000" w:themeColor="text1"/>
        </w:rPr>
        <w:t xml:space="preserve"> la</w:t>
      </w:r>
      <w:r w:rsidR="00725EDF" w:rsidRPr="009912B0">
        <w:rPr>
          <w:color w:val="000000" w:themeColor="text1"/>
        </w:rPr>
        <w:t xml:space="preserve"> zona marítimo terrestre, se utilizar</w:t>
      </w:r>
      <w:r w:rsidRPr="009912B0">
        <w:rPr>
          <w:color w:val="000000" w:themeColor="text1"/>
        </w:rPr>
        <w:t>án las categorías de zonificació</w:t>
      </w:r>
      <w:r w:rsidR="00725EDF" w:rsidRPr="009912B0">
        <w:rPr>
          <w:color w:val="000000" w:themeColor="text1"/>
        </w:rPr>
        <w:t xml:space="preserve">n propuestas por el ICT. </w:t>
      </w:r>
      <w:r w:rsidRPr="009912B0">
        <w:rPr>
          <w:color w:val="000000" w:themeColor="text1"/>
        </w:rPr>
        <w:t xml:space="preserve">Todas las zonas definidas en la zonificación deben </w:t>
      </w:r>
      <w:r w:rsidRPr="009912B0">
        <w:rPr>
          <w:color w:val="000000" w:themeColor="text1"/>
          <w:lang w:eastAsia="es-CR"/>
        </w:rPr>
        <w:t>ser descritas en la plataforma digital, incluyendo cualquier categoría adicional o diferente</w:t>
      </w:r>
      <w:r w:rsidR="00532796" w:rsidRPr="009912B0">
        <w:rPr>
          <w:color w:val="000000" w:themeColor="text1"/>
          <w:lang w:eastAsia="es-CR"/>
        </w:rPr>
        <w:t>,</w:t>
      </w:r>
      <w:r w:rsidRPr="009912B0">
        <w:rPr>
          <w:color w:val="000000" w:themeColor="text1"/>
          <w:lang w:eastAsia="es-CR"/>
        </w:rPr>
        <w:t xml:space="preserve"> a las sugeridas por INVU e ICT, que el proponente haya definido.</w:t>
      </w:r>
    </w:p>
    <w:p w:rsidR="00765B25" w:rsidRPr="009912B0" w:rsidRDefault="00DE23E4" w:rsidP="001E4DA1">
      <w:pPr>
        <w:rPr>
          <w:color w:val="000000" w:themeColor="text1"/>
        </w:rPr>
      </w:pPr>
      <w:r w:rsidRPr="009912B0">
        <w:rPr>
          <w:color w:val="000000" w:themeColor="text1"/>
        </w:rPr>
        <w:t xml:space="preserve">Se debe realizar un análisis de </w:t>
      </w:r>
      <w:r w:rsidR="00FA453B" w:rsidRPr="009912B0">
        <w:rPr>
          <w:color w:val="000000" w:themeColor="text1"/>
        </w:rPr>
        <w:t xml:space="preserve">modalidad </w:t>
      </w:r>
      <w:r w:rsidRPr="009912B0">
        <w:rPr>
          <w:color w:val="000000" w:themeColor="text1"/>
        </w:rPr>
        <w:t>de uso según la zonificación propuesta,</w:t>
      </w:r>
      <w:r w:rsidR="00765B25" w:rsidRPr="009912B0">
        <w:rPr>
          <w:color w:val="000000" w:themeColor="text1"/>
        </w:rPr>
        <w:t xml:space="preserve"> donde se </w:t>
      </w:r>
      <w:r w:rsidRPr="009912B0">
        <w:rPr>
          <w:color w:val="000000" w:themeColor="text1"/>
        </w:rPr>
        <w:t xml:space="preserve">identifiquen </w:t>
      </w:r>
      <w:r w:rsidR="00507B7F" w:rsidRPr="009912B0">
        <w:rPr>
          <w:color w:val="000000" w:themeColor="text1"/>
        </w:rPr>
        <w:t>las áreas donde se</w:t>
      </w:r>
      <w:r w:rsidRPr="009912B0">
        <w:rPr>
          <w:color w:val="000000" w:themeColor="text1"/>
        </w:rPr>
        <w:t xml:space="preserve"> </w:t>
      </w:r>
      <w:r w:rsidR="00FA453B" w:rsidRPr="009912B0">
        <w:rPr>
          <w:color w:val="000000" w:themeColor="text1"/>
        </w:rPr>
        <w:t xml:space="preserve">presentaría </w:t>
      </w:r>
      <w:r w:rsidR="00765B25" w:rsidRPr="009912B0">
        <w:rPr>
          <w:color w:val="000000" w:themeColor="text1"/>
        </w:rPr>
        <w:t>sobreuso, uso acorde y subuso</w:t>
      </w:r>
      <w:r w:rsidR="00060093" w:rsidRPr="009912B0">
        <w:rPr>
          <w:color w:val="000000" w:themeColor="text1"/>
        </w:rPr>
        <w:t xml:space="preserve">; </w:t>
      </w:r>
      <w:r w:rsidR="00FA453B" w:rsidRPr="009912B0">
        <w:rPr>
          <w:color w:val="000000" w:themeColor="text1"/>
        </w:rPr>
        <w:t>esto sería</w:t>
      </w:r>
      <w:r w:rsidR="00060093" w:rsidRPr="009912B0">
        <w:rPr>
          <w:color w:val="000000" w:themeColor="text1"/>
        </w:rPr>
        <w:t xml:space="preserve"> resultado de analizar la zonificación propuesta contra las condicionantes ambientales identificadas y las restricciones legales </w:t>
      </w:r>
      <w:r w:rsidR="00725EDF" w:rsidRPr="009912B0">
        <w:rPr>
          <w:color w:val="000000" w:themeColor="text1"/>
        </w:rPr>
        <w:t>presentes en el territorio</w:t>
      </w:r>
      <w:r w:rsidR="00507B7F" w:rsidRPr="009912B0">
        <w:rPr>
          <w:color w:val="000000" w:themeColor="text1"/>
        </w:rPr>
        <w:t>. El objetivo</w:t>
      </w:r>
      <w:r w:rsidR="005F6CCA" w:rsidRPr="009912B0">
        <w:rPr>
          <w:color w:val="000000" w:themeColor="text1"/>
        </w:rPr>
        <w:t xml:space="preserve"> al definir una zonificación considerando la integración de la variable ambiental</w:t>
      </w:r>
      <w:r w:rsidR="00507B7F" w:rsidRPr="009912B0">
        <w:rPr>
          <w:color w:val="000000" w:themeColor="text1"/>
        </w:rPr>
        <w:t xml:space="preserve"> deberá ser siempre minimizar el sobreuso</w:t>
      </w:r>
      <w:r w:rsidR="00930C43" w:rsidRPr="009912B0">
        <w:rPr>
          <w:color w:val="000000" w:themeColor="text1"/>
        </w:rPr>
        <w:t>, mitigándolo cuando sea legalmente posible,</w:t>
      </w:r>
      <w:r w:rsidR="005F6CCA" w:rsidRPr="009912B0">
        <w:rPr>
          <w:color w:val="000000" w:themeColor="text1"/>
        </w:rPr>
        <w:t xml:space="preserve"> y promover el uso acorde o subuso</w:t>
      </w:r>
      <w:r w:rsidR="00507B7F" w:rsidRPr="009912B0">
        <w:rPr>
          <w:color w:val="000000" w:themeColor="text1"/>
        </w:rPr>
        <w:t>.</w:t>
      </w:r>
      <w:r w:rsidR="005F6CCA" w:rsidRPr="009912B0">
        <w:rPr>
          <w:color w:val="000000" w:themeColor="text1"/>
        </w:rPr>
        <w:t xml:space="preserve"> </w:t>
      </w:r>
    </w:p>
    <w:p w:rsidR="004203E3" w:rsidRPr="009912B0" w:rsidRDefault="004203E3" w:rsidP="004203E3">
      <w:pPr>
        <w:pStyle w:val="ListaAAA"/>
        <w:numPr>
          <w:ilvl w:val="0"/>
          <w:numId w:val="0"/>
        </w:numPr>
        <w:rPr>
          <w:color w:val="000000" w:themeColor="text1"/>
        </w:rPr>
      </w:pPr>
      <w:bookmarkStart w:id="32" w:name="_GoBack"/>
      <w:r w:rsidRPr="009912B0">
        <w:rPr>
          <w:color w:val="000000" w:themeColor="text1"/>
        </w:rPr>
        <w:t>Como resultado del análisis, el área de estudio debe ser clasificada conforme se indica en la tabla siguiente:</w:t>
      </w:r>
    </w:p>
    <w:p w:rsidR="004203E3" w:rsidRDefault="004203E3" w:rsidP="004203E3">
      <w:pPr>
        <w:pStyle w:val="Epgrafe"/>
        <w:keepNext/>
        <w:jc w:val="center"/>
      </w:pPr>
      <w:bookmarkStart w:id="33" w:name="_Toc74132755"/>
      <w:bookmarkEnd w:id="32"/>
      <w:r>
        <w:lastRenderedPageBreak/>
        <w:t xml:space="preserve">Tabla </w:t>
      </w:r>
      <w:r w:rsidR="00CA01CF">
        <w:fldChar w:fldCharType="begin"/>
      </w:r>
      <w:r>
        <w:instrText xml:space="preserve"> SEQ Tabla \* ARABIC </w:instrText>
      </w:r>
      <w:r w:rsidR="00CA01CF">
        <w:fldChar w:fldCharType="separate"/>
      </w:r>
      <w:r w:rsidR="00017FA0">
        <w:rPr>
          <w:noProof/>
        </w:rPr>
        <w:t>3</w:t>
      </w:r>
      <w:r w:rsidR="00CA01CF">
        <w:fldChar w:fldCharType="end"/>
      </w:r>
      <w:r>
        <w:t xml:space="preserve">: </w:t>
      </w:r>
      <w:r w:rsidRPr="009801A3">
        <w:t xml:space="preserve">Clasificación de las categorías de la </w:t>
      </w:r>
      <w:r w:rsidR="00A03C2A">
        <w:t>condición de uso según la zonificación propuesta</w:t>
      </w:r>
      <w:r>
        <w:t>.</w:t>
      </w:r>
      <w:bookmarkEnd w:id="33"/>
    </w:p>
    <w:tbl>
      <w:tblPr>
        <w:tblW w:w="0" w:type="auto"/>
        <w:jc w:val="center"/>
        <w:tblCellMar>
          <w:top w:w="15" w:type="dxa"/>
          <w:left w:w="15" w:type="dxa"/>
          <w:bottom w:w="15" w:type="dxa"/>
          <w:right w:w="15" w:type="dxa"/>
        </w:tblCellMar>
        <w:tblLook w:val="04A0"/>
      </w:tblPr>
      <w:tblGrid>
        <w:gridCol w:w="2208"/>
        <w:gridCol w:w="805"/>
        <w:gridCol w:w="6591"/>
      </w:tblGrid>
      <w:tr w:rsidR="007C518C" w:rsidRPr="002402FB" w:rsidTr="00B927A6">
        <w:trPr>
          <w:trHeight w:val="820"/>
          <w:jc w:val="center"/>
        </w:trPr>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203E3" w:rsidRPr="00557BFF" w:rsidRDefault="004203E3" w:rsidP="009912B0">
            <w:pPr>
              <w:pStyle w:val="Tablas"/>
              <w:jc w:val="center"/>
              <w:rPr>
                <w:rFonts w:ascii="Times New Roman" w:hAnsi="Times New Roman"/>
                <w:b/>
                <w:bCs/>
              </w:rPr>
            </w:pPr>
            <w:r w:rsidRPr="00557BFF">
              <w:rPr>
                <w:b/>
                <w:bCs/>
              </w:rPr>
              <w:t xml:space="preserve">Categorías de </w:t>
            </w:r>
            <w:r>
              <w:rPr>
                <w:b/>
                <w:bCs/>
              </w:rPr>
              <w:t>modalidad de uso de la tierra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203E3" w:rsidRPr="00557BFF" w:rsidRDefault="004203E3" w:rsidP="005F6CCA">
            <w:pPr>
              <w:pStyle w:val="Tablas"/>
              <w:jc w:val="center"/>
              <w:rPr>
                <w:rFonts w:ascii="Times New Roman" w:hAnsi="Times New Roman"/>
                <w:b/>
                <w:bCs/>
              </w:rPr>
            </w:pPr>
            <w:r w:rsidRPr="00557BFF">
              <w:rPr>
                <w:b/>
                <w:bCs/>
              </w:rPr>
              <w:t>Sigla</w:t>
            </w:r>
          </w:p>
        </w:tc>
        <w:tc>
          <w:tcPr>
            <w:tcW w:w="0" w:type="auto"/>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hideMark/>
          </w:tcPr>
          <w:p w:rsidR="004203E3" w:rsidRPr="00557BFF" w:rsidRDefault="004203E3" w:rsidP="00B927A6">
            <w:pPr>
              <w:pStyle w:val="Tablas"/>
              <w:jc w:val="center"/>
              <w:rPr>
                <w:rFonts w:ascii="Times New Roman" w:hAnsi="Times New Roman"/>
                <w:b/>
                <w:bCs/>
              </w:rPr>
            </w:pPr>
            <w:r w:rsidRPr="00557BFF">
              <w:rPr>
                <w:b/>
                <w:bCs/>
              </w:rPr>
              <w:t>Descripción</w:t>
            </w:r>
          </w:p>
        </w:tc>
      </w:tr>
      <w:tr w:rsidR="007C518C" w:rsidRPr="002402FB" w:rsidTr="00BD496B">
        <w:trPr>
          <w:trHeight w:val="346"/>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BD496B">
            <w:pPr>
              <w:pStyle w:val="Tablas"/>
              <w:rPr>
                <w:rFonts w:ascii="Times New Roman" w:hAnsi="Times New Roman"/>
              </w:rPr>
            </w:pPr>
            <w:r w:rsidRPr="002402FB">
              <w:t xml:space="preserve">Uso </w:t>
            </w:r>
            <w:r>
              <w:rPr>
                <w:rFonts w:cs="Calibri"/>
                <w:color w:val="000000"/>
              </w:rPr>
              <w:t>Acorde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6610F4">
            <w:pPr>
              <w:pStyle w:val="Tablas"/>
              <w:rPr>
                <w:rFonts w:ascii="Times New Roman" w:hAnsi="Times New Roman"/>
              </w:rPr>
            </w:pPr>
            <w:r w:rsidRPr="002402FB">
              <w:t>U</w:t>
            </w:r>
            <w:r w:rsidR="006610F4">
              <w:t>A</w:t>
            </w:r>
            <w:r w:rsidR="00DA776B">
              <w:t>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6F70FD">
            <w:pPr>
              <w:pStyle w:val="Tablas"/>
              <w:rPr>
                <w:rFonts w:ascii="Times New Roman" w:hAnsi="Times New Roman"/>
              </w:rPr>
            </w:pPr>
            <w:r w:rsidRPr="002402FB">
              <w:t>Área cuy</w:t>
            </w:r>
            <w:r w:rsidR="00FA453B">
              <w:t>a</w:t>
            </w:r>
            <w:r>
              <w:t xml:space="preserve"> zonificación propuesta</w:t>
            </w:r>
            <w:r w:rsidRPr="002402FB">
              <w:t xml:space="preserve"> es compatible con las </w:t>
            </w:r>
            <w:r>
              <w:t>condicionantes ambientales</w:t>
            </w:r>
            <w:r w:rsidRPr="002402FB">
              <w:t xml:space="preserve"> y </w:t>
            </w:r>
            <w:r w:rsidR="00FA453B">
              <w:t xml:space="preserve">las </w:t>
            </w:r>
            <w:r w:rsidR="00D441E0">
              <w:t>restriccio</w:t>
            </w:r>
            <w:r w:rsidRPr="002402FB">
              <w:t>n</w:t>
            </w:r>
            <w:r w:rsidR="00FA453B">
              <w:t>es</w:t>
            </w:r>
            <w:r w:rsidRPr="002402FB">
              <w:t xml:space="preserve"> legal</w:t>
            </w:r>
            <w:r w:rsidR="006F70FD">
              <w:t>es</w:t>
            </w:r>
            <w:r w:rsidRPr="002402FB">
              <w:t>.</w:t>
            </w:r>
          </w:p>
        </w:tc>
      </w:tr>
      <w:tr w:rsidR="007C518C" w:rsidRPr="002402FB" w:rsidTr="00BD496B">
        <w:trPr>
          <w:trHeight w:val="4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BD496B">
            <w:pPr>
              <w:pStyle w:val="Tablas"/>
              <w:rPr>
                <w:rFonts w:ascii="Times New Roman" w:hAnsi="Times New Roman"/>
              </w:rPr>
            </w:pPr>
            <w:r w:rsidRPr="002402FB">
              <w:t>Sobre</w:t>
            </w:r>
            <w:r>
              <w:t>u</w:t>
            </w:r>
            <w:r w:rsidRPr="002402FB">
              <w:t>so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BD496B">
            <w:pPr>
              <w:pStyle w:val="Tablas"/>
              <w:rPr>
                <w:rFonts w:ascii="Times New Roman" w:hAnsi="Times New Roman"/>
              </w:rPr>
            </w:pPr>
            <w:r w:rsidRPr="002402FB">
              <w:t>S</w:t>
            </w:r>
            <w:r>
              <w:t>OU</w:t>
            </w:r>
            <w:r w:rsidR="00DA776B">
              <w:t>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4203E3" w:rsidRPr="002402FB" w:rsidRDefault="004203E3" w:rsidP="006F70FD">
            <w:pPr>
              <w:pStyle w:val="Tablas"/>
              <w:rPr>
                <w:rFonts w:ascii="Times New Roman" w:hAnsi="Times New Roman"/>
              </w:rPr>
            </w:pPr>
            <w:r w:rsidRPr="002402FB">
              <w:t>Área cuy</w:t>
            </w:r>
            <w:r w:rsidR="00FA453B">
              <w:t>a</w:t>
            </w:r>
            <w:r>
              <w:t xml:space="preserve"> zonificación propuesta</w:t>
            </w:r>
            <w:r w:rsidRPr="002402FB">
              <w:t xml:space="preserve"> </w:t>
            </w:r>
            <w:r>
              <w:t xml:space="preserve">no </w:t>
            </w:r>
            <w:r w:rsidRPr="002402FB">
              <w:t xml:space="preserve">es compatible con las </w:t>
            </w:r>
            <w:r>
              <w:t>condicionantes ambientales</w:t>
            </w:r>
            <w:r w:rsidR="00B927A6">
              <w:t xml:space="preserve"> y</w:t>
            </w:r>
            <w:r w:rsidRPr="002402FB">
              <w:t xml:space="preserve"> restricci</w:t>
            </w:r>
            <w:r w:rsidR="00FA453B">
              <w:t>ones</w:t>
            </w:r>
            <w:r w:rsidRPr="002402FB">
              <w:t xml:space="preserve"> legal</w:t>
            </w:r>
            <w:r w:rsidR="00FA453B">
              <w:t>es</w:t>
            </w:r>
            <w:r w:rsidR="00B927A6">
              <w:t>, pues admite una carga superior a la que el territorio soporta.</w:t>
            </w:r>
          </w:p>
        </w:tc>
      </w:tr>
      <w:tr w:rsidR="007C518C" w:rsidRPr="002402FB" w:rsidTr="00BD496B">
        <w:trPr>
          <w:trHeight w:val="4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203E3" w:rsidRPr="002402FB" w:rsidRDefault="004203E3" w:rsidP="00BD496B">
            <w:pPr>
              <w:pStyle w:val="Tablas"/>
            </w:pPr>
            <w:r>
              <w:t>Subuso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203E3" w:rsidRPr="002402FB" w:rsidRDefault="004203E3" w:rsidP="00BD496B">
            <w:pPr>
              <w:pStyle w:val="Tablas"/>
            </w:pPr>
            <w:r>
              <w:t>SU</w:t>
            </w:r>
            <w:r w:rsidR="00DA776B">
              <w:t>ZP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203E3" w:rsidRPr="002402FB" w:rsidRDefault="004203E3" w:rsidP="007C518C">
            <w:pPr>
              <w:pStyle w:val="Tablas"/>
            </w:pPr>
            <w:r>
              <w:rPr>
                <w:color w:val="000000"/>
              </w:rPr>
              <w:t xml:space="preserve">Área </w:t>
            </w:r>
            <w:r w:rsidRPr="002402FB">
              <w:t>cuy</w:t>
            </w:r>
            <w:r w:rsidR="007C518C">
              <w:t>a</w:t>
            </w:r>
            <w:r>
              <w:t xml:space="preserve"> zonificación propuesta</w:t>
            </w:r>
            <w:r w:rsidRPr="002402FB">
              <w:t xml:space="preserve"> </w:t>
            </w:r>
            <w:r w:rsidR="007C518C">
              <w:t xml:space="preserve">es compatible con las </w:t>
            </w:r>
            <w:r>
              <w:rPr>
                <w:color w:val="000000"/>
              </w:rPr>
              <w:t>condicionantes ambientales</w:t>
            </w:r>
            <w:r w:rsidR="007C518C">
              <w:rPr>
                <w:color w:val="000000"/>
              </w:rPr>
              <w:t xml:space="preserve"> y donde el territorio soporta mayores cargas a las que estaría sometido con dicha zonificación.</w:t>
            </w:r>
          </w:p>
        </w:tc>
      </w:tr>
    </w:tbl>
    <w:p w:rsidR="00122B08" w:rsidRPr="009912B0" w:rsidRDefault="00112BE6" w:rsidP="00122B08">
      <w:pPr>
        <w:pStyle w:val="Ttulo1"/>
        <w:rPr>
          <w:rFonts w:ascii="Times New Roman" w:hAnsi="Times New Roman"/>
          <w:lang w:eastAsia="es-CR"/>
        </w:rPr>
      </w:pPr>
      <w:bookmarkStart w:id="34" w:name="_Toc74504386"/>
      <w:r w:rsidRPr="009912B0">
        <w:rPr>
          <w:lang w:eastAsia="es-CR"/>
        </w:rPr>
        <w:t>I</w:t>
      </w:r>
      <w:r w:rsidR="00122B08" w:rsidRPr="009912B0">
        <w:rPr>
          <w:lang w:eastAsia="es-CR"/>
        </w:rPr>
        <w:t xml:space="preserve">nforme </w:t>
      </w:r>
      <w:r w:rsidR="006C3682" w:rsidRPr="009912B0">
        <w:rPr>
          <w:lang w:eastAsia="es-CR"/>
        </w:rPr>
        <w:t>Resumen de la Norma por Adoptar</w:t>
      </w:r>
      <w:bookmarkEnd w:id="34"/>
    </w:p>
    <w:p w:rsidR="00FB7B30" w:rsidRPr="009912B0" w:rsidRDefault="00C23141" w:rsidP="00FB7B30">
      <w:pPr>
        <w:pStyle w:val="Ttulo2"/>
        <w:rPr>
          <w:rFonts w:ascii="Times New Roman" w:hAnsi="Times New Roman"/>
          <w:sz w:val="48"/>
          <w:szCs w:val="48"/>
          <w:lang w:eastAsia="es-CR"/>
        </w:rPr>
      </w:pPr>
      <w:bookmarkStart w:id="35" w:name="_Toc74504387"/>
      <w:r w:rsidRPr="009912B0">
        <w:rPr>
          <w:lang w:eastAsia="es-CR"/>
        </w:rPr>
        <w:t>Medidas para gestionar las condicionantes ambientales</w:t>
      </w:r>
      <w:bookmarkEnd w:id="35"/>
    </w:p>
    <w:p w:rsidR="00053F99" w:rsidRPr="009912B0" w:rsidRDefault="00053F99" w:rsidP="00FB7B30">
      <w:pPr>
        <w:rPr>
          <w:color w:val="000000" w:themeColor="text1"/>
          <w:lang w:eastAsia="es-CR"/>
        </w:rPr>
      </w:pPr>
      <w:r w:rsidRPr="009912B0">
        <w:rPr>
          <w:color w:val="000000" w:themeColor="text1"/>
          <w:lang w:eastAsia="es-CR"/>
        </w:rPr>
        <w:t xml:space="preserve">En esta parte del EIVA, el proponente debe </w:t>
      </w:r>
      <w:r w:rsidR="003F2C7A" w:rsidRPr="009912B0">
        <w:rPr>
          <w:color w:val="000000" w:themeColor="text1"/>
          <w:lang w:eastAsia="es-CR"/>
        </w:rPr>
        <w:t>informar cuáles fueron todas las medidas, definidas en la propuesta de plan regulador o instrumento de ordenamiento territorial, que permitirán gestionar las condicionantes ambientales identificadas para el área de estudio. Estas medidas incluyen tanto aquellas referentes a la zonificación de uso del suelo como a otras reglas</w:t>
      </w:r>
      <w:r w:rsidR="003F2C7A" w:rsidRPr="009912B0">
        <w:rPr>
          <w:color w:val="000000" w:themeColor="text1"/>
        </w:rPr>
        <w:t>, tales como restricciones urbanísticas o constructivas, que puedan definirse</w:t>
      </w:r>
      <w:r w:rsidR="003F2C7A" w:rsidRPr="009912B0">
        <w:rPr>
          <w:color w:val="000000" w:themeColor="text1"/>
          <w:lang w:eastAsia="es-CR"/>
        </w:rPr>
        <w:t xml:space="preserve"> según el </w:t>
      </w:r>
      <w:r w:rsidR="003F2C7A" w:rsidRPr="009912B0">
        <w:rPr>
          <w:color w:val="000000" w:themeColor="text1"/>
        </w:rPr>
        <w:t>alcance legal del instrumento.</w:t>
      </w:r>
    </w:p>
    <w:p w:rsidR="003F2C7A" w:rsidRPr="009912B0" w:rsidRDefault="00FB7B30" w:rsidP="00165D6C">
      <w:pPr>
        <w:pStyle w:val="ListaAAA"/>
        <w:numPr>
          <w:ilvl w:val="0"/>
          <w:numId w:val="0"/>
        </w:numPr>
        <w:rPr>
          <w:color w:val="000000" w:themeColor="text1"/>
        </w:rPr>
      </w:pPr>
      <w:bookmarkStart w:id="36" w:name="_Ref34829265"/>
      <w:r w:rsidRPr="009912B0">
        <w:rPr>
          <w:color w:val="000000" w:themeColor="text1"/>
        </w:rPr>
        <w:t>El proponente debe</w:t>
      </w:r>
      <w:r w:rsidR="003F2C7A" w:rsidRPr="009912B0">
        <w:rPr>
          <w:color w:val="000000" w:themeColor="text1"/>
        </w:rPr>
        <w:t>rá referirse</w:t>
      </w:r>
      <w:r w:rsidR="00431F60" w:rsidRPr="009912B0">
        <w:rPr>
          <w:color w:val="000000" w:themeColor="text1"/>
        </w:rPr>
        <w:t xml:space="preserve">, con base en la zonificación final propuesta, </w:t>
      </w:r>
      <w:r w:rsidR="003F2C7A" w:rsidRPr="009912B0">
        <w:rPr>
          <w:color w:val="000000" w:themeColor="text1"/>
        </w:rPr>
        <w:t>a</w:t>
      </w:r>
      <w:r w:rsidR="00431F60" w:rsidRPr="009912B0">
        <w:rPr>
          <w:color w:val="000000" w:themeColor="text1"/>
        </w:rPr>
        <w:t xml:space="preserve"> las medidas adoptadas para gestionar</w:t>
      </w:r>
      <w:r w:rsidR="003F2C7A" w:rsidRPr="009912B0">
        <w:rPr>
          <w:color w:val="000000" w:themeColor="text1"/>
        </w:rPr>
        <w:t xml:space="preserve"> cada condicionante </w:t>
      </w:r>
      <w:r w:rsidR="00431F60" w:rsidRPr="009912B0">
        <w:rPr>
          <w:color w:val="000000" w:themeColor="text1"/>
        </w:rPr>
        <w:t>ambiental identificada en el DA,</w:t>
      </w:r>
      <w:r w:rsidR="003F2C7A" w:rsidRPr="009912B0">
        <w:rPr>
          <w:color w:val="000000" w:themeColor="text1"/>
        </w:rPr>
        <w:t xml:space="preserve"> </w:t>
      </w:r>
      <w:r w:rsidR="00431F60" w:rsidRPr="009912B0">
        <w:rPr>
          <w:color w:val="000000" w:themeColor="text1"/>
        </w:rPr>
        <w:t>señalando las medidas definidas y</w:t>
      </w:r>
      <w:r w:rsidR="003F2C7A" w:rsidRPr="009912B0">
        <w:rPr>
          <w:color w:val="000000" w:themeColor="text1"/>
        </w:rPr>
        <w:t xml:space="preserve"> refiri</w:t>
      </w:r>
      <w:r w:rsidR="00671383" w:rsidRPr="009912B0">
        <w:rPr>
          <w:color w:val="000000" w:themeColor="text1"/>
        </w:rPr>
        <w:t>e</w:t>
      </w:r>
      <w:r w:rsidR="003F2C7A" w:rsidRPr="009912B0">
        <w:rPr>
          <w:color w:val="000000" w:themeColor="text1"/>
        </w:rPr>
        <w:t>ndo</w:t>
      </w:r>
      <w:r w:rsidR="00431F60" w:rsidRPr="009912B0">
        <w:rPr>
          <w:color w:val="000000" w:themeColor="text1"/>
        </w:rPr>
        <w:t>,</w:t>
      </w:r>
      <w:r w:rsidR="003F2C7A" w:rsidRPr="009912B0">
        <w:rPr>
          <w:color w:val="000000" w:themeColor="text1"/>
        </w:rPr>
        <w:t xml:space="preserve"> específicamente</w:t>
      </w:r>
      <w:r w:rsidR="00431F60" w:rsidRPr="009912B0">
        <w:rPr>
          <w:color w:val="000000" w:themeColor="text1"/>
        </w:rPr>
        <w:t>,</w:t>
      </w:r>
      <w:r w:rsidR="003F2C7A" w:rsidRPr="009912B0">
        <w:rPr>
          <w:color w:val="000000" w:themeColor="text1"/>
        </w:rPr>
        <w:t xml:space="preserve"> </w:t>
      </w:r>
      <w:r w:rsidR="00431F60" w:rsidRPr="009912B0">
        <w:rPr>
          <w:color w:val="000000" w:themeColor="text1"/>
        </w:rPr>
        <w:t>e</w:t>
      </w:r>
      <w:r w:rsidR="003F2C7A" w:rsidRPr="009912B0">
        <w:rPr>
          <w:color w:val="000000" w:themeColor="text1"/>
        </w:rPr>
        <w:t xml:space="preserve">l reglamento y artículo donde se incluye la </w:t>
      </w:r>
      <w:r w:rsidR="00431F60" w:rsidRPr="009912B0">
        <w:rPr>
          <w:color w:val="000000" w:themeColor="text1"/>
        </w:rPr>
        <w:t>misma</w:t>
      </w:r>
      <w:r w:rsidR="00671383" w:rsidRPr="009912B0">
        <w:rPr>
          <w:color w:val="000000" w:themeColor="text1"/>
        </w:rPr>
        <w:t>. A</w:t>
      </w:r>
      <w:r w:rsidR="003F2C7A" w:rsidRPr="009912B0">
        <w:rPr>
          <w:color w:val="000000" w:themeColor="text1"/>
        </w:rPr>
        <w:t xml:space="preserve">dicionalmente podrá explicar la </w:t>
      </w:r>
      <w:r w:rsidR="00671383" w:rsidRPr="009912B0">
        <w:rPr>
          <w:color w:val="000000" w:themeColor="text1"/>
        </w:rPr>
        <w:t>relación existente entre distintas medidas adoptadas o la forma en que se visualiza la aplicación de todas las medidas adoptadas para gestionar la condicionante ambiental identificada.</w:t>
      </w:r>
    </w:p>
    <w:p w:rsidR="00FB7B30" w:rsidRPr="00DA11CE" w:rsidRDefault="003F2C7A" w:rsidP="00165D6C">
      <w:pPr>
        <w:pStyle w:val="ListaAAA"/>
        <w:numPr>
          <w:ilvl w:val="0"/>
          <w:numId w:val="0"/>
        </w:numPr>
        <w:rPr>
          <w:rFonts w:ascii="Times New Roman" w:hAnsi="Times New Roman"/>
          <w:color w:val="000000" w:themeColor="text1"/>
        </w:rPr>
      </w:pPr>
      <w:r w:rsidRPr="009912B0">
        <w:rPr>
          <w:color w:val="000000" w:themeColor="text1"/>
        </w:rPr>
        <w:t>Una vez aprobado el instrumento de ordenamiento territorial y puesta en vigencia, el proponente deberá implementarlo y hacerlo cumplir en todos sus alcances</w:t>
      </w:r>
      <w:r w:rsidR="00FB7B30" w:rsidRPr="009912B0">
        <w:rPr>
          <w:color w:val="000000" w:themeColor="text1"/>
        </w:rPr>
        <w:t>.</w:t>
      </w:r>
      <w:bookmarkEnd w:id="36"/>
    </w:p>
    <w:sectPr w:rsidR="00FB7B30" w:rsidRPr="00DA11CE" w:rsidSect="007033C0">
      <w:headerReference w:type="default" r:id="rId9"/>
      <w:footerReference w:type="default" r:id="rId10"/>
      <w:headerReference w:type="first" r:id="rId11"/>
      <w:footerReference w:type="first" r:id="rId12"/>
      <w:pgSz w:w="12240" w:h="15840" w:code="1"/>
      <w:pgMar w:top="1826" w:right="1418" w:bottom="1418" w:left="1418" w:header="709" w:footer="675"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A06C6A" w15:done="0"/>
  <w15:commentEx w15:paraId="04916BFB" w15:done="0"/>
  <w15:commentEx w15:paraId="79D03BFA" w15:done="0"/>
  <w15:commentEx w15:paraId="1CC15C87" w15:done="0"/>
  <w15:commentEx w15:paraId="43C40283" w15:done="0"/>
  <w15:commentEx w15:paraId="35549B51" w15:done="0"/>
  <w15:commentEx w15:paraId="59125F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D1795" w16cex:dateUtc="2021-06-11T04:58:00Z"/>
  <w16cex:commentExtensible w16cex:durableId="246D19A4" w16cex:dateUtc="2021-06-11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A06C6A" w16cid:durableId="246D1795"/>
  <w16cid:commentId w16cid:paraId="04916BFB" w16cid:durableId="246D19A4"/>
  <w16cid:commentId w16cid:paraId="79D03BFA" w16cid:durableId="246DCEC7"/>
  <w16cid:commentId w16cid:paraId="1CC15C87" w16cid:durableId="246DCECF"/>
  <w16cid:commentId w16cid:paraId="43C40283" w16cid:durableId="246DCF66"/>
  <w16cid:commentId w16cid:paraId="35549B51" w16cid:durableId="246DE243"/>
  <w16cid:commentId w16cid:paraId="59125FE2" w16cid:durableId="246DE28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F88" w:rsidRDefault="00BB5F88" w:rsidP="001B6FF3">
      <w:r>
        <w:separator/>
      </w:r>
    </w:p>
  </w:endnote>
  <w:endnote w:type="continuationSeparator" w:id="0">
    <w:p w:rsidR="00BB5F88" w:rsidRDefault="00BB5F88" w:rsidP="001B6F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70" w:rsidRDefault="00CA01CF" w:rsidP="0003040E">
    <w:pPr>
      <w:jc w:val="center"/>
      <w:rPr>
        <w:b/>
        <w:snapToGrid w:val="0"/>
        <w:sz w:val="18"/>
        <w:szCs w:val="18"/>
      </w:rPr>
    </w:pPr>
    <w:r w:rsidRPr="00CA01CF">
      <w:rPr>
        <w:b/>
        <w:noProof/>
        <w:sz w:val="18"/>
        <w:szCs w:val="18"/>
      </w:rPr>
      <w:pict>
        <v:rect id="_x0000_i1025" alt="" style="width:274.9pt;height:.05pt;mso-width-percent:0;mso-height-percent:0;mso-width-percent:0;mso-height-percent:0" o:hralign="center" o:hrstd="t" o:hr="t" fillcolor="#a0a0a0" stroked="f"/>
      </w:pict>
    </w:r>
  </w:p>
  <w:p w:rsidR="00776D70" w:rsidRPr="0003040E" w:rsidRDefault="00776D70" w:rsidP="007667FE">
    <w:pPr>
      <w:tabs>
        <w:tab w:val="center" w:pos="4252"/>
        <w:tab w:val="left" w:pos="7538"/>
      </w:tabs>
      <w:jc w:val="center"/>
      <w:rPr>
        <w:sz w:val="18"/>
        <w:szCs w:val="18"/>
      </w:rPr>
    </w:pPr>
    <w:r>
      <w:rPr>
        <w:b/>
        <w:snapToGrid w:val="0"/>
        <w:sz w:val="18"/>
        <w:szCs w:val="18"/>
      </w:rPr>
      <w:t xml:space="preserve">Ministerio de Ambiente y Energía </w:t>
    </w:r>
    <w:r>
      <w:rPr>
        <w:rFonts w:cs="Arial"/>
        <w:b/>
        <w:snapToGrid w:val="0"/>
        <w:sz w:val="18"/>
        <w:szCs w:val="18"/>
      </w:rPr>
      <w:t>•</w:t>
    </w:r>
    <w:r>
      <w:rPr>
        <w:b/>
        <w:snapToGrid w:val="0"/>
        <w:sz w:val="18"/>
        <w:szCs w:val="18"/>
      </w:rPr>
      <w:t xml:space="preserve"> </w:t>
    </w:r>
    <w:r w:rsidRPr="00CB7311">
      <w:rPr>
        <w:b/>
        <w:snapToGrid w:val="0"/>
        <w:sz w:val="18"/>
        <w:szCs w:val="18"/>
      </w:rPr>
      <w:t>Secretaría Técnica Nacional Ambiental</w:t>
    </w:r>
    <w:r>
      <w:rPr>
        <w:b/>
        <w:snapToGrid w:val="0"/>
        <w:sz w:val="18"/>
        <w:szCs w:val="18"/>
      </w:rPr>
      <w:br/>
    </w:r>
    <w:r w:rsidRPr="001262D9">
      <w:rPr>
        <w:sz w:val="18"/>
        <w:szCs w:val="18"/>
        <w:bdr w:val="none" w:sz="0" w:space="0" w:color="auto" w:frame="1"/>
        <w:shd w:val="clear" w:color="auto" w:fill="FFFFFF"/>
      </w:rPr>
      <w:t xml:space="preserve">Av. </w:t>
    </w:r>
    <w:r>
      <w:rPr>
        <w:sz w:val="18"/>
        <w:szCs w:val="18"/>
        <w:bdr w:val="none" w:sz="0" w:space="0" w:color="auto" w:frame="1"/>
        <w:shd w:val="clear" w:color="auto" w:fill="FFFFFF"/>
      </w:rPr>
      <w:t>21, C. 9 y 11,</w:t>
    </w:r>
    <w:r w:rsidRPr="0047708F">
      <w:rPr>
        <w:snapToGrid w:val="0"/>
        <w:sz w:val="18"/>
        <w:szCs w:val="18"/>
      </w:rPr>
      <w:t xml:space="preserve"> </w:t>
    </w:r>
    <w:r w:rsidRPr="00061184">
      <w:rPr>
        <w:snapToGrid w:val="0"/>
        <w:sz w:val="18"/>
        <w:szCs w:val="18"/>
      </w:rPr>
      <w:t>San Francisco de Goicoechea, 100 m.</w:t>
    </w:r>
    <w:r>
      <w:rPr>
        <w:snapToGrid w:val="0"/>
        <w:sz w:val="18"/>
        <w:szCs w:val="18"/>
      </w:rPr>
      <w:t xml:space="preserve"> </w:t>
    </w:r>
    <w:r w:rsidRPr="00061184">
      <w:rPr>
        <w:snapToGrid w:val="0"/>
        <w:sz w:val="18"/>
        <w:szCs w:val="18"/>
      </w:rPr>
      <w:t>Norte y 100 m. Oeste de la Iglesia de ladrillo</w:t>
    </w:r>
    <w:r>
      <w:rPr>
        <w:snapToGrid w:val="0"/>
        <w:sz w:val="18"/>
        <w:szCs w:val="18"/>
      </w:rPr>
      <w:br/>
    </w:r>
    <w:r w:rsidRPr="001262D9">
      <w:rPr>
        <w:snapToGrid w:val="0"/>
        <w:sz w:val="18"/>
        <w:szCs w:val="18"/>
      </w:rPr>
      <w:t>Tel. (506)</w:t>
    </w:r>
    <w:r>
      <w:rPr>
        <w:snapToGrid w:val="0"/>
        <w:sz w:val="18"/>
        <w:szCs w:val="18"/>
      </w:rPr>
      <w:t xml:space="preserve"> </w:t>
    </w:r>
    <w:r w:rsidRPr="001262D9">
      <w:rPr>
        <w:snapToGrid w:val="0"/>
        <w:sz w:val="18"/>
        <w:szCs w:val="18"/>
      </w:rPr>
      <w:t>2234-3420</w:t>
    </w:r>
    <w:r>
      <w:rPr>
        <w:snapToGrid w:val="0"/>
        <w:sz w:val="18"/>
        <w:szCs w:val="18"/>
      </w:rPr>
      <w:t xml:space="preserve">. </w:t>
    </w:r>
    <w:r w:rsidRPr="001262D9">
      <w:rPr>
        <w:snapToGrid w:val="0"/>
        <w:sz w:val="18"/>
        <w:szCs w:val="18"/>
      </w:rPr>
      <w:t>Fax (506)-</w:t>
    </w:r>
    <w:r>
      <w:rPr>
        <w:snapToGrid w:val="0"/>
        <w:sz w:val="18"/>
        <w:szCs w:val="18"/>
      </w:rPr>
      <w:t>2234-3440.</w:t>
    </w:r>
    <w:r w:rsidRPr="001262D9">
      <w:rPr>
        <w:snapToGrid w:val="0"/>
        <w:sz w:val="18"/>
        <w:szCs w:val="18"/>
      </w:rPr>
      <w:t xml:space="preserve"> </w:t>
    </w:r>
    <w:r w:rsidRPr="001262D9">
      <w:rPr>
        <w:sz w:val="18"/>
        <w:szCs w:val="18"/>
      </w:rPr>
      <w:t>Apartado Postal 5298-1000</w:t>
    </w:r>
    <w:r>
      <w:rPr>
        <w:sz w:val="18"/>
        <w:szCs w:val="18"/>
      </w:rPr>
      <w:t>,</w:t>
    </w:r>
    <w:r w:rsidRPr="001262D9">
      <w:rPr>
        <w:sz w:val="18"/>
        <w:szCs w:val="18"/>
      </w:rPr>
      <w:t xml:space="preserve"> San José, Costa Rica.</w:t>
    </w:r>
    <w:r>
      <w:rPr>
        <w:sz w:val="18"/>
        <w:szCs w:val="18"/>
      </w:rPr>
      <w:t xml:space="preserve"> </w:t>
    </w:r>
    <w:r w:rsidRPr="001262D9">
      <w:rPr>
        <w:noProof/>
        <w:sz w:val="18"/>
        <w:szCs w:val="18"/>
      </w:rPr>
      <w:t>ww.setena.go.cr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70" w:rsidRDefault="00CA01CF" w:rsidP="00C356B9">
    <w:pPr>
      <w:jc w:val="center"/>
      <w:rPr>
        <w:b/>
        <w:snapToGrid w:val="0"/>
        <w:sz w:val="18"/>
        <w:szCs w:val="18"/>
      </w:rPr>
    </w:pPr>
    <w:r w:rsidRPr="00CA01CF">
      <w:rPr>
        <w:b/>
        <w:noProof/>
        <w:sz w:val="18"/>
        <w:szCs w:val="18"/>
      </w:rPr>
      <w:pict>
        <v:rect id="_x0000_i1026" alt="" style="width:274.9pt;height:.05pt;mso-width-percent:0;mso-height-percent:0;mso-width-percent:0;mso-height-percent:0" o:hralign="center" o:hrstd="t" o:hr="t" fillcolor="#a0a0a0" stroked="f"/>
      </w:pict>
    </w:r>
  </w:p>
  <w:p w:rsidR="00776D70" w:rsidRPr="001A3748" w:rsidRDefault="00776D70" w:rsidP="001A3748">
    <w:pPr>
      <w:tabs>
        <w:tab w:val="center" w:pos="4252"/>
        <w:tab w:val="left" w:pos="7538"/>
      </w:tabs>
      <w:jc w:val="center"/>
      <w:rPr>
        <w:sz w:val="18"/>
        <w:szCs w:val="18"/>
      </w:rPr>
    </w:pPr>
    <w:r>
      <w:rPr>
        <w:b/>
        <w:snapToGrid w:val="0"/>
        <w:sz w:val="18"/>
        <w:szCs w:val="18"/>
      </w:rPr>
      <w:t xml:space="preserve">Ministerio de Ambiente y Energía </w:t>
    </w:r>
    <w:r>
      <w:rPr>
        <w:rFonts w:cs="Arial"/>
        <w:b/>
        <w:snapToGrid w:val="0"/>
        <w:sz w:val="18"/>
        <w:szCs w:val="18"/>
      </w:rPr>
      <w:t>•</w:t>
    </w:r>
    <w:r>
      <w:rPr>
        <w:b/>
        <w:snapToGrid w:val="0"/>
        <w:sz w:val="18"/>
        <w:szCs w:val="18"/>
      </w:rPr>
      <w:t xml:space="preserve"> </w:t>
    </w:r>
    <w:r w:rsidRPr="00CB7311">
      <w:rPr>
        <w:b/>
        <w:snapToGrid w:val="0"/>
        <w:sz w:val="18"/>
        <w:szCs w:val="18"/>
      </w:rPr>
      <w:t>Secretaría Técnica Nacional Ambiental</w:t>
    </w:r>
    <w:r>
      <w:rPr>
        <w:b/>
        <w:snapToGrid w:val="0"/>
        <w:sz w:val="18"/>
        <w:szCs w:val="18"/>
      </w:rPr>
      <w:br/>
    </w:r>
    <w:r w:rsidRPr="001262D9">
      <w:rPr>
        <w:sz w:val="18"/>
        <w:szCs w:val="18"/>
        <w:bdr w:val="none" w:sz="0" w:space="0" w:color="auto" w:frame="1"/>
        <w:shd w:val="clear" w:color="auto" w:fill="FFFFFF"/>
      </w:rPr>
      <w:t xml:space="preserve">Av. </w:t>
    </w:r>
    <w:r>
      <w:rPr>
        <w:sz w:val="18"/>
        <w:szCs w:val="18"/>
        <w:bdr w:val="none" w:sz="0" w:space="0" w:color="auto" w:frame="1"/>
        <w:shd w:val="clear" w:color="auto" w:fill="FFFFFF"/>
      </w:rPr>
      <w:t>21, C. 9 y 11,</w:t>
    </w:r>
    <w:r w:rsidRPr="0047708F">
      <w:rPr>
        <w:snapToGrid w:val="0"/>
        <w:sz w:val="18"/>
        <w:szCs w:val="18"/>
      </w:rPr>
      <w:t xml:space="preserve"> </w:t>
    </w:r>
    <w:r w:rsidRPr="00061184">
      <w:rPr>
        <w:snapToGrid w:val="0"/>
        <w:sz w:val="18"/>
        <w:szCs w:val="18"/>
      </w:rPr>
      <w:t>San Francisco de Goicoechea, 100 m.</w:t>
    </w:r>
    <w:r>
      <w:rPr>
        <w:snapToGrid w:val="0"/>
        <w:sz w:val="18"/>
        <w:szCs w:val="18"/>
      </w:rPr>
      <w:t xml:space="preserve"> </w:t>
    </w:r>
    <w:r w:rsidRPr="00061184">
      <w:rPr>
        <w:snapToGrid w:val="0"/>
        <w:sz w:val="18"/>
        <w:szCs w:val="18"/>
      </w:rPr>
      <w:t>Norte y 100 m. Oeste de la Iglesia de ladrillo</w:t>
    </w:r>
    <w:r>
      <w:rPr>
        <w:snapToGrid w:val="0"/>
        <w:sz w:val="18"/>
        <w:szCs w:val="18"/>
      </w:rPr>
      <w:br/>
    </w:r>
    <w:r w:rsidRPr="001262D9">
      <w:rPr>
        <w:snapToGrid w:val="0"/>
        <w:sz w:val="18"/>
        <w:szCs w:val="18"/>
      </w:rPr>
      <w:t>Tel. (506)</w:t>
    </w:r>
    <w:r>
      <w:rPr>
        <w:snapToGrid w:val="0"/>
        <w:sz w:val="18"/>
        <w:szCs w:val="18"/>
      </w:rPr>
      <w:t xml:space="preserve"> </w:t>
    </w:r>
    <w:r w:rsidRPr="001262D9">
      <w:rPr>
        <w:snapToGrid w:val="0"/>
        <w:sz w:val="18"/>
        <w:szCs w:val="18"/>
      </w:rPr>
      <w:t>2234-3420</w:t>
    </w:r>
    <w:r>
      <w:rPr>
        <w:snapToGrid w:val="0"/>
        <w:sz w:val="18"/>
        <w:szCs w:val="18"/>
      </w:rPr>
      <w:t xml:space="preserve">. </w:t>
    </w:r>
    <w:r w:rsidRPr="001262D9">
      <w:rPr>
        <w:snapToGrid w:val="0"/>
        <w:sz w:val="18"/>
        <w:szCs w:val="18"/>
      </w:rPr>
      <w:t>Fax (506)-</w:t>
    </w:r>
    <w:r>
      <w:rPr>
        <w:snapToGrid w:val="0"/>
        <w:sz w:val="18"/>
        <w:szCs w:val="18"/>
      </w:rPr>
      <w:t>2234-3440.</w:t>
    </w:r>
    <w:r w:rsidRPr="001262D9">
      <w:rPr>
        <w:snapToGrid w:val="0"/>
        <w:sz w:val="18"/>
        <w:szCs w:val="18"/>
      </w:rPr>
      <w:t xml:space="preserve"> </w:t>
    </w:r>
    <w:r w:rsidRPr="001262D9">
      <w:rPr>
        <w:sz w:val="18"/>
        <w:szCs w:val="18"/>
      </w:rPr>
      <w:t>Apartado Postal 5298-1000</w:t>
    </w:r>
    <w:r>
      <w:rPr>
        <w:sz w:val="18"/>
        <w:szCs w:val="18"/>
      </w:rPr>
      <w:t>,</w:t>
    </w:r>
    <w:r w:rsidRPr="001262D9">
      <w:rPr>
        <w:sz w:val="18"/>
        <w:szCs w:val="18"/>
      </w:rPr>
      <w:t xml:space="preserve"> San José, Costa Rica.</w:t>
    </w:r>
    <w:r>
      <w:rPr>
        <w:sz w:val="18"/>
        <w:szCs w:val="18"/>
      </w:rPr>
      <w:t xml:space="preserve"> </w:t>
    </w:r>
    <w:r w:rsidRPr="001262D9">
      <w:rPr>
        <w:noProof/>
        <w:sz w:val="18"/>
        <w:szCs w:val="18"/>
      </w:rPr>
      <w:t>ww.setena.go.cr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F88" w:rsidRDefault="00BB5F88" w:rsidP="001B6FF3">
      <w:r>
        <w:separator/>
      </w:r>
    </w:p>
  </w:footnote>
  <w:footnote w:type="continuationSeparator" w:id="0">
    <w:p w:rsidR="00BB5F88" w:rsidRDefault="00BB5F88" w:rsidP="001B6FF3">
      <w:r>
        <w:continuationSeparator/>
      </w:r>
    </w:p>
  </w:footnote>
  <w:footnote w:id="1">
    <w:p w:rsidR="00704390" w:rsidRDefault="00704390" w:rsidP="00704390">
      <w:pPr>
        <w:pStyle w:val="Textonotapie"/>
        <w:spacing w:before="0" w:after="0"/>
      </w:pPr>
      <w:r>
        <w:rPr>
          <w:rStyle w:val="Refdenotaalpie"/>
        </w:rPr>
        <w:footnoteRef/>
      </w:r>
      <w:r>
        <w:t xml:space="preserve"> Pendiente </w:t>
      </w:r>
      <w:r w:rsidRPr="00704390">
        <w:t>discutir con</w:t>
      </w:r>
      <w:r>
        <w:t xml:space="preserve"> las instituciones</w:t>
      </w:r>
      <w:r w:rsidRPr="00704390">
        <w:t xml:space="preserve"> </w:t>
      </w:r>
      <w:r>
        <w:t>d</w:t>
      </w:r>
      <w:r w:rsidRPr="00704390">
        <w:t>el CTI</w:t>
      </w:r>
      <w:r>
        <w:t xml:space="preserve"> en siguiente fase</w:t>
      </w:r>
      <w:r w:rsidRPr="00704390">
        <w:t xml:space="preserve">. </w:t>
      </w:r>
      <w:r>
        <w:t>El DE</w:t>
      </w:r>
      <w:r w:rsidRPr="00704390">
        <w:t>42</w:t>
      </w:r>
      <w:r>
        <w:t>.</w:t>
      </w:r>
      <w:r w:rsidRPr="00704390">
        <w:t>015</w:t>
      </w:r>
      <w:r>
        <w:t xml:space="preserve"> </w:t>
      </w:r>
      <w:r w:rsidRPr="00704390">
        <w:t>MAG-MINAE-S-MIVAH</w:t>
      </w:r>
      <w:r>
        <w:t xml:space="preserve"> establece que cuando no haya mapas de recarga deberán hacerse por medio del DE32.967, por lo que hay que discutir con ellos y definir el proceso para hacer la </w:t>
      </w:r>
      <w:r w:rsidRPr="00704390">
        <w:t xml:space="preserve">validación de </w:t>
      </w:r>
      <w:r>
        <w:t xml:space="preserve">los </w:t>
      </w:r>
      <w:r w:rsidRPr="00704390">
        <w:t>mapas de recarga</w:t>
      </w:r>
      <w:r>
        <w:t xml:space="preserve"> que se hagan con esta metodología. El DE</w:t>
      </w:r>
      <w:r w:rsidRPr="00704390">
        <w:t>42</w:t>
      </w:r>
      <w:r>
        <w:t>.</w:t>
      </w:r>
      <w:r w:rsidRPr="00704390">
        <w:t>015</w:t>
      </w:r>
      <w:r>
        <w:t xml:space="preserve"> también refiere algo sobre vulnerabilidad </w:t>
      </w:r>
      <w:r w:rsidRPr="00704390">
        <w:t>Intrínseca a la Contaminación Acuífera Superficial</w:t>
      </w:r>
      <w:r>
        <w:t xml:space="preserve"> que también debe discutirse con el CTI.</w:t>
      </w:r>
      <w:r w:rsidR="00643078">
        <w:t xml:space="preserve"> </w:t>
      </w:r>
    </w:p>
  </w:footnote>
  <w:footnote w:id="2">
    <w:p w:rsidR="002D249C" w:rsidRDefault="002D249C" w:rsidP="00704390">
      <w:pPr>
        <w:pStyle w:val="Textonotapie"/>
        <w:spacing w:before="0" w:after="0"/>
      </w:pPr>
      <w:r w:rsidRPr="002D249C">
        <w:rPr>
          <w:rStyle w:val="Refdenotaalpie"/>
          <w:color w:val="000000" w:themeColor="text1"/>
        </w:rPr>
        <w:footnoteRef/>
      </w:r>
      <w:r w:rsidR="00704390" w:rsidRPr="00704390">
        <w:rPr>
          <w:color w:val="000000" w:themeColor="text1"/>
        </w:rPr>
        <w:t>"Metodologías Hidrogeológicas para la Evaluación del Recurso Hídrico" Acuerdo 60-2012 del MINAE</w:t>
      </w:r>
      <w:r w:rsidR="00AC0805" w:rsidRPr="00DA11CE">
        <w:rPr>
          <w:color w:val="000000" w:themeColor="text1"/>
        </w:rPr>
        <w:t>.</w:t>
      </w:r>
    </w:p>
  </w:footnote>
  <w:footnote w:id="3">
    <w:p w:rsidR="00D85873" w:rsidRDefault="00D85873" w:rsidP="00D85873">
      <w:pPr>
        <w:pStyle w:val="Textonotapie"/>
        <w:spacing w:before="0" w:after="0"/>
      </w:pPr>
      <w:r>
        <w:rPr>
          <w:rStyle w:val="Refdenotaalpie"/>
        </w:rPr>
        <w:footnoteRef/>
      </w:r>
      <w:r w:rsidRPr="00D85873">
        <w:rPr>
          <w:lang w:val="pt-BR"/>
        </w:rPr>
        <w:t xml:space="preserve"> </w:t>
      </w:r>
      <w:proofErr w:type="spellStart"/>
      <w:r w:rsidRPr="00D85873">
        <w:rPr>
          <w:lang w:val="pt-BR"/>
        </w:rPr>
        <w:t>Tacotal</w:t>
      </w:r>
      <w:proofErr w:type="spellEnd"/>
      <w:r w:rsidRPr="00D85873">
        <w:rPr>
          <w:lang w:val="pt-BR"/>
        </w:rPr>
        <w:t>, (&gt; 2 m de altura)</w:t>
      </w:r>
      <w:r>
        <w:rPr>
          <w:lang w:val="pt-BR"/>
        </w:rPr>
        <w:t xml:space="preserve">. </w:t>
      </w:r>
      <w:proofErr w:type="spellStart"/>
      <w:r w:rsidRPr="00D85873">
        <w:rPr>
          <w:lang w:val="pt-BR"/>
        </w:rPr>
        <w:t>Charral</w:t>
      </w:r>
      <w:proofErr w:type="spellEnd"/>
      <w:r w:rsidRPr="00D85873">
        <w:rPr>
          <w:lang w:val="pt-BR"/>
        </w:rPr>
        <w:t>, (&lt; 2 m de altura)</w:t>
      </w:r>
      <w:r>
        <w:rPr>
          <w:lang w:val="pt-BR"/>
        </w:rPr>
        <w:t xml:space="preserve">. </w:t>
      </w:r>
      <w:r>
        <w:t>Decreto 41960-MAG-MINAE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56"/>
    </w:tblGrid>
    <w:tr w:rsidR="00776D70" w:rsidRPr="00D908CE" w:rsidTr="0032352C">
      <w:trPr>
        <w:jc w:val="center"/>
      </w:trPr>
      <w:tc>
        <w:tcPr>
          <w:tcW w:w="7356" w:type="dxa"/>
        </w:tcPr>
        <w:p w:rsidR="00776D70" w:rsidRDefault="00776D70" w:rsidP="0003040E">
          <w:pPr>
            <w:pStyle w:val="Sinespaciado"/>
            <w:rPr>
              <w:sz w:val="20"/>
              <w:szCs w:val="20"/>
            </w:rPr>
          </w:pPr>
          <w:r w:rsidRPr="0020512F">
            <w:rPr>
              <w:noProof/>
              <w:lang w:eastAsia="es-CR"/>
            </w:rPr>
            <w:drawing>
              <wp:anchor distT="0" distB="0" distL="114300" distR="114300" simplePos="0" relativeHeight="251664384" behindDoc="1" locked="0" layoutInCell="1" allowOverlap="1">
                <wp:simplePos x="0" y="0"/>
                <wp:positionH relativeFrom="column">
                  <wp:posOffset>3569970</wp:posOffset>
                </wp:positionH>
                <wp:positionV relativeFrom="paragraph">
                  <wp:posOffset>0</wp:posOffset>
                </wp:positionV>
                <wp:extent cx="815340" cy="701040"/>
                <wp:effectExtent l="0" t="0" r="3810" b="3810"/>
                <wp:wrapTopAndBottom/>
                <wp:docPr id="38" name="1 Imagen" descr="18DG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DGIT.png"/>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81284" b="29269"/>
                        <a:stretch/>
                      </pic:blipFill>
                      <pic:spPr bwMode="auto">
                        <a:xfrm>
                          <a:off x="0" y="0"/>
                          <a:ext cx="815340" cy="70104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20512F">
            <w:rPr>
              <w:noProof/>
              <w:lang w:eastAsia="es-CR"/>
            </w:rPr>
            <w:drawing>
              <wp:anchor distT="0" distB="0" distL="114300" distR="114300" simplePos="0" relativeHeight="251665408" behindDoc="0" locked="0" layoutInCell="1" allowOverlap="1">
                <wp:simplePos x="0" y="0"/>
                <wp:positionH relativeFrom="column">
                  <wp:posOffset>-68580</wp:posOffset>
                </wp:positionH>
                <wp:positionV relativeFrom="paragraph">
                  <wp:posOffset>55245</wp:posOffset>
                </wp:positionV>
                <wp:extent cx="644055" cy="644055"/>
                <wp:effectExtent l="0" t="0" r="0" b="3810"/>
                <wp:wrapTopAndBottom/>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4055" cy="644055"/>
                        </a:xfrm>
                        <a:prstGeom prst="rect">
                          <a:avLst/>
                        </a:prstGeom>
                        <a:noFill/>
                        <a:ln>
                          <a:noFill/>
                        </a:ln>
                      </pic:spPr>
                    </pic:pic>
                  </a:graphicData>
                </a:graphic>
              </wp:anchor>
            </w:drawing>
          </w:r>
        </w:p>
      </w:tc>
    </w:tr>
  </w:tbl>
  <w:p w:rsidR="00776D70" w:rsidRPr="00C978CF" w:rsidRDefault="00CA01CF" w:rsidP="00720BA1">
    <w:pPr>
      <w:tabs>
        <w:tab w:val="left" w:pos="2880"/>
      </w:tabs>
      <w:jc w:val="left"/>
      <w:rPr>
        <w:sz w:val="16"/>
        <w:szCs w:val="16"/>
        <w:lang w:val="pt-BR"/>
      </w:rPr>
    </w:pPr>
    <w:r w:rsidRPr="00CA01CF">
      <w:rPr>
        <w:rFonts w:cs="Arial"/>
        <w:noProof/>
        <w:sz w:val="18"/>
        <w:szCs w:val="18"/>
        <w:lang w:eastAsia="es-CR"/>
      </w:rPr>
      <w:pict>
        <v:line id="Conector recto 1" o:spid="_x0000_s4099" style="position:absolute;flip:y;z-index:251659264;visibility:visible;mso-position-horizontal-relative:margin;mso-position-vertical-relative:text" from="-7.5pt,26.5pt" to="461.8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" strokecolor="#4579b8 [3044]">
          <o:lock v:ext="edit" shapetype="f"/>
          <w10:wrap anchorx="margin"/>
        </v:line>
      </w:pict>
    </w:r>
    <w:r w:rsidR="00776D70" w:rsidRPr="00C978CF">
      <w:rPr>
        <w:rFonts w:cs="Arial"/>
        <w:sz w:val="18"/>
        <w:szCs w:val="18"/>
        <w:lang w:val="pt-BR"/>
      </w:rPr>
      <w:t xml:space="preserve">Página </w:t>
    </w:r>
    <w:r>
      <w:rPr>
        <w:rFonts w:cs="Arial"/>
        <w:sz w:val="18"/>
        <w:szCs w:val="18"/>
      </w:rPr>
      <w:fldChar w:fldCharType="begin"/>
    </w:r>
    <w:r w:rsidR="00776D70" w:rsidRPr="00C978CF">
      <w:rPr>
        <w:rFonts w:cs="Arial"/>
        <w:sz w:val="18"/>
        <w:szCs w:val="18"/>
        <w:lang w:val="pt-BR"/>
      </w:rPr>
      <w:instrText xml:space="preserve"> PAGE   \* MERGEFORMAT </w:instrText>
    </w:r>
    <w:r>
      <w:rPr>
        <w:rFonts w:cs="Arial"/>
        <w:sz w:val="18"/>
        <w:szCs w:val="18"/>
      </w:rPr>
      <w:fldChar w:fldCharType="separate"/>
    </w:r>
    <w:r w:rsidR="00DC035D">
      <w:rPr>
        <w:rFonts w:cs="Arial"/>
        <w:noProof/>
        <w:sz w:val="18"/>
        <w:szCs w:val="18"/>
        <w:lang w:val="pt-BR"/>
      </w:rPr>
      <w:t>13</w:t>
    </w:r>
    <w:r>
      <w:rPr>
        <w:rFonts w:cs="Arial"/>
        <w:sz w:val="18"/>
        <w:szCs w:val="18"/>
      </w:rPr>
      <w:fldChar w:fldCharType="end"/>
    </w:r>
    <w:r w:rsidR="00776D70" w:rsidRPr="00C978CF">
      <w:rPr>
        <w:rFonts w:cs="Arial"/>
        <w:sz w:val="18"/>
        <w:szCs w:val="18"/>
        <w:lang w:val="pt-BR"/>
      </w:rPr>
      <w:t xml:space="preserve"> de </w:t>
    </w:r>
    <w:fldSimple w:instr=" NUMPAGES   \* MERGEFORMAT ">
      <w:r w:rsidR="00DC035D" w:rsidRPr="00DC035D">
        <w:rPr>
          <w:rFonts w:cs="Arial"/>
          <w:noProof/>
          <w:sz w:val="18"/>
          <w:szCs w:val="18"/>
          <w:lang w:val="pt-BR"/>
        </w:rPr>
        <w:t>14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70" w:rsidRDefault="00776D70" w:rsidP="0032352C">
    <w:pPr>
      <w:pStyle w:val="Sinespaciado"/>
      <w:jc w:val="center"/>
      <w:rPr>
        <w:sz w:val="20"/>
        <w:szCs w:val="20"/>
      </w:rPr>
    </w:pPr>
    <w:r>
      <w:rPr>
        <w:noProof/>
        <w:lang w:eastAsia="es-CR"/>
      </w:rPr>
      <w:drawing>
        <wp:anchor distT="0" distB="0" distL="114300" distR="114300" simplePos="0" relativeHeight="251661312" behindDoc="1" locked="0" layoutInCell="1" allowOverlap="1">
          <wp:simplePos x="0" y="0"/>
          <wp:positionH relativeFrom="column">
            <wp:posOffset>4578350</wp:posOffset>
          </wp:positionH>
          <wp:positionV relativeFrom="paragraph">
            <wp:posOffset>3175</wp:posOffset>
          </wp:positionV>
          <wp:extent cx="815340" cy="701040"/>
          <wp:effectExtent l="0" t="0" r="3810" b="3810"/>
          <wp:wrapTopAndBottom/>
          <wp:docPr id="36" name="1 Imagen" descr="18DG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DGIT.png"/>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81284" b="29269"/>
                  <a:stretch/>
                </pic:blipFill>
                <pic:spPr bwMode="auto">
                  <a:xfrm>
                    <a:off x="0" y="0"/>
                    <a:ext cx="815340" cy="70104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Pr>
        <w:noProof/>
        <w:lang w:eastAsia="es-CR"/>
      </w:rPr>
      <w:drawing>
        <wp:anchor distT="0" distB="0" distL="114300" distR="114300" simplePos="0" relativeHeight="251662336" behindDoc="0" locked="0" layoutInCell="1" allowOverlap="1">
          <wp:simplePos x="0" y="0"/>
          <wp:positionH relativeFrom="column">
            <wp:posOffset>509270</wp:posOffset>
          </wp:positionH>
          <wp:positionV relativeFrom="paragraph">
            <wp:posOffset>62865</wp:posOffset>
          </wp:positionV>
          <wp:extent cx="644055" cy="644055"/>
          <wp:effectExtent l="0" t="0" r="0" b="3810"/>
          <wp:wrapTopAndBottom/>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4055" cy="644055"/>
                  </a:xfrm>
                  <a:prstGeom prst="rect">
                    <a:avLst/>
                  </a:prstGeom>
                  <a:noFill/>
                  <a:ln>
                    <a:noFill/>
                  </a:ln>
                </pic:spPr>
              </pic:pic>
            </a:graphicData>
          </a:graphic>
        </wp:anchor>
      </w:drawing>
    </w:r>
  </w:p>
  <w:p w:rsidR="00776D70" w:rsidRDefault="00776D70" w:rsidP="0032352C">
    <w:pPr>
      <w:pStyle w:val="Sinespaciado"/>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A5F7F"/>
    <w:multiLevelType w:val="hybridMultilevel"/>
    <w:tmpl w:val="96666510"/>
    <w:lvl w:ilvl="0" w:tplc="E126F678">
      <w:start w:val="1"/>
      <w:numFmt w:val="decimal"/>
      <w:pStyle w:val="ListaAAA"/>
      <w:lvlText w:val="Ítem AAA-%1."/>
      <w:lvlJc w:val="left"/>
      <w:pPr>
        <w:ind w:left="720" w:hanging="360"/>
      </w:pPr>
      <w:rPr>
        <w:rFonts w:ascii="Calibri" w:hAnsi="Calibri" w:hint="default"/>
        <w:b/>
        <w:i/>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0FEE5834"/>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D229B3"/>
    <w:multiLevelType w:val="hybridMultilevel"/>
    <w:tmpl w:val="F5FA21CC"/>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E327B2"/>
    <w:multiLevelType w:val="multilevel"/>
    <w:tmpl w:val="FE50FAC0"/>
    <w:lvl w:ilvl="0">
      <w:start w:val="1"/>
      <w:numFmt w:val="decimal"/>
      <w:pStyle w:val="ListaIFE"/>
      <w:lvlText w:val="Ítem EE-%1."/>
      <w:lvlJc w:val="left"/>
      <w:pPr>
        <w:ind w:left="1437" w:hanging="360"/>
      </w:pPr>
      <w:rPr>
        <w:rFonts w:ascii="Calibri" w:hAnsi="Calibri" w:hint="default"/>
        <w:b/>
        <w:i/>
      </w:rPr>
    </w:lvl>
    <w:lvl w:ilvl="1">
      <w:start w:val="1"/>
      <w:numFmt w:val="lowerLetter"/>
      <w:lvlText w:val="%2."/>
      <w:lvlJc w:val="left"/>
      <w:pPr>
        <w:ind w:left="2157" w:hanging="360"/>
      </w:pPr>
      <w:rPr>
        <w:rFonts w:hint="default"/>
      </w:rPr>
    </w:lvl>
    <w:lvl w:ilvl="2">
      <w:start w:val="1"/>
      <w:numFmt w:val="lowerRoman"/>
      <w:lvlText w:val="%3."/>
      <w:lvlJc w:val="right"/>
      <w:pPr>
        <w:ind w:left="2877" w:hanging="180"/>
      </w:pPr>
      <w:rPr>
        <w:rFonts w:hint="default"/>
      </w:rPr>
    </w:lvl>
    <w:lvl w:ilvl="3">
      <w:start w:val="1"/>
      <w:numFmt w:val="decimal"/>
      <w:lvlText w:val="%4."/>
      <w:lvlJc w:val="left"/>
      <w:pPr>
        <w:ind w:left="3597" w:hanging="360"/>
      </w:pPr>
      <w:rPr>
        <w:rFonts w:hint="default"/>
      </w:rPr>
    </w:lvl>
    <w:lvl w:ilvl="4">
      <w:start w:val="1"/>
      <w:numFmt w:val="lowerLetter"/>
      <w:lvlText w:val="%5."/>
      <w:lvlJc w:val="left"/>
      <w:pPr>
        <w:ind w:left="4317" w:hanging="360"/>
      </w:pPr>
      <w:rPr>
        <w:rFonts w:hint="default"/>
      </w:rPr>
    </w:lvl>
    <w:lvl w:ilvl="5">
      <w:start w:val="1"/>
      <w:numFmt w:val="lowerRoman"/>
      <w:lvlText w:val="%6."/>
      <w:lvlJc w:val="right"/>
      <w:pPr>
        <w:ind w:left="5037" w:hanging="180"/>
      </w:pPr>
      <w:rPr>
        <w:rFonts w:hint="default"/>
      </w:rPr>
    </w:lvl>
    <w:lvl w:ilvl="6">
      <w:start w:val="1"/>
      <w:numFmt w:val="decimal"/>
      <w:lvlText w:val="%7."/>
      <w:lvlJc w:val="left"/>
      <w:pPr>
        <w:ind w:left="5757" w:hanging="360"/>
      </w:pPr>
      <w:rPr>
        <w:rFonts w:hint="default"/>
      </w:rPr>
    </w:lvl>
    <w:lvl w:ilvl="7">
      <w:start w:val="1"/>
      <w:numFmt w:val="lowerLetter"/>
      <w:lvlText w:val="%8."/>
      <w:lvlJc w:val="left"/>
      <w:pPr>
        <w:ind w:left="6477" w:hanging="360"/>
      </w:pPr>
      <w:rPr>
        <w:rFonts w:hint="default"/>
      </w:rPr>
    </w:lvl>
    <w:lvl w:ilvl="8">
      <w:start w:val="1"/>
      <w:numFmt w:val="lowerRoman"/>
      <w:lvlText w:val="%9."/>
      <w:lvlJc w:val="right"/>
      <w:pPr>
        <w:ind w:left="7197" w:hanging="180"/>
      </w:pPr>
      <w:rPr>
        <w:rFonts w:hint="default"/>
      </w:rPr>
    </w:lvl>
  </w:abstractNum>
  <w:abstractNum w:abstractNumId="4">
    <w:nsid w:val="19591286"/>
    <w:multiLevelType w:val="hybridMultilevel"/>
    <w:tmpl w:val="E514ECF2"/>
    <w:lvl w:ilvl="0" w:tplc="0C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B05453"/>
    <w:multiLevelType w:val="multilevel"/>
    <w:tmpl w:val="555411F0"/>
    <w:lvl w:ilvl="0">
      <w:start w:val="1"/>
      <w:numFmt w:val="decimal"/>
      <w:pStyle w:val="ListaEB"/>
      <w:lvlText w:val="Ítem EG-%1."/>
      <w:lvlJc w:val="left"/>
      <w:pPr>
        <w:ind w:left="717" w:hanging="360"/>
      </w:pPr>
      <w:rPr>
        <w:rFonts w:ascii="Calibri" w:eastAsia="Calibri" w:hAnsi="Calibri" w:cs="Calibri"/>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0E31B8"/>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87662E8"/>
    <w:multiLevelType w:val="multilevel"/>
    <w:tmpl w:val="013E0F64"/>
    <w:lvl w:ilvl="0">
      <w:start w:val="1"/>
      <w:numFmt w:val="decimal"/>
      <w:pStyle w:val="ListaLetras"/>
      <w:lvlText w:val="Ítem EG-%1."/>
      <w:lvlJc w:val="left"/>
      <w:pPr>
        <w:ind w:left="717" w:hanging="360"/>
      </w:pPr>
      <w:rPr>
        <w:rFonts w:ascii="Calibri" w:hAnsi="Calibri" w:hint="default"/>
        <w:b/>
        <w:i/>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8784978"/>
    <w:multiLevelType w:val="hybridMultilevel"/>
    <w:tmpl w:val="8A708CA0"/>
    <w:lvl w:ilvl="0" w:tplc="140A0001">
      <w:start w:val="1"/>
      <w:numFmt w:val="bullet"/>
      <w:lvlText w:val=""/>
      <w:lvlJc w:val="left"/>
      <w:pPr>
        <w:ind w:left="1776" w:hanging="360"/>
      </w:pPr>
      <w:rPr>
        <w:rFonts w:ascii="Symbol" w:hAnsi="Symbol" w:hint="default"/>
      </w:rPr>
    </w:lvl>
    <w:lvl w:ilvl="1" w:tplc="140A0003">
      <w:start w:val="1"/>
      <w:numFmt w:val="bullet"/>
      <w:lvlText w:val="o"/>
      <w:lvlJc w:val="left"/>
      <w:pPr>
        <w:ind w:left="2496" w:hanging="360"/>
      </w:pPr>
      <w:rPr>
        <w:rFonts w:ascii="Courier New" w:hAnsi="Courier New" w:cs="Courier New" w:hint="default"/>
      </w:rPr>
    </w:lvl>
    <w:lvl w:ilvl="2" w:tplc="140A0005">
      <w:start w:val="1"/>
      <w:numFmt w:val="bullet"/>
      <w:lvlText w:val=""/>
      <w:lvlJc w:val="left"/>
      <w:pPr>
        <w:ind w:left="3216" w:hanging="360"/>
      </w:pPr>
      <w:rPr>
        <w:rFonts w:ascii="Wingdings" w:hAnsi="Wingdings" w:hint="default"/>
      </w:rPr>
    </w:lvl>
    <w:lvl w:ilvl="3" w:tplc="140A0001">
      <w:start w:val="1"/>
      <w:numFmt w:val="bullet"/>
      <w:lvlText w:val=""/>
      <w:lvlJc w:val="left"/>
      <w:pPr>
        <w:ind w:left="3936" w:hanging="360"/>
      </w:pPr>
      <w:rPr>
        <w:rFonts w:ascii="Symbol" w:hAnsi="Symbol" w:hint="default"/>
      </w:rPr>
    </w:lvl>
    <w:lvl w:ilvl="4" w:tplc="140A0003" w:tentative="1">
      <w:start w:val="1"/>
      <w:numFmt w:val="bullet"/>
      <w:lvlText w:val="o"/>
      <w:lvlJc w:val="left"/>
      <w:pPr>
        <w:ind w:left="4656" w:hanging="360"/>
      </w:pPr>
      <w:rPr>
        <w:rFonts w:ascii="Courier New" w:hAnsi="Courier New" w:cs="Courier New" w:hint="default"/>
      </w:rPr>
    </w:lvl>
    <w:lvl w:ilvl="5" w:tplc="140A0005" w:tentative="1">
      <w:start w:val="1"/>
      <w:numFmt w:val="bullet"/>
      <w:lvlText w:val=""/>
      <w:lvlJc w:val="left"/>
      <w:pPr>
        <w:ind w:left="5376" w:hanging="360"/>
      </w:pPr>
      <w:rPr>
        <w:rFonts w:ascii="Wingdings" w:hAnsi="Wingdings" w:hint="default"/>
      </w:rPr>
    </w:lvl>
    <w:lvl w:ilvl="6" w:tplc="140A0001" w:tentative="1">
      <w:start w:val="1"/>
      <w:numFmt w:val="bullet"/>
      <w:lvlText w:val=""/>
      <w:lvlJc w:val="left"/>
      <w:pPr>
        <w:ind w:left="6096" w:hanging="360"/>
      </w:pPr>
      <w:rPr>
        <w:rFonts w:ascii="Symbol" w:hAnsi="Symbol" w:hint="default"/>
      </w:rPr>
    </w:lvl>
    <w:lvl w:ilvl="7" w:tplc="140A0003" w:tentative="1">
      <w:start w:val="1"/>
      <w:numFmt w:val="bullet"/>
      <w:lvlText w:val="o"/>
      <w:lvlJc w:val="left"/>
      <w:pPr>
        <w:ind w:left="6816" w:hanging="360"/>
      </w:pPr>
      <w:rPr>
        <w:rFonts w:ascii="Courier New" w:hAnsi="Courier New" w:cs="Courier New" w:hint="default"/>
      </w:rPr>
    </w:lvl>
    <w:lvl w:ilvl="8" w:tplc="140A0005" w:tentative="1">
      <w:start w:val="1"/>
      <w:numFmt w:val="bullet"/>
      <w:lvlText w:val=""/>
      <w:lvlJc w:val="left"/>
      <w:pPr>
        <w:ind w:left="7536" w:hanging="360"/>
      </w:pPr>
      <w:rPr>
        <w:rFonts w:ascii="Wingdings" w:hAnsi="Wingdings" w:hint="default"/>
      </w:rPr>
    </w:lvl>
  </w:abstractNum>
  <w:abstractNum w:abstractNumId="9">
    <w:nsid w:val="2DC76450"/>
    <w:multiLevelType w:val="multilevel"/>
    <w:tmpl w:val="2F1E145E"/>
    <w:styleLink w:val="Estilo1"/>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A92B08"/>
    <w:multiLevelType w:val="hybridMultilevel"/>
    <w:tmpl w:val="1366B22C"/>
    <w:lvl w:ilvl="0" w:tplc="BD0E57D8">
      <w:start w:val="7"/>
      <w:numFmt w:val="decimal"/>
      <w:pStyle w:val="ListaIFE0"/>
      <w:lvlText w:val="Ítem IFE-%1."/>
      <w:lvlJc w:val="right"/>
      <w:pPr>
        <w:ind w:left="720" w:hanging="360"/>
      </w:pPr>
      <w:rPr>
        <w:rFonts w:ascii="Calibri" w:hAnsi="Calibri" w:hint="default"/>
        <w:b/>
        <w:i/>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36372053"/>
    <w:multiLevelType w:val="multilevel"/>
    <w:tmpl w:val="BC9AF4BC"/>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Theme="minorHAnsi" w:hAnsiTheme="minorHAnsi" w:cstheme="minorHAnsi" w:hint="default"/>
        <w:sz w:val="24"/>
        <w:szCs w:val="24"/>
      </w:rPr>
    </w:lvl>
    <w:lvl w:ilvl="2">
      <w:start w:val="1"/>
      <w:numFmt w:val="decimal"/>
      <w:pStyle w:val="Ttulo3"/>
      <w:lvlText w:val="%1.%2.%3"/>
      <w:lvlJc w:val="left"/>
      <w:pPr>
        <w:ind w:left="720" w:hanging="720"/>
      </w:pPr>
      <w:rPr>
        <w:rFonts w:asciiTheme="minorHAnsi" w:hAnsiTheme="minorHAnsi" w:cstheme="minorHAnsi" w:hint="default"/>
        <w:sz w:val="24"/>
        <w:szCs w:val="24"/>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nsid w:val="3E550E94"/>
    <w:multiLevelType w:val="hybridMultilevel"/>
    <w:tmpl w:val="93FE0EC8"/>
    <w:lvl w:ilvl="0" w:tplc="0C0A0019">
      <w:start w:val="1"/>
      <w:numFmt w:val="lowerLetter"/>
      <w:lvlText w:val="%1."/>
      <w:lvlJc w:val="left"/>
      <w:pPr>
        <w:ind w:left="720" w:hanging="360"/>
      </w:p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13">
    <w:nsid w:val="482C14F1"/>
    <w:multiLevelType w:val="multilevel"/>
    <w:tmpl w:val="2F1E145E"/>
    <w:numStyleLink w:val="Estilo1"/>
  </w:abstractNum>
  <w:abstractNum w:abstractNumId="14">
    <w:nsid w:val="4DE478B0"/>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4505443"/>
    <w:multiLevelType w:val="hybridMultilevel"/>
    <w:tmpl w:val="1938BABA"/>
    <w:lvl w:ilvl="0" w:tplc="0C0A0019">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nsid w:val="63B1452E"/>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CD56543"/>
    <w:multiLevelType w:val="multilevel"/>
    <w:tmpl w:val="C56EBD96"/>
    <w:lvl w:ilvl="0">
      <w:start w:val="1"/>
      <w:numFmt w:val="decimal"/>
      <w:pStyle w:val="ListaIFP"/>
      <w:lvlText w:val="Ítem EP-%1."/>
      <w:lvlJc w:val="left"/>
      <w:pPr>
        <w:ind w:left="720" w:hanging="360"/>
      </w:pPr>
      <w:rPr>
        <w:rFonts w:ascii="Calibri" w:hAnsi="Calibri" w:hint="default"/>
        <w:b/>
        <w:i/>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ED8209C"/>
    <w:multiLevelType w:val="hybridMultilevel"/>
    <w:tmpl w:val="1938BABA"/>
    <w:lvl w:ilvl="0" w:tplc="0C0A0019">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nsid w:val="76114404"/>
    <w:multiLevelType w:val="hybridMultilevel"/>
    <w:tmpl w:val="BE426D3C"/>
    <w:lvl w:ilvl="0" w:tplc="0C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7AA0AFC"/>
    <w:multiLevelType w:val="hybridMultilevel"/>
    <w:tmpl w:val="6234D5B6"/>
    <w:lvl w:ilvl="0" w:tplc="0C0A0019">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nsid w:val="7CFC1C1A"/>
    <w:multiLevelType w:val="multilevel"/>
    <w:tmpl w:val="8F285D5E"/>
    <w:lvl w:ilvl="0">
      <w:start w:val="1"/>
      <w:numFmt w:val="decimal"/>
      <w:pStyle w:val="ListaIFB"/>
      <w:lvlText w:val="Ítem EB-%1."/>
      <w:lvlJc w:val="left"/>
      <w:pPr>
        <w:ind w:left="1077" w:hanging="360"/>
      </w:pPr>
      <w:rPr>
        <w:rFonts w:ascii="Calibri" w:hAnsi="Calibri" w:hint="default"/>
        <w:b/>
        <w:i/>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2">
    <w:nsid w:val="7F540AA5"/>
    <w:multiLevelType w:val="hybridMultilevel"/>
    <w:tmpl w:val="31B099B6"/>
    <w:lvl w:ilvl="0" w:tplc="140A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7"/>
  </w:num>
  <w:num w:numId="3">
    <w:abstractNumId w:val="21"/>
  </w:num>
  <w:num w:numId="4">
    <w:abstractNumId w:val="10"/>
  </w:num>
  <w:num w:numId="5">
    <w:abstractNumId w:val="3"/>
  </w:num>
  <w:num w:numId="6">
    <w:abstractNumId w:val="17"/>
  </w:num>
  <w:num w:numId="7">
    <w:abstractNumId w:val="8"/>
  </w:num>
  <w:num w:numId="8">
    <w:abstractNumId w:val="0"/>
  </w:num>
  <w:num w:numId="9">
    <w:abstractNumId w:val="13"/>
  </w:num>
  <w:num w:numId="10">
    <w:abstractNumId w:val="5"/>
  </w:num>
  <w:num w:numId="11">
    <w:abstractNumId w:val="2"/>
  </w:num>
  <w:num w:numId="12">
    <w:abstractNumId w:val="1"/>
  </w:num>
  <w:num w:numId="13">
    <w:abstractNumId w:val="6"/>
  </w:num>
  <w:num w:numId="14">
    <w:abstractNumId w:val="16"/>
  </w:num>
  <w:num w:numId="15">
    <w:abstractNumId w:val="19"/>
  </w:num>
  <w:num w:numId="16">
    <w:abstractNumId w:val="14"/>
  </w:num>
  <w:num w:numId="17">
    <w:abstractNumId w:val="22"/>
  </w:num>
  <w:num w:numId="18">
    <w:abstractNumId w:val="12"/>
  </w:num>
  <w:num w:numId="19">
    <w:abstractNumId w:val="4"/>
  </w:num>
  <w:num w:numId="20">
    <w:abstractNumId w:val="7"/>
  </w:num>
  <w:num w:numId="21">
    <w:abstractNumId w:val="7"/>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5"/>
  </w:num>
  <w:num w:numId="34">
    <w:abstractNumId w:val="20"/>
  </w:num>
  <w:num w:numId="35">
    <w:abstractNumId w:val="0"/>
  </w:num>
  <w:num w:numId="36">
    <w:abstractNumId w:val="0"/>
  </w:num>
  <w:num w:numId="37">
    <w:abstractNumId w:val="0"/>
  </w:num>
  <w:num w:numId="38">
    <w:abstractNumId w:val="9"/>
  </w:num>
  <w:num w:numId="39">
    <w:abstractNumId w:val="11"/>
  </w:num>
  <w:num w:numId="40">
    <w:abstractNumId w:val="18"/>
  </w:num>
  <w:num w:numId="41">
    <w:abstractNumId w:val="11"/>
  </w:num>
  <w:num w:numId="42">
    <w:abstractNumId w:val="11"/>
  </w:num>
  <w:num w:numId="43">
    <w:abstractNumId w:val="11"/>
  </w:num>
  <w:num w:numId="44">
    <w:abstractNumId w:val="1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lises Alvarez Acosta">
    <w15:presenceInfo w15:providerId="AD" w15:userId="S-1-5-21-3657191008-2944864345-952691799-11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CR"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CR" w:vendorID="64" w:dllVersion="0" w:nlCheck="1" w:checkStyle="0"/>
  <w:activeWritingStyle w:appName="MSWord" w:lang="es-ES" w:vendorID="64" w:dllVersion="0" w:nlCheck="1" w:checkStyle="0"/>
  <w:activeWritingStyle w:appName="MSWord" w:lang="pt-BR" w:vendorID="64" w:dllVersion="0" w:nlCheck="1" w:checkStyle="0"/>
  <w:activeWritingStyle w:appName="MSWord" w:lang="pt-BR" w:vendorID="64" w:dllVersion="4096" w:nlCheck="1" w:checkStyle="0"/>
  <w:activeWritingStyle w:appName="MSWord" w:lang="es-CR"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CR" w:vendorID="64" w:dllVersion="131078" w:nlCheck="1" w:checkStyle="1"/>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2402FB"/>
    <w:rsid w:val="0000146A"/>
    <w:rsid w:val="000014A5"/>
    <w:rsid w:val="00002B3A"/>
    <w:rsid w:val="00002ECC"/>
    <w:rsid w:val="0000419A"/>
    <w:rsid w:val="0000798D"/>
    <w:rsid w:val="00010381"/>
    <w:rsid w:val="000105FE"/>
    <w:rsid w:val="00014103"/>
    <w:rsid w:val="000142E7"/>
    <w:rsid w:val="00014E3F"/>
    <w:rsid w:val="000159B3"/>
    <w:rsid w:val="00017674"/>
    <w:rsid w:val="00017996"/>
    <w:rsid w:val="00017FA0"/>
    <w:rsid w:val="00021E1E"/>
    <w:rsid w:val="0002259D"/>
    <w:rsid w:val="00023120"/>
    <w:rsid w:val="00023870"/>
    <w:rsid w:val="00025CAE"/>
    <w:rsid w:val="00026C64"/>
    <w:rsid w:val="00027EF1"/>
    <w:rsid w:val="0003040E"/>
    <w:rsid w:val="000307A2"/>
    <w:rsid w:val="00034BB3"/>
    <w:rsid w:val="000354AD"/>
    <w:rsid w:val="000427AB"/>
    <w:rsid w:val="00047BAD"/>
    <w:rsid w:val="00051CE6"/>
    <w:rsid w:val="000525AE"/>
    <w:rsid w:val="00052AA8"/>
    <w:rsid w:val="00052D11"/>
    <w:rsid w:val="00053F99"/>
    <w:rsid w:val="00054A6E"/>
    <w:rsid w:val="0005573C"/>
    <w:rsid w:val="00055B9D"/>
    <w:rsid w:val="00055DDF"/>
    <w:rsid w:val="00057866"/>
    <w:rsid w:val="00060093"/>
    <w:rsid w:val="00060396"/>
    <w:rsid w:val="00061C0E"/>
    <w:rsid w:val="000628A2"/>
    <w:rsid w:val="0006334B"/>
    <w:rsid w:val="00065659"/>
    <w:rsid w:val="00065799"/>
    <w:rsid w:val="000674F7"/>
    <w:rsid w:val="000701D0"/>
    <w:rsid w:val="00071155"/>
    <w:rsid w:val="00073093"/>
    <w:rsid w:val="00080A8D"/>
    <w:rsid w:val="00081533"/>
    <w:rsid w:val="000817D0"/>
    <w:rsid w:val="00084D9F"/>
    <w:rsid w:val="000850BA"/>
    <w:rsid w:val="000872E8"/>
    <w:rsid w:val="00090DC4"/>
    <w:rsid w:val="00091DD4"/>
    <w:rsid w:val="00092E05"/>
    <w:rsid w:val="0009454D"/>
    <w:rsid w:val="000955C6"/>
    <w:rsid w:val="000966F2"/>
    <w:rsid w:val="0009779E"/>
    <w:rsid w:val="00097C4E"/>
    <w:rsid w:val="000A08E2"/>
    <w:rsid w:val="000A0CD8"/>
    <w:rsid w:val="000A2CE5"/>
    <w:rsid w:val="000A6F4F"/>
    <w:rsid w:val="000A7039"/>
    <w:rsid w:val="000B01AF"/>
    <w:rsid w:val="000B33A6"/>
    <w:rsid w:val="000B48FF"/>
    <w:rsid w:val="000C0714"/>
    <w:rsid w:val="000C2ECB"/>
    <w:rsid w:val="000C5109"/>
    <w:rsid w:val="000C5D66"/>
    <w:rsid w:val="000D3ED8"/>
    <w:rsid w:val="000D655E"/>
    <w:rsid w:val="000D7095"/>
    <w:rsid w:val="000E0D95"/>
    <w:rsid w:val="000E1B81"/>
    <w:rsid w:val="000E2B05"/>
    <w:rsid w:val="000E2BA4"/>
    <w:rsid w:val="000E450D"/>
    <w:rsid w:val="000E48E2"/>
    <w:rsid w:val="000E4B89"/>
    <w:rsid w:val="000E5B15"/>
    <w:rsid w:val="000F1919"/>
    <w:rsid w:val="000F4239"/>
    <w:rsid w:val="000F5297"/>
    <w:rsid w:val="000F5DC7"/>
    <w:rsid w:val="000F61B9"/>
    <w:rsid w:val="00100A9E"/>
    <w:rsid w:val="00101038"/>
    <w:rsid w:val="001033BA"/>
    <w:rsid w:val="0010560F"/>
    <w:rsid w:val="00107186"/>
    <w:rsid w:val="00107796"/>
    <w:rsid w:val="0011046E"/>
    <w:rsid w:val="001126A6"/>
    <w:rsid w:val="00112BE6"/>
    <w:rsid w:val="00113421"/>
    <w:rsid w:val="00113AAA"/>
    <w:rsid w:val="00115949"/>
    <w:rsid w:val="00115E86"/>
    <w:rsid w:val="00116AD7"/>
    <w:rsid w:val="00116EEA"/>
    <w:rsid w:val="00122B08"/>
    <w:rsid w:val="001234CB"/>
    <w:rsid w:val="00124BE8"/>
    <w:rsid w:val="00124EA0"/>
    <w:rsid w:val="001259DE"/>
    <w:rsid w:val="001262D9"/>
    <w:rsid w:val="001306DB"/>
    <w:rsid w:val="001332AE"/>
    <w:rsid w:val="001345A0"/>
    <w:rsid w:val="001370BF"/>
    <w:rsid w:val="00137F45"/>
    <w:rsid w:val="00143F27"/>
    <w:rsid w:val="001460EF"/>
    <w:rsid w:val="001467A8"/>
    <w:rsid w:val="00147D89"/>
    <w:rsid w:val="0015294F"/>
    <w:rsid w:val="00152E88"/>
    <w:rsid w:val="001533AB"/>
    <w:rsid w:val="0015443A"/>
    <w:rsid w:val="00155094"/>
    <w:rsid w:val="001618D6"/>
    <w:rsid w:val="00163392"/>
    <w:rsid w:val="00163A6C"/>
    <w:rsid w:val="0016478B"/>
    <w:rsid w:val="001655C1"/>
    <w:rsid w:val="00165D6C"/>
    <w:rsid w:val="00166055"/>
    <w:rsid w:val="001739DC"/>
    <w:rsid w:val="001743AD"/>
    <w:rsid w:val="0018017B"/>
    <w:rsid w:val="001806F5"/>
    <w:rsid w:val="00180CC0"/>
    <w:rsid w:val="00180DC5"/>
    <w:rsid w:val="00183FD8"/>
    <w:rsid w:val="00184548"/>
    <w:rsid w:val="00184C0B"/>
    <w:rsid w:val="00191710"/>
    <w:rsid w:val="00191DF0"/>
    <w:rsid w:val="00197073"/>
    <w:rsid w:val="001A0566"/>
    <w:rsid w:val="001A2F4C"/>
    <w:rsid w:val="001A3748"/>
    <w:rsid w:val="001A7CA5"/>
    <w:rsid w:val="001B0841"/>
    <w:rsid w:val="001B0CBA"/>
    <w:rsid w:val="001B363E"/>
    <w:rsid w:val="001B6FF3"/>
    <w:rsid w:val="001C1408"/>
    <w:rsid w:val="001C34F1"/>
    <w:rsid w:val="001C442C"/>
    <w:rsid w:val="001C674D"/>
    <w:rsid w:val="001C6F5A"/>
    <w:rsid w:val="001C761D"/>
    <w:rsid w:val="001D04D3"/>
    <w:rsid w:val="001D0CF4"/>
    <w:rsid w:val="001D1B84"/>
    <w:rsid w:val="001D5DF8"/>
    <w:rsid w:val="001D67A7"/>
    <w:rsid w:val="001D6D76"/>
    <w:rsid w:val="001E1618"/>
    <w:rsid w:val="001E4DA1"/>
    <w:rsid w:val="001F5290"/>
    <w:rsid w:val="001F58FD"/>
    <w:rsid w:val="00201CFE"/>
    <w:rsid w:val="00203BC2"/>
    <w:rsid w:val="0020503B"/>
    <w:rsid w:val="0020512F"/>
    <w:rsid w:val="00207D77"/>
    <w:rsid w:val="002120A6"/>
    <w:rsid w:val="0021386D"/>
    <w:rsid w:val="00216D4A"/>
    <w:rsid w:val="0022013C"/>
    <w:rsid w:val="002202F3"/>
    <w:rsid w:val="0022390C"/>
    <w:rsid w:val="002302D3"/>
    <w:rsid w:val="00232926"/>
    <w:rsid w:val="00235637"/>
    <w:rsid w:val="002402FB"/>
    <w:rsid w:val="002405C4"/>
    <w:rsid w:val="00243212"/>
    <w:rsid w:val="0024649E"/>
    <w:rsid w:val="0025342F"/>
    <w:rsid w:val="002557D6"/>
    <w:rsid w:val="00256B74"/>
    <w:rsid w:val="00256DED"/>
    <w:rsid w:val="002575BA"/>
    <w:rsid w:val="002578B7"/>
    <w:rsid w:val="00264363"/>
    <w:rsid w:val="002657F8"/>
    <w:rsid w:val="00266AB7"/>
    <w:rsid w:val="00270EED"/>
    <w:rsid w:val="002720D1"/>
    <w:rsid w:val="002725BA"/>
    <w:rsid w:val="002745EE"/>
    <w:rsid w:val="00275623"/>
    <w:rsid w:val="0028157E"/>
    <w:rsid w:val="00284528"/>
    <w:rsid w:val="00285C13"/>
    <w:rsid w:val="002865E9"/>
    <w:rsid w:val="002906DF"/>
    <w:rsid w:val="00290BFF"/>
    <w:rsid w:val="00291155"/>
    <w:rsid w:val="002937EC"/>
    <w:rsid w:val="002960B5"/>
    <w:rsid w:val="002B0426"/>
    <w:rsid w:val="002B2864"/>
    <w:rsid w:val="002B480B"/>
    <w:rsid w:val="002B7799"/>
    <w:rsid w:val="002C302F"/>
    <w:rsid w:val="002C6FB0"/>
    <w:rsid w:val="002C7867"/>
    <w:rsid w:val="002C7BFF"/>
    <w:rsid w:val="002D096A"/>
    <w:rsid w:val="002D249C"/>
    <w:rsid w:val="002D2C7E"/>
    <w:rsid w:val="002D3A6C"/>
    <w:rsid w:val="002D737A"/>
    <w:rsid w:val="002E0515"/>
    <w:rsid w:val="002E089E"/>
    <w:rsid w:val="002E0C7C"/>
    <w:rsid w:val="002E1B28"/>
    <w:rsid w:val="002E2EC1"/>
    <w:rsid w:val="002E3106"/>
    <w:rsid w:val="002E59CC"/>
    <w:rsid w:val="002E6284"/>
    <w:rsid w:val="002F06B4"/>
    <w:rsid w:val="002F0FE5"/>
    <w:rsid w:val="002F339F"/>
    <w:rsid w:val="002F5DF6"/>
    <w:rsid w:val="002F6546"/>
    <w:rsid w:val="002F763F"/>
    <w:rsid w:val="003015E2"/>
    <w:rsid w:val="00301665"/>
    <w:rsid w:val="0030607E"/>
    <w:rsid w:val="00311A48"/>
    <w:rsid w:val="00311A7D"/>
    <w:rsid w:val="0031255C"/>
    <w:rsid w:val="00312782"/>
    <w:rsid w:val="0031532C"/>
    <w:rsid w:val="003158DF"/>
    <w:rsid w:val="003158E2"/>
    <w:rsid w:val="00317800"/>
    <w:rsid w:val="00320058"/>
    <w:rsid w:val="00321E3D"/>
    <w:rsid w:val="0032352C"/>
    <w:rsid w:val="00325D75"/>
    <w:rsid w:val="00332912"/>
    <w:rsid w:val="00333AF0"/>
    <w:rsid w:val="00333FF8"/>
    <w:rsid w:val="003404E6"/>
    <w:rsid w:val="0034218E"/>
    <w:rsid w:val="00343B4E"/>
    <w:rsid w:val="003453F5"/>
    <w:rsid w:val="0035142C"/>
    <w:rsid w:val="003530D6"/>
    <w:rsid w:val="00355557"/>
    <w:rsid w:val="00356233"/>
    <w:rsid w:val="00360065"/>
    <w:rsid w:val="00361C39"/>
    <w:rsid w:val="00362B86"/>
    <w:rsid w:val="00363032"/>
    <w:rsid w:val="003656E9"/>
    <w:rsid w:val="00373730"/>
    <w:rsid w:val="00374116"/>
    <w:rsid w:val="00375AEB"/>
    <w:rsid w:val="00375B51"/>
    <w:rsid w:val="00377C61"/>
    <w:rsid w:val="00377FEF"/>
    <w:rsid w:val="003846B9"/>
    <w:rsid w:val="00386AB0"/>
    <w:rsid w:val="00390FB6"/>
    <w:rsid w:val="00391685"/>
    <w:rsid w:val="0039169D"/>
    <w:rsid w:val="00395286"/>
    <w:rsid w:val="003971D3"/>
    <w:rsid w:val="00397490"/>
    <w:rsid w:val="003A3645"/>
    <w:rsid w:val="003A4A3A"/>
    <w:rsid w:val="003A5DDD"/>
    <w:rsid w:val="003A601D"/>
    <w:rsid w:val="003B0141"/>
    <w:rsid w:val="003B0C69"/>
    <w:rsid w:val="003B1AAA"/>
    <w:rsid w:val="003B3FDA"/>
    <w:rsid w:val="003B5982"/>
    <w:rsid w:val="003B5C6D"/>
    <w:rsid w:val="003B6953"/>
    <w:rsid w:val="003B76EC"/>
    <w:rsid w:val="003B774D"/>
    <w:rsid w:val="003B7F03"/>
    <w:rsid w:val="003C4D4A"/>
    <w:rsid w:val="003C6BD9"/>
    <w:rsid w:val="003D037E"/>
    <w:rsid w:val="003D29CA"/>
    <w:rsid w:val="003D397C"/>
    <w:rsid w:val="003D3CF8"/>
    <w:rsid w:val="003E7C64"/>
    <w:rsid w:val="003E7F76"/>
    <w:rsid w:val="003F0377"/>
    <w:rsid w:val="003F2C7A"/>
    <w:rsid w:val="003F3BD4"/>
    <w:rsid w:val="003F3CC6"/>
    <w:rsid w:val="003F4579"/>
    <w:rsid w:val="003F6604"/>
    <w:rsid w:val="003F7792"/>
    <w:rsid w:val="00402C25"/>
    <w:rsid w:val="004052A2"/>
    <w:rsid w:val="004053F6"/>
    <w:rsid w:val="00406650"/>
    <w:rsid w:val="00412274"/>
    <w:rsid w:val="00412A75"/>
    <w:rsid w:val="00412C5B"/>
    <w:rsid w:val="004136EE"/>
    <w:rsid w:val="004157BA"/>
    <w:rsid w:val="00415DC5"/>
    <w:rsid w:val="00417D0A"/>
    <w:rsid w:val="004203E3"/>
    <w:rsid w:val="004254E4"/>
    <w:rsid w:val="00430557"/>
    <w:rsid w:val="0043066C"/>
    <w:rsid w:val="00431F60"/>
    <w:rsid w:val="0043349C"/>
    <w:rsid w:val="00436179"/>
    <w:rsid w:val="0043667D"/>
    <w:rsid w:val="00436ECE"/>
    <w:rsid w:val="0043751A"/>
    <w:rsid w:val="00437868"/>
    <w:rsid w:val="0044373A"/>
    <w:rsid w:val="004438A5"/>
    <w:rsid w:val="004475E0"/>
    <w:rsid w:val="004478AE"/>
    <w:rsid w:val="00452031"/>
    <w:rsid w:val="00453C31"/>
    <w:rsid w:val="00454EC3"/>
    <w:rsid w:val="00456566"/>
    <w:rsid w:val="00457E03"/>
    <w:rsid w:val="00460114"/>
    <w:rsid w:val="00470805"/>
    <w:rsid w:val="00470969"/>
    <w:rsid w:val="00473DD3"/>
    <w:rsid w:val="0047558E"/>
    <w:rsid w:val="0047708F"/>
    <w:rsid w:val="00480269"/>
    <w:rsid w:val="00482733"/>
    <w:rsid w:val="00483324"/>
    <w:rsid w:val="004838BE"/>
    <w:rsid w:val="00484327"/>
    <w:rsid w:val="00486EB5"/>
    <w:rsid w:val="00486FD4"/>
    <w:rsid w:val="004906B6"/>
    <w:rsid w:val="0049097F"/>
    <w:rsid w:val="00495324"/>
    <w:rsid w:val="00495640"/>
    <w:rsid w:val="004A168A"/>
    <w:rsid w:val="004A1FE7"/>
    <w:rsid w:val="004A43AE"/>
    <w:rsid w:val="004A554E"/>
    <w:rsid w:val="004B08F8"/>
    <w:rsid w:val="004B4DCA"/>
    <w:rsid w:val="004C121F"/>
    <w:rsid w:val="004C437E"/>
    <w:rsid w:val="004C437F"/>
    <w:rsid w:val="004C4582"/>
    <w:rsid w:val="004C6390"/>
    <w:rsid w:val="004C6C89"/>
    <w:rsid w:val="004C7702"/>
    <w:rsid w:val="004D2656"/>
    <w:rsid w:val="004D300B"/>
    <w:rsid w:val="004D5100"/>
    <w:rsid w:val="004E1625"/>
    <w:rsid w:val="004E17A9"/>
    <w:rsid w:val="004E1B25"/>
    <w:rsid w:val="004E5A6F"/>
    <w:rsid w:val="004F0739"/>
    <w:rsid w:val="004F24E3"/>
    <w:rsid w:val="004F3FBE"/>
    <w:rsid w:val="004F44E1"/>
    <w:rsid w:val="004F49FA"/>
    <w:rsid w:val="00501FF4"/>
    <w:rsid w:val="00503F7A"/>
    <w:rsid w:val="00504E2F"/>
    <w:rsid w:val="00506860"/>
    <w:rsid w:val="00507B7F"/>
    <w:rsid w:val="005150F4"/>
    <w:rsid w:val="0051726E"/>
    <w:rsid w:val="005178D9"/>
    <w:rsid w:val="0052022E"/>
    <w:rsid w:val="00520DC3"/>
    <w:rsid w:val="005213B0"/>
    <w:rsid w:val="00522466"/>
    <w:rsid w:val="00522B12"/>
    <w:rsid w:val="00522DD8"/>
    <w:rsid w:val="00523B43"/>
    <w:rsid w:val="005273FC"/>
    <w:rsid w:val="00530379"/>
    <w:rsid w:val="00532796"/>
    <w:rsid w:val="00532E5A"/>
    <w:rsid w:val="00537F8D"/>
    <w:rsid w:val="00540EA8"/>
    <w:rsid w:val="00542D42"/>
    <w:rsid w:val="005478BB"/>
    <w:rsid w:val="0055437A"/>
    <w:rsid w:val="00554E38"/>
    <w:rsid w:val="00556E8F"/>
    <w:rsid w:val="00557592"/>
    <w:rsid w:val="00557803"/>
    <w:rsid w:val="00557BFF"/>
    <w:rsid w:val="00557CE8"/>
    <w:rsid w:val="00560186"/>
    <w:rsid w:val="005651D5"/>
    <w:rsid w:val="00567747"/>
    <w:rsid w:val="0057519B"/>
    <w:rsid w:val="00576558"/>
    <w:rsid w:val="00580C8B"/>
    <w:rsid w:val="00580E81"/>
    <w:rsid w:val="00581AEF"/>
    <w:rsid w:val="00585A24"/>
    <w:rsid w:val="00585AE0"/>
    <w:rsid w:val="00592086"/>
    <w:rsid w:val="00593F34"/>
    <w:rsid w:val="00595A2C"/>
    <w:rsid w:val="00596FB2"/>
    <w:rsid w:val="005A21F4"/>
    <w:rsid w:val="005A22D8"/>
    <w:rsid w:val="005A775F"/>
    <w:rsid w:val="005B75F3"/>
    <w:rsid w:val="005C1496"/>
    <w:rsid w:val="005C1844"/>
    <w:rsid w:val="005C6F5C"/>
    <w:rsid w:val="005C7719"/>
    <w:rsid w:val="005D23D2"/>
    <w:rsid w:val="005D484B"/>
    <w:rsid w:val="005D6229"/>
    <w:rsid w:val="005D79BC"/>
    <w:rsid w:val="005F15AB"/>
    <w:rsid w:val="005F1970"/>
    <w:rsid w:val="005F19E9"/>
    <w:rsid w:val="005F321F"/>
    <w:rsid w:val="005F3ECE"/>
    <w:rsid w:val="005F5DB1"/>
    <w:rsid w:val="005F5DF2"/>
    <w:rsid w:val="005F6CCA"/>
    <w:rsid w:val="00603E93"/>
    <w:rsid w:val="00610050"/>
    <w:rsid w:val="00610108"/>
    <w:rsid w:val="00610772"/>
    <w:rsid w:val="00610FB0"/>
    <w:rsid w:val="0061289A"/>
    <w:rsid w:val="00616679"/>
    <w:rsid w:val="006166C3"/>
    <w:rsid w:val="00624CBF"/>
    <w:rsid w:val="006264EF"/>
    <w:rsid w:val="00630318"/>
    <w:rsid w:val="00630E5B"/>
    <w:rsid w:val="00631810"/>
    <w:rsid w:val="00632958"/>
    <w:rsid w:val="00632B13"/>
    <w:rsid w:val="00636C92"/>
    <w:rsid w:val="006372E7"/>
    <w:rsid w:val="00643078"/>
    <w:rsid w:val="006436E4"/>
    <w:rsid w:val="0064623E"/>
    <w:rsid w:val="00646941"/>
    <w:rsid w:val="0064723C"/>
    <w:rsid w:val="00653665"/>
    <w:rsid w:val="006548DD"/>
    <w:rsid w:val="0065577C"/>
    <w:rsid w:val="00656520"/>
    <w:rsid w:val="006610F4"/>
    <w:rsid w:val="00662735"/>
    <w:rsid w:val="006641C6"/>
    <w:rsid w:val="00664D1B"/>
    <w:rsid w:val="00667802"/>
    <w:rsid w:val="006705BD"/>
    <w:rsid w:val="00671383"/>
    <w:rsid w:val="006719E5"/>
    <w:rsid w:val="00674721"/>
    <w:rsid w:val="0067479A"/>
    <w:rsid w:val="00675067"/>
    <w:rsid w:val="00677A5C"/>
    <w:rsid w:val="00677B72"/>
    <w:rsid w:val="0068289C"/>
    <w:rsid w:val="00683EA0"/>
    <w:rsid w:val="00684114"/>
    <w:rsid w:val="00686C7B"/>
    <w:rsid w:val="00686C7C"/>
    <w:rsid w:val="00687300"/>
    <w:rsid w:val="006926C0"/>
    <w:rsid w:val="006926EE"/>
    <w:rsid w:val="00693816"/>
    <w:rsid w:val="00696216"/>
    <w:rsid w:val="006969D8"/>
    <w:rsid w:val="006A04EE"/>
    <w:rsid w:val="006A2A90"/>
    <w:rsid w:val="006A2DD1"/>
    <w:rsid w:val="006A36A6"/>
    <w:rsid w:val="006A3D23"/>
    <w:rsid w:val="006A775B"/>
    <w:rsid w:val="006B0527"/>
    <w:rsid w:val="006B1819"/>
    <w:rsid w:val="006B6966"/>
    <w:rsid w:val="006C3682"/>
    <w:rsid w:val="006C452C"/>
    <w:rsid w:val="006C54A7"/>
    <w:rsid w:val="006C6661"/>
    <w:rsid w:val="006D4448"/>
    <w:rsid w:val="006D46B7"/>
    <w:rsid w:val="006D49D3"/>
    <w:rsid w:val="006D50BA"/>
    <w:rsid w:val="006E3F16"/>
    <w:rsid w:val="006E4624"/>
    <w:rsid w:val="006F1C83"/>
    <w:rsid w:val="006F3A36"/>
    <w:rsid w:val="006F3FE5"/>
    <w:rsid w:val="006F5F09"/>
    <w:rsid w:val="006F70FD"/>
    <w:rsid w:val="00702627"/>
    <w:rsid w:val="007033C0"/>
    <w:rsid w:val="00704390"/>
    <w:rsid w:val="007046A6"/>
    <w:rsid w:val="00705053"/>
    <w:rsid w:val="0070741F"/>
    <w:rsid w:val="00707E1F"/>
    <w:rsid w:val="00714318"/>
    <w:rsid w:val="00714504"/>
    <w:rsid w:val="00714A3E"/>
    <w:rsid w:val="00715366"/>
    <w:rsid w:val="00715A0A"/>
    <w:rsid w:val="00716A04"/>
    <w:rsid w:val="007174F1"/>
    <w:rsid w:val="00717A00"/>
    <w:rsid w:val="00720BA1"/>
    <w:rsid w:val="00720CB4"/>
    <w:rsid w:val="00721295"/>
    <w:rsid w:val="00725EDF"/>
    <w:rsid w:val="0073060B"/>
    <w:rsid w:val="00730DC0"/>
    <w:rsid w:val="00730FE3"/>
    <w:rsid w:val="007321FE"/>
    <w:rsid w:val="007341F7"/>
    <w:rsid w:val="0073489E"/>
    <w:rsid w:val="00735512"/>
    <w:rsid w:val="00743454"/>
    <w:rsid w:val="00744169"/>
    <w:rsid w:val="00745FDF"/>
    <w:rsid w:val="007531E7"/>
    <w:rsid w:val="00756F6F"/>
    <w:rsid w:val="007575E4"/>
    <w:rsid w:val="00760EA0"/>
    <w:rsid w:val="00760F80"/>
    <w:rsid w:val="00761EBC"/>
    <w:rsid w:val="00763674"/>
    <w:rsid w:val="0076457D"/>
    <w:rsid w:val="00765B25"/>
    <w:rsid w:val="007661C1"/>
    <w:rsid w:val="007667FE"/>
    <w:rsid w:val="00771939"/>
    <w:rsid w:val="00772433"/>
    <w:rsid w:val="00776D70"/>
    <w:rsid w:val="0077760F"/>
    <w:rsid w:val="00780205"/>
    <w:rsid w:val="0078448E"/>
    <w:rsid w:val="00785F3B"/>
    <w:rsid w:val="0078669E"/>
    <w:rsid w:val="007877EB"/>
    <w:rsid w:val="007906A3"/>
    <w:rsid w:val="00790ACD"/>
    <w:rsid w:val="00792B82"/>
    <w:rsid w:val="007938F2"/>
    <w:rsid w:val="00793DF4"/>
    <w:rsid w:val="00794854"/>
    <w:rsid w:val="00794985"/>
    <w:rsid w:val="0079706B"/>
    <w:rsid w:val="007970FC"/>
    <w:rsid w:val="007A4B83"/>
    <w:rsid w:val="007A73D9"/>
    <w:rsid w:val="007B1D52"/>
    <w:rsid w:val="007B2EB0"/>
    <w:rsid w:val="007B54F8"/>
    <w:rsid w:val="007C48D8"/>
    <w:rsid w:val="007C518C"/>
    <w:rsid w:val="007C572D"/>
    <w:rsid w:val="007D0117"/>
    <w:rsid w:val="007D1694"/>
    <w:rsid w:val="007D4AE3"/>
    <w:rsid w:val="007D61FC"/>
    <w:rsid w:val="007D68E0"/>
    <w:rsid w:val="007D75BD"/>
    <w:rsid w:val="007E132C"/>
    <w:rsid w:val="007E45C3"/>
    <w:rsid w:val="007E525C"/>
    <w:rsid w:val="007E7335"/>
    <w:rsid w:val="007E7BAD"/>
    <w:rsid w:val="007E7F3E"/>
    <w:rsid w:val="007F1285"/>
    <w:rsid w:val="007F2F0A"/>
    <w:rsid w:val="007F4941"/>
    <w:rsid w:val="007F4A49"/>
    <w:rsid w:val="007F5DA9"/>
    <w:rsid w:val="007F7BED"/>
    <w:rsid w:val="0080242B"/>
    <w:rsid w:val="00804292"/>
    <w:rsid w:val="00804929"/>
    <w:rsid w:val="008050F1"/>
    <w:rsid w:val="008125F9"/>
    <w:rsid w:val="00812D99"/>
    <w:rsid w:val="008137B5"/>
    <w:rsid w:val="00817D16"/>
    <w:rsid w:val="00817DB8"/>
    <w:rsid w:val="00821B12"/>
    <w:rsid w:val="00823B8C"/>
    <w:rsid w:val="008256AE"/>
    <w:rsid w:val="008274AC"/>
    <w:rsid w:val="008275C0"/>
    <w:rsid w:val="008349CC"/>
    <w:rsid w:val="00843D8A"/>
    <w:rsid w:val="0084481E"/>
    <w:rsid w:val="008521C8"/>
    <w:rsid w:val="00854A21"/>
    <w:rsid w:val="00855DDF"/>
    <w:rsid w:val="00860185"/>
    <w:rsid w:val="00860B60"/>
    <w:rsid w:val="00866588"/>
    <w:rsid w:val="0087022A"/>
    <w:rsid w:val="0087100F"/>
    <w:rsid w:val="00871ED8"/>
    <w:rsid w:val="0087487C"/>
    <w:rsid w:val="00874D46"/>
    <w:rsid w:val="0087598F"/>
    <w:rsid w:val="00876A5E"/>
    <w:rsid w:val="0088277E"/>
    <w:rsid w:val="00886D9B"/>
    <w:rsid w:val="008871AB"/>
    <w:rsid w:val="00893359"/>
    <w:rsid w:val="0089485B"/>
    <w:rsid w:val="0089695A"/>
    <w:rsid w:val="008A14A1"/>
    <w:rsid w:val="008A5100"/>
    <w:rsid w:val="008A5157"/>
    <w:rsid w:val="008A5988"/>
    <w:rsid w:val="008A65B5"/>
    <w:rsid w:val="008A6759"/>
    <w:rsid w:val="008B0B45"/>
    <w:rsid w:val="008B1343"/>
    <w:rsid w:val="008B1A77"/>
    <w:rsid w:val="008B1FFD"/>
    <w:rsid w:val="008B3356"/>
    <w:rsid w:val="008B5DC3"/>
    <w:rsid w:val="008B632F"/>
    <w:rsid w:val="008C6EC9"/>
    <w:rsid w:val="008C757A"/>
    <w:rsid w:val="008D1888"/>
    <w:rsid w:val="008D493D"/>
    <w:rsid w:val="008D5B43"/>
    <w:rsid w:val="008D629F"/>
    <w:rsid w:val="008E15E5"/>
    <w:rsid w:val="008F1667"/>
    <w:rsid w:val="008F359F"/>
    <w:rsid w:val="009011FF"/>
    <w:rsid w:val="009012BD"/>
    <w:rsid w:val="00904B42"/>
    <w:rsid w:val="00904E50"/>
    <w:rsid w:val="009060CE"/>
    <w:rsid w:val="009121BA"/>
    <w:rsid w:val="00923592"/>
    <w:rsid w:val="00930C43"/>
    <w:rsid w:val="0093172D"/>
    <w:rsid w:val="00932775"/>
    <w:rsid w:val="00933D6E"/>
    <w:rsid w:val="009355CF"/>
    <w:rsid w:val="00937CB9"/>
    <w:rsid w:val="00937E27"/>
    <w:rsid w:val="00942D83"/>
    <w:rsid w:val="00944D9B"/>
    <w:rsid w:val="009508A2"/>
    <w:rsid w:val="009555E1"/>
    <w:rsid w:val="00956944"/>
    <w:rsid w:val="00957067"/>
    <w:rsid w:val="00957A04"/>
    <w:rsid w:val="00960D46"/>
    <w:rsid w:val="0096168C"/>
    <w:rsid w:val="00961B6B"/>
    <w:rsid w:val="009633AE"/>
    <w:rsid w:val="00966209"/>
    <w:rsid w:val="009716EA"/>
    <w:rsid w:val="00972CBF"/>
    <w:rsid w:val="009736F9"/>
    <w:rsid w:val="00973B09"/>
    <w:rsid w:val="0097578E"/>
    <w:rsid w:val="009801A3"/>
    <w:rsid w:val="009809C5"/>
    <w:rsid w:val="0098326B"/>
    <w:rsid w:val="0098665B"/>
    <w:rsid w:val="009909BA"/>
    <w:rsid w:val="009911BA"/>
    <w:rsid w:val="009912B0"/>
    <w:rsid w:val="00991D32"/>
    <w:rsid w:val="00996961"/>
    <w:rsid w:val="009A0933"/>
    <w:rsid w:val="009A1C02"/>
    <w:rsid w:val="009A3B8A"/>
    <w:rsid w:val="009A3D2D"/>
    <w:rsid w:val="009A4CE9"/>
    <w:rsid w:val="009A53A7"/>
    <w:rsid w:val="009A7E6C"/>
    <w:rsid w:val="009B27A9"/>
    <w:rsid w:val="009B28DD"/>
    <w:rsid w:val="009B6BC2"/>
    <w:rsid w:val="009B6FCD"/>
    <w:rsid w:val="009C0A23"/>
    <w:rsid w:val="009C0E79"/>
    <w:rsid w:val="009C151F"/>
    <w:rsid w:val="009C332E"/>
    <w:rsid w:val="009C49E5"/>
    <w:rsid w:val="009C5D0B"/>
    <w:rsid w:val="009C5FB1"/>
    <w:rsid w:val="009C60C3"/>
    <w:rsid w:val="009C7234"/>
    <w:rsid w:val="009D10D4"/>
    <w:rsid w:val="009D2579"/>
    <w:rsid w:val="009D2C01"/>
    <w:rsid w:val="009D3B0F"/>
    <w:rsid w:val="009D683D"/>
    <w:rsid w:val="009E4C09"/>
    <w:rsid w:val="009E5475"/>
    <w:rsid w:val="009E642A"/>
    <w:rsid w:val="009E6CD8"/>
    <w:rsid w:val="009F1A69"/>
    <w:rsid w:val="009F3001"/>
    <w:rsid w:val="009F767A"/>
    <w:rsid w:val="00A03C2A"/>
    <w:rsid w:val="00A06AF1"/>
    <w:rsid w:val="00A071BC"/>
    <w:rsid w:val="00A10094"/>
    <w:rsid w:val="00A13A67"/>
    <w:rsid w:val="00A15121"/>
    <w:rsid w:val="00A22239"/>
    <w:rsid w:val="00A2415D"/>
    <w:rsid w:val="00A305B8"/>
    <w:rsid w:val="00A305DD"/>
    <w:rsid w:val="00A31D01"/>
    <w:rsid w:val="00A32B51"/>
    <w:rsid w:val="00A35CA6"/>
    <w:rsid w:val="00A37BF5"/>
    <w:rsid w:val="00A406F4"/>
    <w:rsid w:val="00A414C7"/>
    <w:rsid w:val="00A44097"/>
    <w:rsid w:val="00A462C9"/>
    <w:rsid w:val="00A4794A"/>
    <w:rsid w:val="00A514EE"/>
    <w:rsid w:val="00A5180D"/>
    <w:rsid w:val="00A571F4"/>
    <w:rsid w:val="00A637E8"/>
    <w:rsid w:val="00A64382"/>
    <w:rsid w:val="00A671DD"/>
    <w:rsid w:val="00A706A6"/>
    <w:rsid w:val="00A711EA"/>
    <w:rsid w:val="00A723AC"/>
    <w:rsid w:val="00A74DA6"/>
    <w:rsid w:val="00A7708E"/>
    <w:rsid w:val="00A800C6"/>
    <w:rsid w:val="00A822B6"/>
    <w:rsid w:val="00A83589"/>
    <w:rsid w:val="00A84616"/>
    <w:rsid w:val="00A860A6"/>
    <w:rsid w:val="00A86EA3"/>
    <w:rsid w:val="00A90016"/>
    <w:rsid w:val="00A90133"/>
    <w:rsid w:val="00A903A4"/>
    <w:rsid w:val="00A90D82"/>
    <w:rsid w:val="00A94FF9"/>
    <w:rsid w:val="00A95967"/>
    <w:rsid w:val="00A971F6"/>
    <w:rsid w:val="00A97510"/>
    <w:rsid w:val="00AA1BC5"/>
    <w:rsid w:val="00AA2156"/>
    <w:rsid w:val="00AA2A68"/>
    <w:rsid w:val="00AB4788"/>
    <w:rsid w:val="00AB5CEE"/>
    <w:rsid w:val="00AB762B"/>
    <w:rsid w:val="00AC03DA"/>
    <w:rsid w:val="00AC0805"/>
    <w:rsid w:val="00AC0BD4"/>
    <w:rsid w:val="00AC2062"/>
    <w:rsid w:val="00AC4D42"/>
    <w:rsid w:val="00AC7BBD"/>
    <w:rsid w:val="00AD241E"/>
    <w:rsid w:val="00AD3EBC"/>
    <w:rsid w:val="00AD4206"/>
    <w:rsid w:val="00AD7D86"/>
    <w:rsid w:val="00AE207A"/>
    <w:rsid w:val="00AE7209"/>
    <w:rsid w:val="00AE7BA2"/>
    <w:rsid w:val="00AF0278"/>
    <w:rsid w:val="00AF54D7"/>
    <w:rsid w:val="00AF5E63"/>
    <w:rsid w:val="00AF6C45"/>
    <w:rsid w:val="00AF7FCC"/>
    <w:rsid w:val="00B004F8"/>
    <w:rsid w:val="00B01C38"/>
    <w:rsid w:val="00B0311F"/>
    <w:rsid w:val="00B0699E"/>
    <w:rsid w:val="00B07069"/>
    <w:rsid w:val="00B077D4"/>
    <w:rsid w:val="00B13453"/>
    <w:rsid w:val="00B14B69"/>
    <w:rsid w:val="00B15776"/>
    <w:rsid w:val="00B232DF"/>
    <w:rsid w:val="00B23A5F"/>
    <w:rsid w:val="00B278FA"/>
    <w:rsid w:val="00B308EA"/>
    <w:rsid w:val="00B309E5"/>
    <w:rsid w:val="00B30AF7"/>
    <w:rsid w:val="00B3132C"/>
    <w:rsid w:val="00B33466"/>
    <w:rsid w:val="00B4091F"/>
    <w:rsid w:val="00B40A51"/>
    <w:rsid w:val="00B40D9F"/>
    <w:rsid w:val="00B41D2D"/>
    <w:rsid w:val="00B437DF"/>
    <w:rsid w:val="00B438AC"/>
    <w:rsid w:val="00B45A90"/>
    <w:rsid w:val="00B45FE0"/>
    <w:rsid w:val="00B50EAA"/>
    <w:rsid w:val="00B52D76"/>
    <w:rsid w:val="00B52E8F"/>
    <w:rsid w:val="00B565A8"/>
    <w:rsid w:val="00B56A38"/>
    <w:rsid w:val="00B56AC8"/>
    <w:rsid w:val="00B71610"/>
    <w:rsid w:val="00B7305E"/>
    <w:rsid w:val="00B74606"/>
    <w:rsid w:val="00B75BB8"/>
    <w:rsid w:val="00B76471"/>
    <w:rsid w:val="00B767AD"/>
    <w:rsid w:val="00B8291E"/>
    <w:rsid w:val="00B82A52"/>
    <w:rsid w:val="00B840D1"/>
    <w:rsid w:val="00B84281"/>
    <w:rsid w:val="00B86A88"/>
    <w:rsid w:val="00B878CB"/>
    <w:rsid w:val="00B87CC8"/>
    <w:rsid w:val="00B927A6"/>
    <w:rsid w:val="00B9301D"/>
    <w:rsid w:val="00B93305"/>
    <w:rsid w:val="00B94AE8"/>
    <w:rsid w:val="00BA3564"/>
    <w:rsid w:val="00BA668F"/>
    <w:rsid w:val="00BA7638"/>
    <w:rsid w:val="00BB17DE"/>
    <w:rsid w:val="00BB5F88"/>
    <w:rsid w:val="00BB620B"/>
    <w:rsid w:val="00BB71EB"/>
    <w:rsid w:val="00BC2081"/>
    <w:rsid w:val="00BC2896"/>
    <w:rsid w:val="00BC2B76"/>
    <w:rsid w:val="00BC2C26"/>
    <w:rsid w:val="00BC4A9D"/>
    <w:rsid w:val="00BC4F6E"/>
    <w:rsid w:val="00BC6635"/>
    <w:rsid w:val="00BC77F4"/>
    <w:rsid w:val="00BD02C6"/>
    <w:rsid w:val="00BD1DF5"/>
    <w:rsid w:val="00BD33C2"/>
    <w:rsid w:val="00BD44ED"/>
    <w:rsid w:val="00BD496B"/>
    <w:rsid w:val="00BD4A85"/>
    <w:rsid w:val="00BD5AB6"/>
    <w:rsid w:val="00BE027F"/>
    <w:rsid w:val="00BE2279"/>
    <w:rsid w:val="00BE2B1B"/>
    <w:rsid w:val="00BE45C6"/>
    <w:rsid w:val="00BE6D50"/>
    <w:rsid w:val="00BE6EED"/>
    <w:rsid w:val="00BF0C8D"/>
    <w:rsid w:val="00BF1BC7"/>
    <w:rsid w:val="00BF5F8D"/>
    <w:rsid w:val="00BF6B61"/>
    <w:rsid w:val="00BF7E14"/>
    <w:rsid w:val="00BF7E85"/>
    <w:rsid w:val="00C017BE"/>
    <w:rsid w:val="00C01BC5"/>
    <w:rsid w:val="00C02740"/>
    <w:rsid w:val="00C04A56"/>
    <w:rsid w:val="00C07B18"/>
    <w:rsid w:val="00C1015C"/>
    <w:rsid w:val="00C1016F"/>
    <w:rsid w:val="00C1035A"/>
    <w:rsid w:val="00C10DC0"/>
    <w:rsid w:val="00C11BF7"/>
    <w:rsid w:val="00C1247F"/>
    <w:rsid w:val="00C12BE0"/>
    <w:rsid w:val="00C17854"/>
    <w:rsid w:val="00C21B88"/>
    <w:rsid w:val="00C224C7"/>
    <w:rsid w:val="00C23141"/>
    <w:rsid w:val="00C303E6"/>
    <w:rsid w:val="00C3112B"/>
    <w:rsid w:val="00C312A8"/>
    <w:rsid w:val="00C33B21"/>
    <w:rsid w:val="00C33DF0"/>
    <w:rsid w:val="00C33E86"/>
    <w:rsid w:val="00C34EBE"/>
    <w:rsid w:val="00C35386"/>
    <w:rsid w:val="00C356B9"/>
    <w:rsid w:val="00C365D4"/>
    <w:rsid w:val="00C3666F"/>
    <w:rsid w:val="00C36BF4"/>
    <w:rsid w:val="00C41197"/>
    <w:rsid w:val="00C430E4"/>
    <w:rsid w:val="00C43956"/>
    <w:rsid w:val="00C50F17"/>
    <w:rsid w:val="00C51CC5"/>
    <w:rsid w:val="00C52480"/>
    <w:rsid w:val="00C53754"/>
    <w:rsid w:val="00C54104"/>
    <w:rsid w:val="00C571BD"/>
    <w:rsid w:val="00C577A6"/>
    <w:rsid w:val="00C61006"/>
    <w:rsid w:val="00C6106A"/>
    <w:rsid w:val="00C61BE1"/>
    <w:rsid w:val="00C6313E"/>
    <w:rsid w:val="00C63206"/>
    <w:rsid w:val="00C635AC"/>
    <w:rsid w:val="00C64ADB"/>
    <w:rsid w:val="00C67D18"/>
    <w:rsid w:val="00C74105"/>
    <w:rsid w:val="00C80B10"/>
    <w:rsid w:val="00C81324"/>
    <w:rsid w:val="00C817E0"/>
    <w:rsid w:val="00C81B59"/>
    <w:rsid w:val="00C829DD"/>
    <w:rsid w:val="00C84F73"/>
    <w:rsid w:val="00C87E86"/>
    <w:rsid w:val="00C90C09"/>
    <w:rsid w:val="00C91C92"/>
    <w:rsid w:val="00C9491F"/>
    <w:rsid w:val="00C955F8"/>
    <w:rsid w:val="00C95873"/>
    <w:rsid w:val="00C95A72"/>
    <w:rsid w:val="00C978CF"/>
    <w:rsid w:val="00CA01CF"/>
    <w:rsid w:val="00CA2D8C"/>
    <w:rsid w:val="00CA2F24"/>
    <w:rsid w:val="00CA4028"/>
    <w:rsid w:val="00CA5C78"/>
    <w:rsid w:val="00CA6BE3"/>
    <w:rsid w:val="00CA733F"/>
    <w:rsid w:val="00CB72CA"/>
    <w:rsid w:val="00CB7311"/>
    <w:rsid w:val="00CB7944"/>
    <w:rsid w:val="00CC67B6"/>
    <w:rsid w:val="00CD2884"/>
    <w:rsid w:val="00CD6413"/>
    <w:rsid w:val="00CD73F2"/>
    <w:rsid w:val="00CE080B"/>
    <w:rsid w:val="00CE3F5E"/>
    <w:rsid w:val="00CE7B17"/>
    <w:rsid w:val="00CF045B"/>
    <w:rsid w:val="00CF135A"/>
    <w:rsid w:val="00CF332B"/>
    <w:rsid w:val="00CF4687"/>
    <w:rsid w:val="00CF4AA5"/>
    <w:rsid w:val="00CF4D82"/>
    <w:rsid w:val="00CF5983"/>
    <w:rsid w:val="00CF67AA"/>
    <w:rsid w:val="00CF6C3E"/>
    <w:rsid w:val="00CF7D45"/>
    <w:rsid w:val="00D0329F"/>
    <w:rsid w:val="00D035CA"/>
    <w:rsid w:val="00D05925"/>
    <w:rsid w:val="00D07CC2"/>
    <w:rsid w:val="00D110A7"/>
    <w:rsid w:val="00D1157A"/>
    <w:rsid w:val="00D11F01"/>
    <w:rsid w:val="00D12AE4"/>
    <w:rsid w:val="00D17417"/>
    <w:rsid w:val="00D22CFC"/>
    <w:rsid w:val="00D27CAD"/>
    <w:rsid w:val="00D30F22"/>
    <w:rsid w:val="00D319F3"/>
    <w:rsid w:val="00D31EAF"/>
    <w:rsid w:val="00D32329"/>
    <w:rsid w:val="00D363A5"/>
    <w:rsid w:val="00D37A03"/>
    <w:rsid w:val="00D4170E"/>
    <w:rsid w:val="00D42B00"/>
    <w:rsid w:val="00D4352B"/>
    <w:rsid w:val="00D441E0"/>
    <w:rsid w:val="00D44412"/>
    <w:rsid w:val="00D460F3"/>
    <w:rsid w:val="00D465E7"/>
    <w:rsid w:val="00D5234A"/>
    <w:rsid w:val="00D523D5"/>
    <w:rsid w:val="00D53A9A"/>
    <w:rsid w:val="00D554B4"/>
    <w:rsid w:val="00D6039B"/>
    <w:rsid w:val="00D605EE"/>
    <w:rsid w:val="00D60D40"/>
    <w:rsid w:val="00D62FA6"/>
    <w:rsid w:val="00D70529"/>
    <w:rsid w:val="00D74712"/>
    <w:rsid w:val="00D77AE3"/>
    <w:rsid w:val="00D809CA"/>
    <w:rsid w:val="00D81042"/>
    <w:rsid w:val="00D82BCD"/>
    <w:rsid w:val="00D83EA0"/>
    <w:rsid w:val="00D84C86"/>
    <w:rsid w:val="00D85873"/>
    <w:rsid w:val="00D908CE"/>
    <w:rsid w:val="00D93743"/>
    <w:rsid w:val="00D93B49"/>
    <w:rsid w:val="00D950D8"/>
    <w:rsid w:val="00D96306"/>
    <w:rsid w:val="00DA11CE"/>
    <w:rsid w:val="00DA3725"/>
    <w:rsid w:val="00DA540C"/>
    <w:rsid w:val="00DA5450"/>
    <w:rsid w:val="00DA6F85"/>
    <w:rsid w:val="00DA748F"/>
    <w:rsid w:val="00DA776B"/>
    <w:rsid w:val="00DA7E01"/>
    <w:rsid w:val="00DB0563"/>
    <w:rsid w:val="00DB438F"/>
    <w:rsid w:val="00DB44D3"/>
    <w:rsid w:val="00DB6A97"/>
    <w:rsid w:val="00DC035D"/>
    <w:rsid w:val="00DC1551"/>
    <w:rsid w:val="00DC4442"/>
    <w:rsid w:val="00DC53DD"/>
    <w:rsid w:val="00DC5A32"/>
    <w:rsid w:val="00DC5C8F"/>
    <w:rsid w:val="00DD1514"/>
    <w:rsid w:val="00DD67B9"/>
    <w:rsid w:val="00DD7E48"/>
    <w:rsid w:val="00DE13D2"/>
    <w:rsid w:val="00DE23E4"/>
    <w:rsid w:val="00DE335D"/>
    <w:rsid w:val="00DE35B9"/>
    <w:rsid w:val="00DE70E4"/>
    <w:rsid w:val="00DE7F78"/>
    <w:rsid w:val="00DF0C43"/>
    <w:rsid w:val="00DF1C7B"/>
    <w:rsid w:val="00DF3579"/>
    <w:rsid w:val="00DF59FB"/>
    <w:rsid w:val="00E02FE3"/>
    <w:rsid w:val="00E03015"/>
    <w:rsid w:val="00E05B6F"/>
    <w:rsid w:val="00E11A5E"/>
    <w:rsid w:val="00E12C27"/>
    <w:rsid w:val="00E173AB"/>
    <w:rsid w:val="00E20E41"/>
    <w:rsid w:val="00E21F85"/>
    <w:rsid w:val="00E2202D"/>
    <w:rsid w:val="00E23042"/>
    <w:rsid w:val="00E23393"/>
    <w:rsid w:val="00E250C4"/>
    <w:rsid w:val="00E33E40"/>
    <w:rsid w:val="00E35CE0"/>
    <w:rsid w:val="00E36B47"/>
    <w:rsid w:val="00E37833"/>
    <w:rsid w:val="00E43CBD"/>
    <w:rsid w:val="00E4709F"/>
    <w:rsid w:val="00E477CB"/>
    <w:rsid w:val="00E47EEF"/>
    <w:rsid w:val="00E5174F"/>
    <w:rsid w:val="00E5323B"/>
    <w:rsid w:val="00E543E3"/>
    <w:rsid w:val="00E559EE"/>
    <w:rsid w:val="00E565A7"/>
    <w:rsid w:val="00E64086"/>
    <w:rsid w:val="00E65831"/>
    <w:rsid w:val="00E705E6"/>
    <w:rsid w:val="00E73E1A"/>
    <w:rsid w:val="00E751A1"/>
    <w:rsid w:val="00E76F38"/>
    <w:rsid w:val="00E866CF"/>
    <w:rsid w:val="00E90041"/>
    <w:rsid w:val="00E92EC2"/>
    <w:rsid w:val="00E94B4D"/>
    <w:rsid w:val="00E94F6A"/>
    <w:rsid w:val="00EA47DB"/>
    <w:rsid w:val="00EA7681"/>
    <w:rsid w:val="00EB02C2"/>
    <w:rsid w:val="00EB11EE"/>
    <w:rsid w:val="00EB3F30"/>
    <w:rsid w:val="00EB54AE"/>
    <w:rsid w:val="00EB667C"/>
    <w:rsid w:val="00EC2280"/>
    <w:rsid w:val="00EC5802"/>
    <w:rsid w:val="00EC6FBC"/>
    <w:rsid w:val="00ED1A4E"/>
    <w:rsid w:val="00ED24A8"/>
    <w:rsid w:val="00ED4A06"/>
    <w:rsid w:val="00ED690E"/>
    <w:rsid w:val="00EE01DF"/>
    <w:rsid w:val="00EE178E"/>
    <w:rsid w:val="00EE2BDC"/>
    <w:rsid w:val="00EE419A"/>
    <w:rsid w:val="00EE5D23"/>
    <w:rsid w:val="00EF0358"/>
    <w:rsid w:val="00EF0598"/>
    <w:rsid w:val="00EF07FE"/>
    <w:rsid w:val="00EF1694"/>
    <w:rsid w:val="00EF1CAF"/>
    <w:rsid w:val="00EF1CF3"/>
    <w:rsid w:val="00EF2EFD"/>
    <w:rsid w:val="00EF3861"/>
    <w:rsid w:val="00EF4C40"/>
    <w:rsid w:val="00F005CC"/>
    <w:rsid w:val="00F011AC"/>
    <w:rsid w:val="00F04C62"/>
    <w:rsid w:val="00F06922"/>
    <w:rsid w:val="00F079B6"/>
    <w:rsid w:val="00F10746"/>
    <w:rsid w:val="00F1142F"/>
    <w:rsid w:val="00F11BE9"/>
    <w:rsid w:val="00F1311A"/>
    <w:rsid w:val="00F13DF8"/>
    <w:rsid w:val="00F15FCD"/>
    <w:rsid w:val="00F217A3"/>
    <w:rsid w:val="00F22B87"/>
    <w:rsid w:val="00F27BDA"/>
    <w:rsid w:val="00F317F2"/>
    <w:rsid w:val="00F3542B"/>
    <w:rsid w:val="00F40170"/>
    <w:rsid w:val="00F402E1"/>
    <w:rsid w:val="00F416AD"/>
    <w:rsid w:val="00F46B0A"/>
    <w:rsid w:val="00F50375"/>
    <w:rsid w:val="00F547B1"/>
    <w:rsid w:val="00F56097"/>
    <w:rsid w:val="00F56B58"/>
    <w:rsid w:val="00F56E64"/>
    <w:rsid w:val="00F57B9B"/>
    <w:rsid w:val="00F63D78"/>
    <w:rsid w:val="00F70022"/>
    <w:rsid w:val="00F71F0D"/>
    <w:rsid w:val="00F733D1"/>
    <w:rsid w:val="00F75D90"/>
    <w:rsid w:val="00F86744"/>
    <w:rsid w:val="00F920DF"/>
    <w:rsid w:val="00F92E40"/>
    <w:rsid w:val="00F930A5"/>
    <w:rsid w:val="00F94683"/>
    <w:rsid w:val="00F96AE3"/>
    <w:rsid w:val="00FA382B"/>
    <w:rsid w:val="00FA453B"/>
    <w:rsid w:val="00FA6870"/>
    <w:rsid w:val="00FA745C"/>
    <w:rsid w:val="00FB35E3"/>
    <w:rsid w:val="00FB7B26"/>
    <w:rsid w:val="00FB7B30"/>
    <w:rsid w:val="00FC3A17"/>
    <w:rsid w:val="00FC4995"/>
    <w:rsid w:val="00FC51EF"/>
    <w:rsid w:val="00FC69FF"/>
    <w:rsid w:val="00FC6B2E"/>
    <w:rsid w:val="00FC6B97"/>
    <w:rsid w:val="00FD0BC8"/>
    <w:rsid w:val="00FD2936"/>
    <w:rsid w:val="00FD6685"/>
    <w:rsid w:val="00FE1E5D"/>
    <w:rsid w:val="00FE4CEB"/>
    <w:rsid w:val="00FE5C5A"/>
    <w:rsid w:val="00FE68C4"/>
    <w:rsid w:val="00FE7B14"/>
    <w:rsid w:val="00FF0138"/>
    <w:rsid w:val="00FF17E3"/>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2FB"/>
    <w:pPr>
      <w:spacing w:before="240" w:after="240" w:line="240" w:lineRule="auto"/>
      <w:jc w:val="both"/>
    </w:pPr>
    <w:rPr>
      <w:rFonts w:cs="Times New Roman"/>
      <w:sz w:val="24"/>
      <w:szCs w:val="24"/>
      <w:lang w:val="es-CR" w:eastAsia="es-ES"/>
    </w:rPr>
  </w:style>
  <w:style w:type="paragraph" w:styleId="Ttulo1">
    <w:name w:val="heading 1"/>
    <w:basedOn w:val="Normal"/>
    <w:next w:val="Normal"/>
    <w:link w:val="Ttulo1Car"/>
    <w:uiPriority w:val="9"/>
    <w:qFormat/>
    <w:rsid w:val="00A822B6"/>
    <w:pPr>
      <w:keepNext/>
      <w:keepLines/>
      <w:numPr>
        <w:numId w:val="1"/>
      </w:numPr>
      <w:spacing w:before="360"/>
      <w:outlineLvl w:val="0"/>
    </w:pPr>
    <w:rPr>
      <w:rFonts w:eastAsiaTheme="majorEastAsia" w:cstheme="majorBidi"/>
      <w:b/>
      <w:color w:val="000000" w:themeColor="text1"/>
      <w:szCs w:val="32"/>
    </w:rPr>
  </w:style>
  <w:style w:type="paragraph" w:styleId="Ttulo2">
    <w:name w:val="heading 2"/>
    <w:basedOn w:val="Normal"/>
    <w:next w:val="Normal"/>
    <w:link w:val="Ttulo2Car"/>
    <w:uiPriority w:val="9"/>
    <w:unhideWhenUsed/>
    <w:qFormat/>
    <w:rsid w:val="00FA745C"/>
    <w:pPr>
      <w:keepNext/>
      <w:keepLines/>
      <w:numPr>
        <w:ilvl w:val="1"/>
        <w:numId w:val="1"/>
      </w:numPr>
      <w:outlineLvl w:val="1"/>
    </w:pPr>
    <w:rPr>
      <w:rFonts w:eastAsiaTheme="majorEastAsia" w:cstheme="majorBidi"/>
      <w:i/>
      <w:color w:val="000000" w:themeColor="text1"/>
      <w:szCs w:val="26"/>
    </w:rPr>
  </w:style>
  <w:style w:type="paragraph" w:styleId="Ttulo3">
    <w:name w:val="heading 3"/>
    <w:basedOn w:val="Normal"/>
    <w:next w:val="Normal"/>
    <w:link w:val="Ttulo3Car"/>
    <w:uiPriority w:val="9"/>
    <w:unhideWhenUsed/>
    <w:qFormat/>
    <w:rsid w:val="007033C0"/>
    <w:pPr>
      <w:keepNext/>
      <w:keepLines/>
      <w:numPr>
        <w:ilvl w:val="2"/>
        <w:numId w:val="1"/>
      </w:numPr>
      <w:spacing w:before="120"/>
      <w:outlineLvl w:val="2"/>
    </w:pPr>
    <w:rPr>
      <w:rFonts w:eastAsiaTheme="majorEastAsia" w:cstheme="majorBidi"/>
      <w:i/>
      <w:color w:val="000000" w:themeColor="text1"/>
    </w:rPr>
  </w:style>
  <w:style w:type="paragraph" w:styleId="Ttulo4">
    <w:name w:val="heading 4"/>
    <w:basedOn w:val="Normal"/>
    <w:next w:val="Normal"/>
    <w:link w:val="Ttulo4Car"/>
    <w:uiPriority w:val="9"/>
    <w:semiHidden/>
    <w:unhideWhenUsed/>
    <w:qFormat/>
    <w:rsid w:val="00DC53DD"/>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C53DD"/>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C53DD"/>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C53DD"/>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C53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C53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aliases w:val="01.PBCh,01.PattBCh,D1-Patt,PBCh01,Patt"/>
    <w:link w:val="SinespaciadoCar"/>
    <w:uiPriority w:val="1"/>
    <w:qFormat/>
    <w:rsid w:val="001D67A7"/>
    <w:pPr>
      <w:spacing w:after="0" w:line="240" w:lineRule="auto"/>
      <w:jc w:val="both"/>
    </w:pPr>
    <w:rPr>
      <w:b/>
      <w:sz w:val="24"/>
      <w:lang w:val="es-CR"/>
    </w:rPr>
  </w:style>
  <w:style w:type="paragraph" w:styleId="Encabezado">
    <w:name w:val="header"/>
    <w:basedOn w:val="Normal"/>
    <w:link w:val="EncabezadoCar"/>
    <w:uiPriority w:val="99"/>
    <w:unhideWhenUsed/>
    <w:rsid w:val="001B6FF3"/>
    <w:pPr>
      <w:tabs>
        <w:tab w:val="center" w:pos="4252"/>
        <w:tab w:val="right" w:pos="8504"/>
      </w:tabs>
    </w:pPr>
  </w:style>
  <w:style w:type="character" w:customStyle="1" w:styleId="EncabezadoCar">
    <w:name w:val="Encabezado Car"/>
    <w:basedOn w:val="Fuentedeprrafopredeter"/>
    <w:link w:val="Encabezado"/>
    <w:uiPriority w:val="99"/>
    <w:rsid w:val="001B6FF3"/>
    <w:rPr>
      <w:rFonts w:ascii="Times New Roman" w:hAnsi="Times New Roman" w:cs="Times New Roman"/>
      <w:sz w:val="24"/>
      <w:szCs w:val="24"/>
      <w:lang w:eastAsia="es-ES"/>
    </w:rPr>
  </w:style>
  <w:style w:type="paragraph" w:styleId="Piedepgina">
    <w:name w:val="footer"/>
    <w:basedOn w:val="Normal"/>
    <w:link w:val="PiedepginaCar"/>
    <w:uiPriority w:val="99"/>
    <w:unhideWhenUsed/>
    <w:rsid w:val="001B6FF3"/>
    <w:pPr>
      <w:tabs>
        <w:tab w:val="center" w:pos="4252"/>
        <w:tab w:val="right" w:pos="8504"/>
      </w:tabs>
    </w:pPr>
  </w:style>
  <w:style w:type="character" w:customStyle="1" w:styleId="PiedepginaCar">
    <w:name w:val="Pie de página Car"/>
    <w:basedOn w:val="Fuentedeprrafopredeter"/>
    <w:link w:val="Piedepgina"/>
    <w:uiPriority w:val="99"/>
    <w:rsid w:val="001B6FF3"/>
    <w:rPr>
      <w:rFonts w:ascii="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1B6FF3"/>
    <w:rPr>
      <w:rFonts w:ascii="Tahoma" w:hAnsi="Tahoma" w:cs="Tahoma"/>
      <w:sz w:val="16"/>
      <w:szCs w:val="16"/>
    </w:rPr>
  </w:style>
  <w:style w:type="character" w:customStyle="1" w:styleId="TextodegloboCar">
    <w:name w:val="Texto de globo Car"/>
    <w:basedOn w:val="Fuentedeprrafopredeter"/>
    <w:link w:val="Textodeglobo"/>
    <w:uiPriority w:val="99"/>
    <w:semiHidden/>
    <w:rsid w:val="001B6FF3"/>
    <w:rPr>
      <w:rFonts w:ascii="Tahoma" w:hAnsi="Tahoma" w:cs="Tahoma"/>
      <w:sz w:val="16"/>
      <w:szCs w:val="16"/>
      <w:lang w:eastAsia="es-ES"/>
    </w:rPr>
  </w:style>
  <w:style w:type="paragraph" w:styleId="Textonotapie">
    <w:name w:val="footnote text"/>
    <w:basedOn w:val="Normal"/>
    <w:link w:val="TextonotapieCar"/>
    <w:uiPriority w:val="99"/>
    <w:semiHidden/>
    <w:unhideWhenUsed/>
    <w:rsid w:val="00C356B9"/>
    <w:rPr>
      <w:sz w:val="20"/>
      <w:szCs w:val="20"/>
    </w:rPr>
  </w:style>
  <w:style w:type="character" w:customStyle="1" w:styleId="TextonotapieCar">
    <w:name w:val="Texto nota pie Car"/>
    <w:basedOn w:val="Fuentedeprrafopredeter"/>
    <w:link w:val="Textonotapie"/>
    <w:uiPriority w:val="99"/>
    <w:semiHidden/>
    <w:rsid w:val="00C356B9"/>
    <w:rPr>
      <w:rFonts w:ascii="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C356B9"/>
    <w:rPr>
      <w:vertAlign w:val="superscript"/>
    </w:rPr>
  </w:style>
  <w:style w:type="paragraph" w:styleId="Prrafodelista">
    <w:name w:val="List Paragraph"/>
    <w:aliases w:val="Titulo 2"/>
    <w:basedOn w:val="Normal"/>
    <w:link w:val="PrrafodelistaCar"/>
    <w:uiPriority w:val="34"/>
    <w:qFormat/>
    <w:rsid w:val="00B767AD"/>
    <w:pPr>
      <w:ind w:left="720"/>
      <w:contextualSpacing/>
    </w:pPr>
  </w:style>
  <w:style w:type="character" w:styleId="Hipervnculo">
    <w:name w:val="Hyperlink"/>
    <w:basedOn w:val="Fuentedeprrafopredeter"/>
    <w:uiPriority w:val="99"/>
    <w:unhideWhenUsed/>
    <w:rsid w:val="005D6229"/>
    <w:rPr>
      <w:color w:val="0000FF" w:themeColor="hyperlink"/>
      <w:u w:val="single"/>
    </w:rPr>
  </w:style>
  <w:style w:type="table" w:styleId="Tablaconcuadrcula">
    <w:name w:val="Table Grid"/>
    <w:basedOn w:val="Tablanormal"/>
    <w:uiPriority w:val="59"/>
    <w:rsid w:val="00AF6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8">
    <w:name w:val="Style28"/>
    <w:basedOn w:val="Normal"/>
    <w:rsid w:val="00D74712"/>
    <w:pPr>
      <w:widowControl w:val="0"/>
      <w:autoSpaceDE w:val="0"/>
      <w:autoSpaceDN w:val="0"/>
      <w:adjustRightInd w:val="0"/>
      <w:jc w:val="left"/>
    </w:pPr>
    <w:rPr>
      <w:sz w:val="20"/>
    </w:rPr>
  </w:style>
  <w:style w:type="paragraph" w:customStyle="1" w:styleId="Style34">
    <w:name w:val="Style34"/>
    <w:basedOn w:val="Normal"/>
    <w:rsid w:val="00D74712"/>
    <w:pPr>
      <w:widowControl w:val="0"/>
      <w:autoSpaceDE w:val="0"/>
      <w:autoSpaceDN w:val="0"/>
      <w:adjustRightInd w:val="0"/>
      <w:jc w:val="left"/>
    </w:pPr>
    <w:rPr>
      <w:sz w:val="20"/>
    </w:rPr>
  </w:style>
  <w:style w:type="paragraph" w:customStyle="1" w:styleId="Style35">
    <w:name w:val="Style35"/>
    <w:basedOn w:val="Normal"/>
    <w:rsid w:val="00D74712"/>
    <w:pPr>
      <w:widowControl w:val="0"/>
      <w:autoSpaceDE w:val="0"/>
      <w:autoSpaceDN w:val="0"/>
      <w:adjustRightInd w:val="0"/>
      <w:jc w:val="left"/>
    </w:pPr>
    <w:rPr>
      <w:sz w:val="20"/>
    </w:rPr>
  </w:style>
  <w:style w:type="character" w:customStyle="1" w:styleId="FontStyle39">
    <w:name w:val="Font Style39"/>
    <w:rsid w:val="00D74712"/>
    <w:rPr>
      <w:rFonts w:ascii="Arial" w:hAnsi="Arial" w:cs="Arial"/>
      <w:sz w:val="18"/>
      <w:szCs w:val="18"/>
    </w:rPr>
  </w:style>
  <w:style w:type="character" w:customStyle="1" w:styleId="FontStyle42">
    <w:name w:val="Font Style42"/>
    <w:rsid w:val="00D74712"/>
    <w:rPr>
      <w:rFonts w:ascii="Arial" w:hAnsi="Arial" w:cs="Arial"/>
      <w:b/>
      <w:bCs/>
      <w:sz w:val="18"/>
      <w:szCs w:val="18"/>
    </w:rPr>
  </w:style>
  <w:style w:type="character" w:customStyle="1" w:styleId="FontStyle45">
    <w:name w:val="Font Style45"/>
    <w:rsid w:val="00D74712"/>
    <w:rPr>
      <w:rFonts w:ascii="Arial" w:hAnsi="Arial" w:cs="Arial"/>
      <w:sz w:val="16"/>
      <w:szCs w:val="16"/>
    </w:rPr>
  </w:style>
  <w:style w:type="character" w:styleId="Hipervnculovisitado">
    <w:name w:val="FollowedHyperlink"/>
    <w:basedOn w:val="Fuentedeprrafopredeter"/>
    <w:uiPriority w:val="99"/>
    <w:semiHidden/>
    <w:unhideWhenUsed/>
    <w:rsid w:val="00A37BF5"/>
    <w:rPr>
      <w:color w:val="800080" w:themeColor="followedHyperlink"/>
      <w:u w:val="single"/>
    </w:rPr>
  </w:style>
  <w:style w:type="table" w:customStyle="1" w:styleId="Sombreadomedio2-nfasis11">
    <w:name w:val="Sombreado medio 2 - Énfasis 11"/>
    <w:basedOn w:val="Tablanormal"/>
    <w:uiPriority w:val="64"/>
    <w:rsid w:val="00523B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21">
    <w:name w:val="Sombreado medio 21"/>
    <w:basedOn w:val="Tablanormal"/>
    <w:uiPriority w:val="64"/>
    <w:rsid w:val="00523B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1">
    <w:name w:val="Sombreado claro1"/>
    <w:basedOn w:val="Tablanormal"/>
    <w:uiPriority w:val="60"/>
    <w:rsid w:val="00523B4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nfasis11">
    <w:name w:val="Sombreado claro - Énfasis 11"/>
    <w:basedOn w:val="Tablanormal"/>
    <w:uiPriority w:val="60"/>
    <w:rsid w:val="00523B4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media11">
    <w:name w:val="Lista media 11"/>
    <w:basedOn w:val="Tablanormal"/>
    <w:uiPriority w:val="65"/>
    <w:rsid w:val="00523B4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5">
    <w:name w:val="Medium List 1 Accent 5"/>
    <w:basedOn w:val="Tablanormal"/>
    <w:uiPriority w:val="65"/>
    <w:rsid w:val="00523B4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Textoindependiente">
    <w:name w:val="Body Text"/>
    <w:aliases w:val="Car3"/>
    <w:basedOn w:val="Normal"/>
    <w:link w:val="TextoindependienteCar"/>
    <w:rsid w:val="0073489E"/>
    <w:pPr>
      <w:jc w:val="left"/>
    </w:pPr>
    <w:rPr>
      <w:rFonts w:ascii="Times New Roman" w:hAnsi="Times New Roman"/>
    </w:rPr>
  </w:style>
  <w:style w:type="character" w:customStyle="1" w:styleId="TextoindependienteCar">
    <w:name w:val="Texto independiente Car"/>
    <w:aliases w:val="Car3 Car"/>
    <w:basedOn w:val="Fuentedeprrafopredeter"/>
    <w:link w:val="Textoindependiente"/>
    <w:rsid w:val="0073489E"/>
    <w:rPr>
      <w:rFonts w:ascii="Times New Roman" w:hAnsi="Times New Roman" w:cs="Times New Roman"/>
      <w:sz w:val="24"/>
      <w:szCs w:val="24"/>
      <w:lang w:eastAsia="es-ES"/>
    </w:rPr>
  </w:style>
  <w:style w:type="character" w:customStyle="1" w:styleId="SinespaciadoCar">
    <w:name w:val="Sin espaciado Car"/>
    <w:aliases w:val="01.PBCh Car,01.PattBCh Car,D1-Patt Car,PBCh01 Car,Patt Car"/>
    <w:link w:val="Sinespaciado"/>
    <w:uiPriority w:val="1"/>
    <w:locked/>
    <w:rsid w:val="001D67A7"/>
    <w:rPr>
      <w:b/>
      <w:sz w:val="24"/>
      <w:lang w:val="es-CR"/>
    </w:rPr>
  </w:style>
  <w:style w:type="character" w:customStyle="1" w:styleId="PrrafodelistaCar">
    <w:name w:val="Párrafo de lista Car"/>
    <w:aliases w:val="Titulo 2 Car"/>
    <w:basedOn w:val="Fuentedeprrafopredeter"/>
    <w:link w:val="Prrafodelista"/>
    <w:uiPriority w:val="34"/>
    <w:locked/>
    <w:rsid w:val="0073489E"/>
    <w:rPr>
      <w:rFonts w:ascii="Arial" w:hAnsi="Arial" w:cs="Times New Roman"/>
      <w:szCs w:val="24"/>
      <w:lang w:eastAsia="es-ES"/>
    </w:rPr>
  </w:style>
  <w:style w:type="paragraph" w:customStyle="1" w:styleId="Default">
    <w:name w:val="Default"/>
    <w:rsid w:val="0073489E"/>
    <w:pPr>
      <w:autoSpaceDE w:val="0"/>
      <w:autoSpaceDN w:val="0"/>
      <w:adjustRightInd w:val="0"/>
      <w:spacing w:after="0" w:line="240" w:lineRule="auto"/>
    </w:pPr>
    <w:rPr>
      <w:rFonts w:ascii="Arial" w:hAnsi="Arial" w:cs="Arial"/>
      <w:color w:val="000000"/>
      <w:sz w:val="24"/>
      <w:szCs w:val="24"/>
      <w:lang w:val="es-CR" w:eastAsia="es-CR"/>
    </w:rPr>
  </w:style>
  <w:style w:type="character" w:customStyle="1" w:styleId="Ttulo1Car">
    <w:name w:val="Título 1 Car"/>
    <w:basedOn w:val="Fuentedeprrafopredeter"/>
    <w:link w:val="Ttulo1"/>
    <w:uiPriority w:val="9"/>
    <w:rsid w:val="00A822B6"/>
    <w:rPr>
      <w:rFonts w:eastAsiaTheme="majorEastAsia" w:cstheme="majorBidi"/>
      <w:b/>
      <w:color w:val="000000" w:themeColor="text1"/>
      <w:sz w:val="24"/>
      <w:szCs w:val="32"/>
      <w:lang w:val="es-CR" w:eastAsia="es-ES"/>
    </w:rPr>
  </w:style>
  <w:style w:type="character" w:customStyle="1" w:styleId="Ttulo2Car">
    <w:name w:val="Título 2 Car"/>
    <w:basedOn w:val="Fuentedeprrafopredeter"/>
    <w:link w:val="Ttulo2"/>
    <w:uiPriority w:val="9"/>
    <w:rsid w:val="00FA745C"/>
    <w:rPr>
      <w:rFonts w:eastAsiaTheme="majorEastAsia" w:cstheme="majorBidi"/>
      <w:i/>
      <w:color w:val="000000" w:themeColor="text1"/>
      <w:sz w:val="24"/>
      <w:szCs w:val="26"/>
      <w:lang w:val="es-CR" w:eastAsia="es-ES"/>
    </w:rPr>
  </w:style>
  <w:style w:type="character" w:customStyle="1" w:styleId="Ttulo3Car">
    <w:name w:val="Título 3 Car"/>
    <w:basedOn w:val="Fuentedeprrafopredeter"/>
    <w:link w:val="Ttulo3"/>
    <w:uiPriority w:val="9"/>
    <w:rsid w:val="007033C0"/>
    <w:rPr>
      <w:rFonts w:eastAsiaTheme="majorEastAsia" w:cstheme="majorBidi"/>
      <w:i/>
      <w:color w:val="000000" w:themeColor="text1"/>
      <w:sz w:val="24"/>
      <w:szCs w:val="24"/>
      <w:lang w:val="es-CR" w:eastAsia="es-ES"/>
    </w:rPr>
  </w:style>
  <w:style w:type="character" w:customStyle="1" w:styleId="Ttulo4Car">
    <w:name w:val="Título 4 Car"/>
    <w:basedOn w:val="Fuentedeprrafopredeter"/>
    <w:link w:val="Ttulo4"/>
    <w:uiPriority w:val="9"/>
    <w:semiHidden/>
    <w:rsid w:val="00DC53DD"/>
    <w:rPr>
      <w:rFonts w:asciiTheme="majorHAnsi" w:eastAsiaTheme="majorEastAsia" w:hAnsiTheme="majorHAnsi" w:cstheme="majorBidi"/>
      <w:i/>
      <w:iCs/>
      <w:color w:val="365F91" w:themeColor="accent1" w:themeShade="BF"/>
      <w:sz w:val="24"/>
      <w:szCs w:val="24"/>
      <w:lang w:val="es-CR" w:eastAsia="es-ES"/>
    </w:rPr>
  </w:style>
  <w:style w:type="character" w:customStyle="1" w:styleId="Ttulo5Car">
    <w:name w:val="Título 5 Car"/>
    <w:basedOn w:val="Fuentedeprrafopredeter"/>
    <w:link w:val="Ttulo5"/>
    <w:uiPriority w:val="9"/>
    <w:semiHidden/>
    <w:rsid w:val="00DC53DD"/>
    <w:rPr>
      <w:rFonts w:asciiTheme="majorHAnsi" w:eastAsiaTheme="majorEastAsia" w:hAnsiTheme="majorHAnsi" w:cstheme="majorBidi"/>
      <w:color w:val="365F91" w:themeColor="accent1" w:themeShade="BF"/>
      <w:sz w:val="24"/>
      <w:szCs w:val="24"/>
      <w:lang w:val="es-CR" w:eastAsia="es-ES"/>
    </w:rPr>
  </w:style>
  <w:style w:type="character" w:customStyle="1" w:styleId="Ttulo6Car">
    <w:name w:val="Título 6 Car"/>
    <w:basedOn w:val="Fuentedeprrafopredeter"/>
    <w:link w:val="Ttulo6"/>
    <w:uiPriority w:val="9"/>
    <w:semiHidden/>
    <w:rsid w:val="00DC53DD"/>
    <w:rPr>
      <w:rFonts w:asciiTheme="majorHAnsi" w:eastAsiaTheme="majorEastAsia" w:hAnsiTheme="majorHAnsi" w:cstheme="majorBidi"/>
      <w:color w:val="243F60" w:themeColor="accent1" w:themeShade="7F"/>
      <w:sz w:val="24"/>
      <w:szCs w:val="24"/>
      <w:lang w:val="es-CR" w:eastAsia="es-ES"/>
    </w:rPr>
  </w:style>
  <w:style w:type="character" w:customStyle="1" w:styleId="Ttulo7Car">
    <w:name w:val="Título 7 Car"/>
    <w:basedOn w:val="Fuentedeprrafopredeter"/>
    <w:link w:val="Ttulo7"/>
    <w:uiPriority w:val="9"/>
    <w:semiHidden/>
    <w:rsid w:val="00DC53DD"/>
    <w:rPr>
      <w:rFonts w:asciiTheme="majorHAnsi" w:eastAsiaTheme="majorEastAsia" w:hAnsiTheme="majorHAnsi" w:cstheme="majorBidi"/>
      <w:i/>
      <w:iCs/>
      <w:color w:val="243F60" w:themeColor="accent1" w:themeShade="7F"/>
      <w:sz w:val="24"/>
      <w:szCs w:val="24"/>
      <w:lang w:val="es-CR" w:eastAsia="es-ES"/>
    </w:rPr>
  </w:style>
  <w:style w:type="character" w:customStyle="1" w:styleId="Ttulo8Car">
    <w:name w:val="Título 8 Car"/>
    <w:basedOn w:val="Fuentedeprrafopredeter"/>
    <w:link w:val="Ttulo8"/>
    <w:uiPriority w:val="9"/>
    <w:semiHidden/>
    <w:rsid w:val="00DC53DD"/>
    <w:rPr>
      <w:rFonts w:asciiTheme="majorHAnsi" w:eastAsiaTheme="majorEastAsia" w:hAnsiTheme="majorHAnsi" w:cstheme="majorBidi"/>
      <w:color w:val="272727" w:themeColor="text1" w:themeTint="D8"/>
      <w:sz w:val="21"/>
      <w:szCs w:val="21"/>
      <w:lang w:val="es-CR" w:eastAsia="es-ES"/>
    </w:rPr>
  </w:style>
  <w:style w:type="character" w:customStyle="1" w:styleId="Ttulo9Car">
    <w:name w:val="Título 9 Car"/>
    <w:basedOn w:val="Fuentedeprrafopredeter"/>
    <w:link w:val="Ttulo9"/>
    <w:uiPriority w:val="9"/>
    <w:semiHidden/>
    <w:rsid w:val="00DC53DD"/>
    <w:rPr>
      <w:rFonts w:asciiTheme="majorHAnsi" w:eastAsiaTheme="majorEastAsia" w:hAnsiTheme="majorHAnsi" w:cstheme="majorBidi"/>
      <w:i/>
      <w:iCs/>
      <w:color w:val="272727" w:themeColor="text1" w:themeTint="D8"/>
      <w:sz w:val="21"/>
      <w:szCs w:val="21"/>
      <w:lang w:val="es-CR" w:eastAsia="es-ES"/>
    </w:rPr>
  </w:style>
  <w:style w:type="paragraph" w:styleId="Bibliografa">
    <w:name w:val="Bibliography"/>
    <w:basedOn w:val="Normal"/>
    <w:next w:val="Normal"/>
    <w:uiPriority w:val="37"/>
    <w:unhideWhenUsed/>
    <w:rsid w:val="00530379"/>
  </w:style>
  <w:style w:type="paragraph" w:styleId="Ttulo">
    <w:name w:val="Title"/>
    <w:basedOn w:val="Normal"/>
    <w:next w:val="Normal"/>
    <w:link w:val="TtuloCar"/>
    <w:uiPriority w:val="10"/>
    <w:qFormat/>
    <w:rsid w:val="00014E3F"/>
    <w:pPr>
      <w:spacing w:before="360" w:after="360"/>
      <w:contextualSpacing/>
      <w:jc w:val="center"/>
    </w:pPr>
    <w:rPr>
      <w:rFonts w:eastAsiaTheme="majorEastAsia" w:cstheme="majorBidi"/>
      <w:b/>
      <w:spacing w:val="-10"/>
      <w:kern w:val="28"/>
      <w:sz w:val="28"/>
      <w:szCs w:val="56"/>
    </w:rPr>
  </w:style>
  <w:style w:type="character" w:customStyle="1" w:styleId="TtuloCar">
    <w:name w:val="Título Car"/>
    <w:basedOn w:val="Fuentedeprrafopredeter"/>
    <w:link w:val="Ttulo"/>
    <w:uiPriority w:val="10"/>
    <w:rsid w:val="00014E3F"/>
    <w:rPr>
      <w:rFonts w:eastAsiaTheme="majorEastAsia" w:cstheme="majorBidi"/>
      <w:b/>
      <w:spacing w:val="-10"/>
      <w:kern w:val="28"/>
      <w:sz w:val="28"/>
      <w:szCs w:val="56"/>
      <w:lang w:val="es-CR" w:eastAsia="es-ES"/>
    </w:rPr>
  </w:style>
  <w:style w:type="paragraph" w:customStyle="1" w:styleId="msonormal0">
    <w:name w:val="msonormal"/>
    <w:basedOn w:val="Normal"/>
    <w:rsid w:val="002402FB"/>
    <w:pPr>
      <w:spacing w:before="100" w:beforeAutospacing="1" w:after="100" w:afterAutospacing="1"/>
      <w:jc w:val="left"/>
    </w:pPr>
    <w:rPr>
      <w:rFonts w:ascii="Times New Roman" w:hAnsi="Times New Roman"/>
      <w:lang w:eastAsia="es-CR"/>
    </w:rPr>
  </w:style>
  <w:style w:type="paragraph" w:styleId="NormalWeb">
    <w:name w:val="Normal (Web)"/>
    <w:basedOn w:val="Normal"/>
    <w:uiPriority w:val="99"/>
    <w:semiHidden/>
    <w:unhideWhenUsed/>
    <w:rsid w:val="002402FB"/>
    <w:pPr>
      <w:spacing w:before="100" w:beforeAutospacing="1" w:after="100" w:afterAutospacing="1"/>
      <w:jc w:val="left"/>
    </w:pPr>
    <w:rPr>
      <w:rFonts w:ascii="Times New Roman" w:hAnsi="Times New Roman"/>
      <w:lang w:eastAsia="es-CR"/>
    </w:rPr>
  </w:style>
  <w:style w:type="character" w:customStyle="1" w:styleId="apple-tab-span">
    <w:name w:val="apple-tab-span"/>
    <w:basedOn w:val="Fuentedeprrafopredeter"/>
    <w:rsid w:val="002402FB"/>
  </w:style>
  <w:style w:type="character" w:styleId="Refdecomentario">
    <w:name w:val="annotation reference"/>
    <w:basedOn w:val="Fuentedeprrafopredeter"/>
    <w:uiPriority w:val="99"/>
    <w:semiHidden/>
    <w:unhideWhenUsed/>
    <w:rsid w:val="00DD67B9"/>
    <w:rPr>
      <w:sz w:val="16"/>
      <w:szCs w:val="16"/>
    </w:rPr>
  </w:style>
  <w:style w:type="paragraph" w:styleId="Textocomentario">
    <w:name w:val="annotation text"/>
    <w:basedOn w:val="Normal"/>
    <w:link w:val="TextocomentarioCar"/>
    <w:uiPriority w:val="99"/>
    <w:unhideWhenUsed/>
    <w:rsid w:val="00DD67B9"/>
    <w:rPr>
      <w:sz w:val="20"/>
      <w:szCs w:val="20"/>
    </w:rPr>
  </w:style>
  <w:style w:type="character" w:customStyle="1" w:styleId="TextocomentarioCar">
    <w:name w:val="Texto comentario Car"/>
    <w:basedOn w:val="Fuentedeprrafopredeter"/>
    <w:link w:val="Textocomentario"/>
    <w:uiPriority w:val="99"/>
    <w:rsid w:val="00DD67B9"/>
    <w:rPr>
      <w:rFonts w:cs="Times New Roman"/>
      <w:sz w:val="20"/>
      <w:szCs w:val="20"/>
      <w:lang w:val="es-CR" w:eastAsia="es-ES"/>
    </w:rPr>
  </w:style>
  <w:style w:type="paragraph" w:styleId="Asuntodelcomentario">
    <w:name w:val="annotation subject"/>
    <w:basedOn w:val="Textocomentario"/>
    <w:next w:val="Textocomentario"/>
    <w:link w:val="AsuntodelcomentarioCar"/>
    <w:uiPriority w:val="99"/>
    <w:semiHidden/>
    <w:unhideWhenUsed/>
    <w:rsid w:val="00DD67B9"/>
    <w:rPr>
      <w:b/>
      <w:bCs/>
    </w:rPr>
  </w:style>
  <w:style w:type="character" w:customStyle="1" w:styleId="AsuntodelcomentarioCar">
    <w:name w:val="Asunto del comentario Car"/>
    <w:basedOn w:val="TextocomentarioCar"/>
    <w:link w:val="Asuntodelcomentario"/>
    <w:uiPriority w:val="99"/>
    <w:semiHidden/>
    <w:rsid w:val="00DD67B9"/>
    <w:rPr>
      <w:rFonts w:cs="Times New Roman"/>
      <w:b/>
      <w:bCs/>
      <w:sz w:val="20"/>
      <w:szCs w:val="20"/>
      <w:lang w:val="es-CR" w:eastAsia="es-ES"/>
    </w:rPr>
  </w:style>
  <w:style w:type="paragraph" w:customStyle="1" w:styleId="Tablas">
    <w:name w:val="Tablas"/>
    <w:basedOn w:val="Normal"/>
    <w:next w:val="Normal"/>
    <w:link w:val="TablasCar"/>
    <w:qFormat/>
    <w:rsid w:val="00866588"/>
    <w:pPr>
      <w:spacing w:before="0" w:after="0"/>
    </w:pPr>
    <w:rPr>
      <w:sz w:val="22"/>
      <w:lang w:eastAsia="es-CR"/>
    </w:rPr>
  </w:style>
  <w:style w:type="paragraph" w:customStyle="1" w:styleId="ListaLetras">
    <w:name w:val="Lista Letras"/>
    <w:basedOn w:val="Normal"/>
    <w:link w:val="ListaLetrasCar"/>
    <w:qFormat/>
    <w:rsid w:val="00A822B6"/>
    <w:pPr>
      <w:numPr>
        <w:numId w:val="2"/>
      </w:numPr>
      <w:spacing w:before="120" w:after="60"/>
    </w:pPr>
    <w:rPr>
      <w:rFonts w:cs="Arial"/>
      <w:iCs/>
      <w:color w:val="000000"/>
      <w:szCs w:val="22"/>
      <w:lang w:eastAsia="es-CR"/>
    </w:rPr>
  </w:style>
  <w:style w:type="character" w:customStyle="1" w:styleId="TablasCar">
    <w:name w:val="Tablas Car"/>
    <w:basedOn w:val="Fuentedeprrafopredeter"/>
    <w:link w:val="Tablas"/>
    <w:rsid w:val="00866588"/>
    <w:rPr>
      <w:rFonts w:cs="Times New Roman"/>
      <w:szCs w:val="24"/>
      <w:lang w:val="es-CR" w:eastAsia="es-CR"/>
    </w:rPr>
  </w:style>
  <w:style w:type="paragraph" w:styleId="Epgrafe">
    <w:name w:val="caption"/>
    <w:basedOn w:val="Normal"/>
    <w:next w:val="Normal"/>
    <w:uiPriority w:val="35"/>
    <w:unhideWhenUsed/>
    <w:qFormat/>
    <w:rsid w:val="002906DF"/>
    <w:pPr>
      <w:spacing w:before="360" w:after="20"/>
    </w:pPr>
    <w:rPr>
      <w:iCs/>
      <w:sz w:val="22"/>
      <w:szCs w:val="18"/>
    </w:rPr>
  </w:style>
  <w:style w:type="character" w:customStyle="1" w:styleId="ListaLetrasCar">
    <w:name w:val="Lista Letras Car"/>
    <w:basedOn w:val="Fuentedeprrafopredeter"/>
    <w:link w:val="ListaLetras"/>
    <w:rsid w:val="00A822B6"/>
    <w:rPr>
      <w:rFonts w:cs="Arial"/>
      <w:iCs/>
      <w:color w:val="000000"/>
      <w:sz w:val="24"/>
      <w:lang w:val="es-CR" w:eastAsia="es-CR"/>
    </w:rPr>
  </w:style>
  <w:style w:type="paragraph" w:styleId="TtulodeTDC">
    <w:name w:val="TOC Heading"/>
    <w:basedOn w:val="Ttulo1"/>
    <w:next w:val="Normal"/>
    <w:uiPriority w:val="39"/>
    <w:unhideWhenUsed/>
    <w:qFormat/>
    <w:rsid w:val="007033C0"/>
    <w:pPr>
      <w:numPr>
        <w:numId w:val="0"/>
      </w:numPr>
      <w:spacing w:after="0" w:line="259" w:lineRule="auto"/>
      <w:jc w:val="left"/>
      <w:outlineLvl w:val="9"/>
    </w:pPr>
    <w:rPr>
      <w:rFonts w:asciiTheme="majorHAnsi" w:hAnsiTheme="majorHAnsi"/>
      <w:b w:val="0"/>
      <w:color w:val="365F91" w:themeColor="accent1" w:themeShade="BF"/>
      <w:sz w:val="32"/>
      <w:lang w:eastAsia="es-CR"/>
    </w:rPr>
  </w:style>
  <w:style w:type="paragraph" w:styleId="TDC1">
    <w:name w:val="toc 1"/>
    <w:basedOn w:val="Normal"/>
    <w:next w:val="Normal"/>
    <w:autoRedefine/>
    <w:uiPriority w:val="39"/>
    <w:unhideWhenUsed/>
    <w:rsid w:val="007033C0"/>
    <w:pPr>
      <w:spacing w:after="100"/>
    </w:pPr>
  </w:style>
  <w:style w:type="paragraph" w:styleId="TDC2">
    <w:name w:val="toc 2"/>
    <w:basedOn w:val="Normal"/>
    <w:next w:val="Normal"/>
    <w:autoRedefine/>
    <w:uiPriority w:val="39"/>
    <w:unhideWhenUsed/>
    <w:rsid w:val="007033C0"/>
    <w:pPr>
      <w:spacing w:after="100"/>
      <w:ind w:left="240"/>
    </w:pPr>
  </w:style>
  <w:style w:type="paragraph" w:styleId="Tabladeilustraciones">
    <w:name w:val="table of figures"/>
    <w:basedOn w:val="Normal"/>
    <w:next w:val="Normal"/>
    <w:uiPriority w:val="99"/>
    <w:unhideWhenUsed/>
    <w:rsid w:val="00A860A6"/>
    <w:pPr>
      <w:spacing w:after="0"/>
    </w:pPr>
  </w:style>
  <w:style w:type="paragraph" w:styleId="TDC3">
    <w:name w:val="toc 3"/>
    <w:basedOn w:val="Normal"/>
    <w:next w:val="Normal"/>
    <w:autoRedefine/>
    <w:uiPriority w:val="39"/>
    <w:unhideWhenUsed/>
    <w:rsid w:val="00A860A6"/>
    <w:pPr>
      <w:spacing w:after="100"/>
      <w:ind w:left="480"/>
    </w:pPr>
  </w:style>
  <w:style w:type="paragraph" w:customStyle="1" w:styleId="Normalrecuado">
    <w:name w:val="Normal recuado"/>
    <w:basedOn w:val="Normal"/>
    <w:link w:val="NormalrecuadoCar"/>
    <w:qFormat/>
    <w:rsid w:val="00F63D78"/>
    <w:pPr>
      <w:ind w:left="708"/>
    </w:pPr>
    <w:rPr>
      <w:lang w:eastAsia="es-CR"/>
    </w:rPr>
  </w:style>
  <w:style w:type="paragraph" w:customStyle="1" w:styleId="ListaIFB">
    <w:name w:val="Lista IFB"/>
    <w:basedOn w:val="ListaLetras"/>
    <w:link w:val="ListaIFBCar"/>
    <w:qFormat/>
    <w:rsid w:val="00A822B6"/>
    <w:pPr>
      <w:numPr>
        <w:numId w:val="3"/>
      </w:numPr>
    </w:pPr>
  </w:style>
  <w:style w:type="character" w:customStyle="1" w:styleId="NormalrecuadoCar">
    <w:name w:val="Normal recuado Car"/>
    <w:basedOn w:val="Fuentedeprrafopredeter"/>
    <w:link w:val="Normalrecuado"/>
    <w:rsid w:val="00F63D78"/>
    <w:rPr>
      <w:rFonts w:cs="Times New Roman"/>
      <w:sz w:val="24"/>
      <w:szCs w:val="24"/>
      <w:lang w:val="es-CR" w:eastAsia="es-CR"/>
    </w:rPr>
  </w:style>
  <w:style w:type="paragraph" w:customStyle="1" w:styleId="ListaIFE0">
    <w:name w:val="Lista IFE"/>
    <w:basedOn w:val="Normal"/>
    <w:link w:val="ListaIFECar"/>
    <w:rsid w:val="001D0CF4"/>
    <w:pPr>
      <w:numPr>
        <w:numId w:val="4"/>
      </w:numPr>
      <w:spacing w:before="0" w:after="0"/>
    </w:pPr>
    <w:rPr>
      <w:rFonts w:ascii="Arial" w:hAnsi="Arial" w:cs="Arial"/>
      <w:i/>
      <w:iCs/>
      <w:color w:val="000000"/>
      <w:szCs w:val="22"/>
      <w:lang w:eastAsia="es-CR"/>
    </w:rPr>
  </w:style>
  <w:style w:type="character" w:customStyle="1" w:styleId="ListaIFBCar">
    <w:name w:val="Lista IFB Car"/>
    <w:basedOn w:val="ListaLetrasCar"/>
    <w:link w:val="ListaIFB"/>
    <w:rsid w:val="00A822B6"/>
    <w:rPr>
      <w:rFonts w:cs="Arial"/>
      <w:iCs/>
      <w:color w:val="000000"/>
      <w:sz w:val="24"/>
      <w:lang w:val="es-CR" w:eastAsia="es-CR"/>
    </w:rPr>
  </w:style>
  <w:style w:type="paragraph" w:customStyle="1" w:styleId="ListaIFE">
    <w:name w:val="Lista IFE."/>
    <w:basedOn w:val="ListaIFB"/>
    <w:link w:val="ListaIFECar0"/>
    <w:qFormat/>
    <w:rsid w:val="001D0CF4"/>
    <w:pPr>
      <w:numPr>
        <w:numId w:val="5"/>
      </w:numPr>
    </w:pPr>
  </w:style>
  <w:style w:type="character" w:customStyle="1" w:styleId="ListaIFECar">
    <w:name w:val="Lista IFE Car"/>
    <w:basedOn w:val="Fuentedeprrafopredeter"/>
    <w:link w:val="ListaIFE0"/>
    <w:rsid w:val="001D0CF4"/>
    <w:rPr>
      <w:rFonts w:ascii="Arial" w:hAnsi="Arial" w:cs="Arial"/>
      <w:i/>
      <w:iCs/>
      <w:color w:val="000000"/>
      <w:sz w:val="24"/>
      <w:lang w:val="es-CR" w:eastAsia="es-CR"/>
    </w:rPr>
  </w:style>
  <w:style w:type="paragraph" w:customStyle="1" w:styleId="ListaIFP">
    <w:name w:val="Lista IFP"/>
    <w:basedOn w:val="ListaIFB"/>
    <w:link w:val="ListaIFPCar"/>
    <w:qFormat/>
    <w:rsid w:val="00A822B6"/>
    <w:pPr>
      <w:numPr>
        <w:numId w:val="6"/>
      </w:numPr>
    </w:pPr>
  </w:style>
  <w:style w:type="character" w:customStyle="1" w:styleId="ListaIFECar0">
    <w:name w:val="Lista IFE. Car"/>
    <w:basedOn w:val="ListaIFBCar"/>
    <w:link w:val="ListaIFE"/>
    <w:rsid w:val="001D0CF4"/>
    <w:rPr>
      <w:rFonts w:cs="Arial"/>
      <w:iCs/>
      <w:color w:val="000000"/>
      <w:sz w:val="24"/>
      <w:lang w:val="es-CR" w:eastAsia="es-CR"/>
    </w:rPr>
  </w:style>
  <w:style w:type="paragraph" w:customStyle="1" w:styleId="ListaAAA">
    <w:name w:val="Lista AAA"/>
    <w:basedOn w:val="ListaIFB"/>
    <w:link w:val="ListaAAACar"/>
    <w:qFormat/>
    <w:rsid w:val="00A822B6"/>
    <w:pPr>
      <w:numPr>
        <w:numId w:val="8"/>
      </w:numPr>
    </w:pPr>
  </w:style>
  <w:style w:type="character" w:customStyle="1" w:styleId="ListaIFPCar">
    <w:name w:val="Lista IFP Car"/>
    <w:basedOn w:val="ListaIFBCar"/>
    <w:link w:val="ListaIFP"/>
    <w:rsid w:val="00A822B6"/>
    <w:rPr>
      <w:rFonts w:cs="Arial"/>
      <w:iCs/>
      <w:color w:val="000000"/>
      <w:sz w:val="24"/>
      <w:lang w:val="es-CR" w:eastAsia="es-CR"/>
    </w:rPr>
  </w:style>
  <w:style w:type="character" w:customStyle="1" w:styleId="ListaAAACar">
    <w:name w:val="Lista AAA Car"/>
    <w:basedOn w:val="ListaIFBCar"/>
    <w:link w:val="ListaAAA"/>
    <w:rsid w:val="00A822B6"/>
    <w:rPr>
      <w:rFonts w:cs="Arial"/>
      <w:iCs/>
      <w:color w:val="000000"/>
      <w:sz w:val="24"/>
      <w:lang w:val="es-CR" w:eastAsia="es-CR"/>
    </w:rPr>
  </w:style>
  <w:style w:type="paragraph" w:customStyle="1" w:styleId="ListaEB">
    <w:name w:val="Lista EB"/>
    <w:basedOn w:val="Normal"/>
    <w:qFormat/>
    <w:rsid w:val="00A4794A"/>
    <w:pPr>
      <w:numPr>
        <w:numId w:val="10"/>
      </w:numPr>
      <w:pBdr>
        <w:top w:val="nil"/>
        <w:left w:val="nil"/>
        <w:bottom w:val="nil"/>
        <w:right w:val="nil"/>
        <w:between w:val="nil"/>
      </w:pBdr>
      <w:spacing w:before="120" w:after="60"/>
    </w:pPr>
    <w:rPr>
      <w:rFonts w:ascii="Calibri" w:eastAsia="Calibri" w:hAnsi="Calibri" w:cs="Calibri"/>
      <w:color w:val="000000"/>
    </w:rPr>
  </w:style>
  <w:style w:type="numbering" w:customStyle="1" w:styleId="Estilo1">
    <w:name w:val="Estilo1"/>
    <w:uiPriority w:val="99"/>
    <w:rsid w:val="008125F9"/>
    <w:pPr>
      <w:numPr>
        <w:numId w:val="38"/>
      </w:numPr>
    </w:pPr>
  </w:style>
</w:styles>
</file>

<file path=word/webSettings.xml><?xml version="1.0" encoding="utf-8"?>
<w:webSettings xmlns:r="http://schemas.openxmlformats.org/officeDocument/2006/relationships" xmlns:w="http://schemas.openxmlformats.org/wordprocessingml/2006/main">
  <w:divs>
    <w:div w:id="430125761">
      <w:bodyDiv w:val="1"/>
      <w:marLeft w:val="0"/>
      <w:marRight w:val="0"/>
      <w:marTop w:val="0"/>
      <w:marBottom w:val="0"/>
      <w:divBdr>
        <w:top w:val="none" w:sz="0" w:space="0" w:color="auto"/>
        <w:left w:val="none" w:sz="0" w:space="0" w:color="auto"/>
        <w:bottom w:val="none" w:sz="0" w:space="0" w:color="auto"/>
        <w:right w:val="none" w:sz="0" w:space="0" w:color="auto"/>
      </w:divBdr>
    </w:div>
    <w:div w:id="491456680">
      <w:bodyDiv w:val="1"/>
      <w:marLeft w:val="0"/>
      <w:marRight w:val="0"/>
      <w:marTop w:val="0"/>
      <w:marBottom w:val="0"/>
      <w:divBdr>
        <w:top w:val="none" w:sz="0" w:space="0" w:color="auto"/>
        <w:left w:val="none" w:sz="0" w:space="0" w:color="auto"/>
        <w:bottom w:val="none" w:sz="0" w:space="0" w:color="auto"/>
        <w:right w:val="none" w:sz="0" w:space="0" w:color="auto"/>
      </w:divBdr>
      <w:divsChild>
        <w:div w:id="1225457864">
          <w:marLeft w:val="1005"/>
          <w:marRight w:val="0"/>
          <w:marTop w:val="0"/>
          <w:marBottom w:val="0"/>
          <w:divBdr>
            <w:top w:val="none" w:sz="0" w:space="0" w:color="auto"/>
            <w:left w:val="none" w:sz="0" w:space="0" w:color="auto"/>
            <w:bottom w:val="none" w:sz="0" w:space="0" w:color="auto"/>
            <w:right w:val="none" w:sz="0" w:space="0" w:color="auto"/>
          </w:divBdr>
        </w:div>
        <w:div w:id="1567956525">
          <w:marLeft w:val="1005"/>
          <w:marRight w:val="0"/>
          <w:marTop w:val="0"/>
          <w:marBottom w:val="0"/>
          <w:divBdr>
            <w:top w:val="none" w:sz="0" w:space="0" w:color="auto"/>
            <w:left w:val="none" w:sz="0" w:space="0" w:color="auto"/>
            <w:bottom w:val="none" w:sz="0" w:space="0" w:color="auto"/>
            <w:right w:val="none" w:sz="0" w:space="0" w:color="auto"/>
          </w:divBdr>
        </w:div>
      </w:divsChild>
    </w:div>
    <w:div w:id="510264893">
      <w:bodyDiv w:val="1"/>
      <w:marLeft w:val="0"/>
      <w:marRight w:val="0"/>
      <w:marTop w:val="0"/>
      <w:marBottom w:val="0"/>
      <w:divBdr>
        <w:top w:val="none" w:sz="0" w:space="0" w:color="auto"/>
        <w:left w:val="none" w:sz="0" w:space="0" w:color="auto"/>
        <w:bottom w:val="none" w:sz="0" w:space="0" w:color="auto"/>
        <w:right w:val="none" w:sz="0" w:space="0" w:color="auto"/>
      </w:divBdr>
    </w:div>
    <w:div w:id="546184468">
      <w:bodyDiv w:val="1"/>
      <w:marLeft w:val="0"/>
      <w:marRight w:val="0"/>
      <w:marTop w:val="0"/>
      <w:marBottom w:val="0"/>
      <w:divBdr>
        <w:top w:val="none" w:sz="0" w:space="0" w:color="auto"/>
        <w:left w:val="none" w:sz="0" w:space="0" w:color="auto"/>
        <w:bottom w:val="none" w:sz="0" w:space="0" w:color="auto"/>
        <w:right w:val="none" w:sz="0" w:space="0" w:color="auto"/>
      </w:divBdr>
    </w:div>
    <w:div w:id="640430469">
      <w:bodyDiv w:val="1"/>
      <w:marLeft w:val="0"/>
      <w:marRight w:val="0"/>
      <w:marTop w:val="0"/>
      <w:marBottom w:val="0"/>
      <w:divBdr>
        <w:top w:val="none" w:sz="0" w:space="0" w:color="auto"/>
        <w:left w:val="none" w:sz="0" w:space="0" w:color="auto"/>
        <w:bottom w:val="none" w:sz="0" w:space="0" w:color="auto"/>
        <w:right w:val="none" w:sz="0" w:space="0" w:color="auto"/>
      </w:divBdr>
    </w:div>
    <w:div w:id="661587862">
      <w:bodyDiv w:val="1"/>
      <w:marLeft w:val="0"/>
      <w:marRight w:val="0"/>
      <w:marTop w:val="0"/>
      <w:marBottom w:val="0"/>
      <w:divBdr>
        <w:top w:val="none" w:sz="0" w:space="0" w:color="auto"/>
        <w:left w:val="none" w:sz="0" w:space="0" w:color="auto"/>
        <w:bottom w:val="none" w:sz="0" w:space="0" w:color="auto"/>
        <w:right w:val="none" w:sz="0" w:space="0" w:color="auto"/>
      </w:divBdr>
    </w:div>
    <w:div w:id="700515372">
      <w:bodyDiv w:val="1"/>
      <w:marLeft w:val="0"/>
      <w:marRight w:val="0"/>
      <w:marTop w:val="0"/>
      <w:marBottom w:val="0"/>
      <w:divBdr>
        <w:top w:val="none" w:sz="0" w:space="0" w:color="auto"/>
        <w:left w:val="none" w:sz="0" w:space="0" w:color="auto"/>
        <w:bottom w:val="none" w:sz="0" w:space="0" w:color="auto"/>
        <w:right w:val="none" w:sz="0" w:space="0" w:color="auto"/>
      </w:divBdr>
      <w:divsChild>
        <w:div w:id="438986668">
          <w:marLeft w:val="0"/>
          <w:marRight w:val="0"/>
          <w:marTop w:val="0"/>
          <w:marBottom w:val="0"/>
          <w:divBdr>
            <w:top w:val="none" w:sz="0" w:space="0" w:color="auto"/>
            <w:left w:val="none" w:sz="0" w:space="0" w:color="auto"/>
            <w:bottom w:val="none" w:sz="0" w:space="0" w:color="auto"/>
            <w:right w:val="none" w:sz="0" w:space="0" w:color="auto"/>
          </w:divBdr>
        </w:div>
        <w:div w:id="515652072">
          <w:marLeft w:val="0"/>
          <w:marRight w:val="0"/>
          <w:marTop w:val="0"/>
          <w:marBottom w:val="0"/>
          <w:divBdr>
            <w:top w:val="none" w:sz="0" w:space="0" w:color="auto"/>
            <w:left w:val="none" w:sz="0" w:space="0" w:color="auto"/>
            <w:bottom w:val="none" w:sz="0" w:space="0" w:color="auto"/>
            <w:right w:val="none" w:sz="0" w:space="0" w:color="auto"/>
          </w:divBdr>
        </w:div>
        <w:div w:id="745807822">
          <w:marLeft w:val="0"/>
          <w:marRight w:val="0"/>
          <w:marTop w:val="0"/>
          <w:marBottom w:val="0"/>
          <w:divBdr>
            <w:top w:val="none" w:sz="0" w:space="0" w:color="auto"/>
            <w:left w:val="none" w:sz="0" w:space="0" w:color="auto"/>
            <w:bottom w:val="none" w:sz="0" w:space="0" w:color="auto"/>
            <w:right w:val="none" w:sz="0" w:space="0" w:color="auto"/>
          </w:divBdr>
          <w:divsChild>
            <w:div w:id="659895481">
              <w:marLeft w:val="0"/>
              <w:marRight w:val="0"/>
              <w:marTop w:val="0"/>
              <w:marBottom w:val="0"/>
              <w:divBdr>
                <w:top w:val="none" w:sz="0" w:space="0" w:color="auto"/>
                <w:left w:val="none" w:sz="0" w:space="0" w:color="auto"/>
                <w:bottom w:val="none" w:sz="0" w:space="0" w:color="auto"/>
                <w:right w:val="none" w:sz="0" w:space="0" w:color="auto"/>
              </w:divBdr>
            </w:div>
          </w:divsChild>
        </w:div>
        <w:div w:id="852308009">
          <w:marLeft w:val="0"/>
          <w:marRight w:val="0"/>
          <w:marTop w:val="0"/>
          <w:marBottom w:val="0"/>
          <w:divBdr>
            <w:top w:val="none" w:sz="0" w:space="0" w:color="auto"/>
            <w:left w:val="none" w:sz="0" w:space="0" w:color="auto"/>
            <w:bottom w:val="none" w:sz="0" w:space="0" w:color="auto"/>
            <w:right w:val="none" w:sz="0" w:space="0" w:color="auto"/>
          </w:divBdr>
        </w:div>
        <w:div w:id="892691450">
          <w:marLeft w:val="0"/>
          <w:marRight w:val="0"/>
          <w:marTop w:val="0"/>
          <w:marBottom w:val="0"/>
          <w:divBdr>
            <w:top w:val="none" w:sz="0" w:space="0" w:color="auto"/>
            <w:left w:val="none" w:sz="0" w:space="0" w:color="auto"/>
            <w:bottom w:val="none" w:sz="0" w:space="0" w:color="auto"/>
            <w:right w:val="none" w:sz="0" w:space="0" w:color="auto"/>
          </w:divBdr>
          <w:divsChild>
            <w:div w:id="1075202254">
              <w:marLeft w:val="0"/>
              <w:marRight w:val="0"/>
              <w:marTop w:val="0"/>
              <w:marBottom w:val="0"/>
              <w:divBdr>
                <w:top w:val="none" w:sz="0" w:space="0" w:color="auto"/>
                <w:left w:val="none" w:sz="0" w:space="0" w:color="auto"/>
                <w:bottom w:val="none" w:sz="0" w:space="0" w:color="auto"/>
                <w:right w:val="none" w:sz="0" w:space="0" w:color="auto"/>
              </w:divBdr>
            </w:div>
          </w:divsChild>
        </w:div>
        <w:div w:id="1451775296">
          <w:marLeft w:val="0"/>
          <w:marRight w:val="0"/>
          <w:marTop w:val="0"/>
          <w:marBottom w:val="0"/>
          <w:divBdr>
            <w:top w:val="none" w:sz="0" w:space="0" w:color="auto"/>
            <w:left w:val="none" w:sz="0" w:space="0" w:color="auto"/>
            <w:bottom w:val="none" w:sz="0" w:space="0" w:color="auto"/>
            <w:right w:val="none" w:sz="0" w:space="0" w:color="auto"/>
          </w:divBdr>
        </w:div>
      </w:divsChild>
    </w:div>
    <w:div w:id="821577874">
      <w:bodyDiv w:val="1"/>
      <w:marLeft w:val="0"/>
      <w:marRight w:val="0"/>
      <w:marTop w:val="0"/>
      <w:marBottom w:val="0"/>
      <w:divBdr>
        <w:top w:val="none" w:sz="0" w:space="0" w:color="auto"/>
        <w:left w:val="none" w:sz="0" w:space="0" w:color="auto"/>
        <w:bottom w:val="none" w:sz="0" w:space="0" w:color="auto"/>
        <w:right w:val="none" w:sz="0" w:space="0" w:color="auto"/>
      </w:divBdr>
    </w:div>
    <w:div w:id="1053307093">
      <w:bodyDiv w:val="1"/>
      <w:marLeft w:val="0"/>
      <w:marRight w:val="0"/>
      <w:marTop w:val="0"/>
      <w:marBottom w:val="0"/>
      <w:divBdr>
        <w:top w:val="none" w:sz="0" w:space="0" w:color="auto"/>
        <w:left w:val="none" w:sz="0" w:space="0" w:color="auto"/>
        <w:bottom w:val="none" w:sz="0" w:space="0" w:color="auto"/>
        <w:right w:val="none" w:sz="0" w:space="0" w:color="auto"/>
      </w:divBdr>
    </w:div>
    <w:div w:id="1111509895">
      <w:bodyDiv w:val="1"/>
      <w:marLeft w:val="0"/>
      <w:marRight w:val="0"/>
      <w:marTop w:val="0"/>
      <w:marBottom w:val="0"/>
      <w:divBdr>
        <w:top w:val="none" w:sz="0" w:space="0" w:color="auto"/>
        <w:left w:val="none" w:sz="0" w:space="0" w:color="auto"/>
        <w:bottom w:val="none" w:sz="0" w:space="0" w:color="auto"/>
        <w:right w:val="none" w:sz="0" w:space="0" w:color="auto"/>
      </w:divBdr>
    </w:div>
    <w:div w:id="1266308948">
      <w:bodyDiv w:val="1"/>
      <w:marLeft w:val="0"/>
      <w:marRight w:val="0"/>
      <w:marTop w:val="0"/>
      <w:marBottom w:val="0"/>
      <w:divBdr>
        <w:top w:val="none" w:sz="0" w:space="0" w:color="auto"/>
        <w:left w:val="none" w:sz="0" w:space="0" w:color="auto"/>
        <w:bottom w:val="none" w:sz="0" w:space="0" w:color="auto"/>
        <w:right w:val="none" w:sz="0" w:space="0" w:color="auto"/>
      </w:divBdr>
    </w:div>
    <w:div w:id="1438521831">
      <w:bodyDiv w:val="1"/>
      <w:marLeft w:val="0"/>
      <w:marRight w:val="0"/>
      <w:marTop w:val="0"/>
      <w:marBottom w:val="0"/>
      <w:divBdr>
        <w:top w:val="none" w:sz="0" w:space="0" w:color="auto"/>
        <w:left w:val="none" w:sz="0" w:space="0" w:color="auto"/>
        <w:bottom w:val="none" w:sz="0" w:space="0" w:color="auto"/>
        <w:right w:val="none" w:sz="0" w:space="0" w:color="auto"/>
      </w:divBdr>
    </w:div>
    <w:div w:id="1457721248">
      <w:bodyDiv w:val="1"/>
      <w:marLeft w:val="0"/>
      <w:marRight w:val="0"/>
      <w:marTop w:val="0"/>
      <w:marBottom w:val="0"/>
      <w:divBdr>
        <w:top w:val="none" w:sz="0" w:space="0" w:color="auto"/>
        <w:left w:val="none" w:sz="0" w:space="0" w:color="auto"/>
        <w:bottom w:val="none" w:sz="0" w:space="0" w:color="auto"/>
        <w:right w:val="none" w:sz="0" w:space="0" w:color="auto"/>
      </w:divBdr>
    </w:div>
    <w:div w:id="1471825678">
      <w:bodyDiv w:val="1"/>
      <w:marLeft w:val="0"/>
      <w:marRight w:val="0"/>
      <w:marTop w:val="0"/>
      <w:marBottom w:val="0"/>
      <w:divBdr>
        <w:top w:val="none" w:sz="0" w:space="0" w:color="auto"/>
        <w:left w:val="none" w:sz="0" w:space="0" w:color="auto"/>
        <w:bottom w:val="none" w:sz="0" w:space="0" w:color="auto"/>
        <w:right w:val="none" w:sz="0" w:space="0" w:color="auto"/>
      </w:divBdr>
    </w:div>
    <w:div w:id="1498764585">
      <w:bodyDiv w:val="1"/>
      <w:marLeft w:val="0"/>
      <w:marRight w:val="0"/>
      <w:marTop w:val="0"/>
      <w:marBottom w:val="0"/>
      <w:divBdr>
        <w:top w:val="none" w:sz="0" w:space="0" w:color="auto"/>
        <w:left w:val="none" w:sz="0" w:space="0" w:color="auto"/>
        <w:bottom w:val="none" w:sz="0" w:space="0" w:color="auto"/>
        <w:right w:val="none" w:sz="0" w:space="0" w:color="auto"/>
      </w:divBdr>
    </w:div>
    <w:div w:id="1565214469">
      <w:bodyDiv w:val="1"/>
      <w:marLeft w:val="0"/>
      <w:marRight w:val="0"/>
      <w:marTop w:val="0"/>
      <w:marBottom w:val="0"/>
      <w:divBdr>
        <w:top w:val="none" w:sz="0" w:space="0" w:color="auto"/>
        <w:left w:val="none" w:sz="0" w:space="0" w:color="auto"/>
        <w:bottom w:val="none" w:sz="0" w:space="0" w:color="auto"/>
        <w:right w:val="none" w:sz="0" w:space="0" w:color="auto"/>
      </w:divBdr>
    </w:div>
    <w:div w:id="1713453636">
      <w:bodyDiv w:val="1"/>
      <w:marLeft w:val="0"/>
      <w:marRight w:val="0"/>
      <w:marTop w:val="0"/>
      <w:marBottom w:val="0"/>
      <w:divBdr>
        <w:top w:val="none" w:sz="0" w:space="0" w:color="auto"/>
        <w:left w:val="none" w:sz="0" w:space="0" w:color="auto"/>
        <w:bottom w:val="none" w:sz="0" w:space="0" w:color="auto"/>
        <w:right w:val="none" w:sz="0" w:space="0" w:color="auto"/>
      </w:divBdr>
    </w:div>
    <w:div w:id="1831942006">
      <w:bodyDiv w:val="1"/>
      <w:marLeft w:val="0"/>
      <w:marRight w:val="0"/>
      <w:marTop w:val="0"/>
      <w:marBottom w:val="0"/>
      <w:divBdr>
        <w:top w:val="none" w:sz="0" w:space="0" w:color="auto"/>
        <w:left w:val="none" w:sz="0" w:space="0" w:color="auto"/>
        <w:bottom w:val="none" w:sz="0" w:space="0" w:color="auto"/>
        <w:right w:val="none" w:sz="0" w:space="0" w:color="auto"/>
      </w:divBdr>
    </w:div>
    <w:div w:id="1913814200">
      <w:bodyDiv w:val="1"/>
      <w:marLeft w:val="0"/>
      <w:marRight w:val="0"/>
      <w:marTop w:val="0"/>
      <w:marBottom w:val="0"/>
      <w:divBdr>
        <w:top w:val="none" w:sz="0" w:space="0" w:color="auto"/>
        <w:left w:val="none" w:sz="0" w:space="0" w:color="auto"/>
        <w:bottom w:val="none" w:sz="0" w:space="0" w:color="auto"/>
        <w:right w:val="none" w:sz="0" w:space="0" w:color="auto"/>
      </w:divBdr>
    </w:div>
    <w:div w:id="1981693263">
      <w:bodyDiv w:val="1"/>
      <w:marLeft w:val="0"/>
      <w:marRight w:val="0"/>
      <w:marTop w:val="0"/>
      <w:marBottom w:val="0"/>
      <w:divBdr>
        <w:top w:val="none" w:sz="0" w:space="0" w:color="auto"/>
        <w:left w:val="none" w:sz="0" w:space="0" w:color="auto"/>
        <w:bottom w:val="none" w:sz="0" w:space="0" w:color="auto"/>
        <w:right w:val="none" w:sz="0" w:space="0" w:color="auto"/>
      </w:divBdr>
    </w:div>
    <w:div w:id="202520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Unidades%20compartidas\Planificaci&#243;n\Proyectos%20Deyvid\Formularios%20Estandar%20para%20Proyectos\Plantilla%20de%20Documentos%20Proyecto%20GU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Junio de 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Zac06</b:Tag>
    <b:SourceType>Book</b:SourceType>
    <b:Guid>{144C3B9B-9724-4E4C-B74D-4726F8E09EDB}</b:Guid>
    <b:Title>A representação gráfica das unidades de paisagem no zoneamento ambiental.</b:Title>
    <b:Year>2006</b:Year>
    <b:Author>
      <b:Author>
        <b:NameList>
          <b:Person>
            <b:Last>Zacharias</b:Last>
            <b:First>Andréa</b:First>
            <b:Middle>Aparecida</b:Middle>
          </b:Person>
        </b:NameList>
      </b:Author>
    </b:Author>
    <b:City>Rio Claro, São Paulo</b:City>
    <b:Publisher>UNESP- Universidad Estadual Paulista</b:Publisher>
    <b:Pages>209</b:Pages>
    <b:RefOrder>1</b:RefOrder>
  </b:Source>
  <b:Source>
    <b:Tag>San18</b:Tag>
    <b:SourceType>Interview</b:SourceType>
    <b:Guid>{865D0113-D097-498D-A300-C299EE3FD9C2}</b:Guid>
    <b:Title>Escala de Trabajo Versus Escala Cartográfica para Estudios Ambientales</b:Title>
    <b:Year>2018</b:Year>
    <b:Author>
      <b:Interviewee>
        <b:NameList>
          <b:Person>
            <b:Last>Santos</b:Last>
            <b:First>Emerson</b:First>
            <b:Middle>Soares dos</b:Middle>
          </b:Person>
        </b:NameList>
      </b:Interviewee>
      <b:Interviewer>
        <b:NameList>
          <b:Person>
            <b:Last>Ribeiro</b:Last>
            <b:First>Deyvid</b:First>
          </b:Person>
        </b:NameList>
      </b:Interviewer>
    </b:Author>
    <b:Month>noviembre</b:Month>
    <b:Day>27</b:Day>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8680D3-9C00-44C9-BFE8-AA0F10D52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de Documentos Proyecto GUIA.dotx</Template>
  <TotalTime>19</TotalTime>
  <Pages>14</Pages>
  <Words>3903</Words>
  <Characters>21472</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Metodología Alternativa</vt:lpstr>
      <vt:lpstr>Metodología Alternativa</vt:lpstr>
    </vt:vector>
  </TitlesOfParts>
  <Company/>
  <LinksUpToDate>false</LinksUpToDate>
  <CharactersWithSpaces>25325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Alternativa</dc:title>
  <dc:subject>a la metodología IFA del decreto n° 32967.</dc:subject>
  <dc:creator>No definido aún</dc:creator>
  <cp:lastModifiedBy>vsilvia</cp:lastModifiedBy>
  <cp:revision>6</cp:revision>
  <cp:lastPrinted>2021-05-20T20:32:00Z</cp:lastPrinted>
  <dcterms:created xsi:type="dcterms:W3CDTF">2021-06-14T01:02:00Z</dcterms:created>
  <dcterms:modified xsi:type="dcterms:W3CDTF">2021-06-14T01:20:00Z</dcterms:modified>
</cp:coreProperties>
</file>