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F1A1B1" w14:textId="77777777" w:rsidR="008644BB" w:rsidRPr="00876893" w:rsidRDefault="008644BB" w:rsidP="008644BB">
      <w:pPr>
        <w:rPr>
          <w:rFonts w:ascii="Arial" w:eastAsia="MS Mincho" w:hAnsi="Arial" w:cs="Arial"/>
          <w:b/>
          <w:sz w:val="24"/>
          <w:szCs w:val="24"/>
          <w:lang w:val="es-ES_tradnl"/>
        </w:rPr>
      </w:pPr>
      <w:r w:rsidRPr="00876893">
        <w:rPr>
          <w:rFonts w:ascii="Arial" w:eastAsia="MS Mincho" w:hAnsi="Arial" w:cs="Arial"/>
          <w:b/>
          <w:sz w:val="24"/>
          <w:szCs w:val="24"/>
          <w:lang w:val="es-ES_tradnl"/>
        </w:rPr>
        <w:t>Justificación Proyecto</w:t>
      </w:r>
      <w:r>
        <w:rPr>
          <w:rFonts w:ascii="Arial" w:eastAsia="MS Mincho" w:hAnsi="Arial" w:cs="Arial"/>
          <w:b/>
          <w:sz w:val="24"/>
          <w:szCs w:val="24"/>
          <w:lang w:val="es-ES_tradnl"/>
        </w:rPr>
        <w:t>:</w:t>
      </w:r>
    </w:p>
    <w:p w14:paraId="0ED4DDF8" w14:textId="77777777" w:rsidR="008644BB" w:rsidRPr="00F90509" w:rsidRDefault="008644BB" w:rsidP="008644BB">
      <w:pPr>
        <w:pStyle w:val="Sinespaciado"/>
        <w:jc w:val="both"/>
        <w:rPr>
          <w:rFonts w:ascii="Arial" w:hAnsi="Arial" w:cs="Arial"/>
          <w:sz w:val="24"/>
          <w:szCs w:val="24"/>
        </w:rPr>
      </w:pPr>
      <w:r>
        <w:rPr>
          <w:rFonts w:ascii="Arial" w:hAnsi="Arial" w:cs="Arial"/>
          <w:sz w:val="24"/>
          <w:szCs w:val="24"/>
        </w:rPr>
        <w:t>E</w:t>
      </w:r>
      <w:r w:rsidRPr="00F90509">
        <w:rPr>
          <w:rFonts w:ascii="Arial" w:hAnsi="Arial" w:cs="Arial"/>
          <w:sz w:val="24"/>
          <w:szCs w:val="24"/>
        </w:rPr>
        <w:t xml:space="preserve">l Sector Turismo en nuestro país sigue experimentando el drama más angustiante de toda su historia, desde la creación de la Junta Nacional de Turismo en 1931. </w:t>
      </w:r>
      <w:r>
        <w:rPr>
          <w:rFonts w:ascii="Arial" w:hAnsi="Arial" w:cs="Arial"/>
          <w:sz w:val="24"/>
          <w:szCs w:val="24"/>
        </w:rPr>
        <w:t xml:space="preserve">Las repercusiones principales sobre el turismo vienen dadas por el </w:t>
      </w:r>
      <w:r w:rsidRPr="00F90509">
        <w:rPr>
          <w:rFonts w:ascii="Arial" w:hAnsi="Arial" w:cs="Arial"/>
          <w:sz w:val="24"/>
          <w:szCs w:val="24"/>
        </w:rPr>
        <w:t>cierre de fronteras internacionales</w:t>
      </w:r>
      <w:r>
        <w:rPr>
          <w:rFonts w:ascii="Arial" w:hAnsi="Arial" w:cs="Arial"/>
          <w:sz w:val="24"/>
          <w:szCs w:val="24"/>
        </w:rPr>
        <w:t>, las restricciones de viaje en todo el planeta, temor a viajar y perdida de conectividad aérea y crisis económica, ocasionando g</w:t>
      </w:r>
      <w:r w:rsidRPr="00F90509">
        <w:rPr>
          <w:rFonts w:ascii="Arial" w:hAnsi="Arial" w:cs="Arial"/>
          <w:sz w:val="24"/>
          <w:szCs w:val="24"/>
        </w:rPr>
        <w:t>raves consecuencias económicas</w:t>
      </w:r>
      <w:r>
        <w:rPr>
          <w:rFonts w:ascii="Arial" w:hAnsi="Arial" w:cs="Arial"/>
          <w:sz w:val="24"/>
          <w:szCs w:val="24"/>
        </w:rPr>
        <w:t xml:space="preserve"> y sociales al país</w:t>
      </w:r>
      <w:r w:rsidRPr="00F90509">
        <w:rPr>
          <w:rFonts w:ascii="Arial" w:hAnsi="Arial" w:cs="Arial"/>
          <w:sz w:val="24"/>
          <w:szCs w:val="24"/>
        </w:rPr>
        <w:t>, al derrumbar la contribución del 8.3% que el turismo regularmente hace al PIB; provocando -entre otros- el cierre de empresas y la pérdida de empleos.</w:t>
      </w:r>
      <w:r>
        <w:rPr>
          <w:rFonts w:ascii="Arial" w:hAnsi="Arial" w:cs="Arial"/>
          <w:sz w:val="24"/>
          <w:szCs w:val="24"/>
        </w:rPr>
        <w:t xml:space="preserve"> El turista internacional es el segmento más importante para la reactivación de la economía y su atracción es la prioridad más alta.</w:t>
      </w:r>
    </w:p>
    <w:p w14:paraId="17541E55" w14:textId="77777777" w:rsidR="008644BB" w:rsidRDefault="008644BB" w:rsidP="008644BB">
      <w:pPr>
        <w:pStyle w:val="Sinespaciado"/>
        <w:jc w:val="both"/>
        <w:rPr>
          <w:rFonts w:ascii="Arial" w:hAnsi="Arial" w:cs="Arial"/>
          <w:sz w:val="24"/>
          <w:szCs w:val="24"/>
        </w:rPr>
      </w:pPr>
    </w:p>
    <w:p w14:paraId="111C4EF1" w14:textId="77777777" w:rsidR="008644BB" w:rsidRDefault="008644BB" w:rsidP="008644BB">
      <w:pPr>
        <w:pStyle w:val="Sinespaciado"/>
        <w:jc w:val="both"/>
        <w:rPr>
          <w:rFonts w:ascii="Arial" w:hAnsi="Arial" w:cs="Arial"/>
          <w:sz w:val="24"/>
          <w:szCs w:val="24"/>
        </w:rPr>
      </w:pPr>
      <w:r>
        <w:rPr>
          <w:rFonts w:ascii="Arial" w:hAnsi="Arial" w:cs="Arial"/>
          <w:sz w:val="24"/>
          <w:szCs w:val="24"/>
        </w:rPr>
        <w:t>La caída de turistas internacionales por vía aérea del año 2019 al 2020, fue de -67.3% al decrecer de 2 418 300 a tan solo 789 833 turistas, en dicho periodo. Desde que empezó la pandemia (últimos 12 meses: de abril a marzo 2021), Costa Rica solamente ha recibido 328 631 turistas vía aérea, cifra que representa el 13.6% del total de turistas 2019 por vía aérea. Los resultados de los últimos meses son alentadores, pero siguen siendo la tercera parte de los niveles pre pandemia y resultan insuficientes para mantener operando (a flote) el tejido empresarial.</w:t>
      </w:r>
    </w:p>
    <w:p w14:paraId="060D1F8A" w14:textId="77777777" w:rsidR="008644BB" w:rsidRDefault="008644BB" w:rsidP="008644BB">
      <w:pPr>
        <w:pStyle w:val="Sinespaciado"/>
        <w:jc w:val="both"/>
        <w:rPr>
          <w:rFonts w:ascii="Arial" w:hAnsi="Arial" w:cs="Arial"/>
          <w:sz w:val="24"/>
          <w:szCs w:val="24"/>
        </w:rPr>
      </w:pPr>
    </w:p>
    <w:p w14:paraId="407F9626" w14:textId="77777777" w:rsidR="008644BB" w:rsidRDefault="008644BB" w:rsidP="008644BB">
      <w:pPr>
        <w:pStyle w:val="Sinespaciado"/>
        <w:jc w:val="both"/>
        <w:rPr>
          <w:rFonts w:ascii="Arial" w:hAnsi="Arial" w:cs="Arial"/>
          <w:sz w:val="24"/>
          <w:szCs w:val="24"/>
        </w:rPr>
      </w:pPr>
      <w:r>
        <w:rPr>
          <w:rFonts w:ascii="Arial" w:hAnsi="Arial" w:cs="Arial"/>
          <w:sz w:val="24"/>
          <w:szCs w:val="24"/>
        </w:rPr>
        <w:t>Otro aspecto importante de destacar es la incertidumbre de los mercados, a falta de firmeza en las decisiones de reapertura mundialmente y el poco control sobre la propagación del Covid-19. De ahí la poca información para sustentar escenarios futuros de comportamiento del turismo y fijar metas de desempeño.</w:t>
      </w:r>
    </w:p>
    <w:p w14:paraId="79AFFF4D" w14:textId="77777777" w:rsidR="008644BB" w:rsidRPr="00F90509" w:rsidRDefault="008644BB" w:rsidP="008644BB">
      <w:pPr>
        <w:pStyle w:val="Sinespaciado"/>
        <w:jc w:val="both"/>
        <w:rPr>
          <w:rFonts w:ascii="Arial" w:hAnsi="Arial" w:cs="Arial"/>
          <w:sz w:val="24"/>
          <w:szCs w:val="24"/>
        </w:rPr>
      </w:pPr>
    </w:p>
    <w:p w14:paraId="6FE22275" w14:textId="77777777" w:rsidR="008644BB" w:rsidRPr="00F90509" w:rsidRDefault="008644BB" w:rsidP="008644BB">
      <w:pPr>
        <w:pStyle w:val="Sinespaciado"/>
        <w:jc w:val="both"/>
        <w:rPr>
          <w:rFonts w:ascii="Arial" w:hAnsi="Arial" w:cs="Arial"/>
          <w:sz w:val="24"/>
          <w:szCs w:val="24"/>
        </w:rPr>
      </w:pPr>
      <w:r>
        <w:rPr>
          <w:rFonts w:ascii="Arial" w:hAnsi="Arial" w:cs="Arial"/>
          <w:sz w:val="24"/>
          <w:szCs w:val="24"/>
        </w:rPr>
        <w:t>Sin embargo</w:t>
      </w:r>
      <w:r w:rsidRPr="00F90509">
        <w:rPr>
          <w:rFonts w:ascii="Arial" w:hAnsi="Arial" w:cs="Arial"/>
          <w:sz w:val="24"/>
          <w:szCs w:val="24"/>
        </w:rPr>
        <w:t xml:space="preserve">, uno de los mayores retos que hoy enfrentamos es lograr la reactivación del Sector Turismo, atrayendo la mayor cantidad de turistas para levantar la industria, recuperar el empleo y generar divisas para la mayor derrama económica, que impacte el bienestar de los miles de familias costarricenses que dependen de esta actividad. </w:t>
      </w:r>
      <w:r>
        <w:rPr>
          <w:rFonts w:ascii="Arial" w:hAnsi="Arial" w:cs="Arial"/>
          <w:sz w:val="24"/>
          <w:szCs w:val="24"/>
        </w:rPr>
        <w:t xml:space="preserve">Para lograrlo se requiere contar con una oferta turística innovadora y </w:t>
      </w:r>
      <w:proofErr w:type="spellStart"/>
      <w:r>
        <w:rPr>
          <w:rFonts w:ascii="Arial" w:hAnsi="Arial" w:cs="Arial"/>
          <w:sz w:val="24"/>
          <w:szCs w:val="24"/>
        </w:rPr>
        <w:t>resiliente</w:t>
      </w:r>
      <w:proofErr w:type="spellEnd"/>
      <w:r>
        <w:rPr>
          <w:rFonts w:ascii="Arial" w:hAnsi="Arial" w:cs="Arial"/>
          <w:sz w:val="24"/>
          <w:szCs w:val="24"/>
        </w:rPr>
        <w:t xml:space="preserve">, que esté preparada para el atender los turistas en la evolución constante que determina la Pandemia. </w:t>
      </w:r>
    </w:p>
    <w:p w14:paraId="5150DB83" w14:textId="77777777" w:rsidR="008644BB" w:rsidRDefault="008644BB" w:rsidP="008644BB">
      <w:pPr>
        <w:pStyle w:val="Sinespaciado"/>
        <w:jc w:val="both"/>
        <w:rPr>
          <w:rFonts w:ascii="Arial" w:hAnsi="Arial" w:cs="Arial"/>
          <w:sz w:val="24"/>
          <w:szCs w:val="24"/>
        </w:rPr>
      </w:pPr>
    </w:p>
    <w:p w14:paraId="260217EB" w14:textId="77777777" w:rsidR="008644BB" w:rsidRPr="00F90509" w:rsidRDefault="008644BB" w:rsidP="008644BB">
      <w:pPr>
        <w:pStyle w:val="Sinespaciado"/>
        <w:jc w:val="both"/>
        <w:rPr>
          <w:rFonts w:ascii="Arial" w:hAnsi="Arial" w:cs="Arial"/>
          <w:sz w:val="24"/>
          <w:szCs w:val="24"/>
        </w:rPr>
      </w:pPr>
      <w:r>
        <w:rPr>
          <w:rFonts w:ascii="Arial" w:hAnsi="Arial" w:cs="Arial"/>
          <w:sz w:val="24"/>
          <w:szCs w:val="24"/>
        </w:rPr>
        <w:t>El Instituto se esfuerza continuamente en mantener el excelente posicionamiento turístico internacional perfilándose como un destino ideal para visitar en tiempos de pandemia, que aplica protocolos de seguridad, con productos que permiten distanciamiento (no masivos) y goza de un robusto sistema de salud y seguridad social y además mantiene y crece su conectividad aérea, entre otras prioridades ordinarias de la gestión y planificación del destino. Ello permitirá de manera segura y responsable, alcanzar los flujos de turistas antes de la pandemia a la mayor brevedad posible. Pero se requiere estimular la oferta turística para superar la crisis económica que atraviesa desde que inició la Pandemia en Costa Rica</w:t>
      </w:r>
      <w:proofErr w:type="gramStart"/>
      <w:r>
        <w:rPr>
          <w:rFonts w:ascii="Arial" w:hAnsi="Arial" w:cs="Arial"/>
          <w:sz w:val="24"/>
          <w:szCs w:val="24"/>
        </w:rPr>
        <w:t>,  en</w:t>
      </w:r>
      <w:proofErr w:type="gramEnd"/>
      <w:r>
        <w:rPr>
          <w:rFonts w:ascii="Arial" w:hAnsi="Arial" w:cs="Arial"/>
          <w:sz w:val="24"/>
          <w:szCs w:val="24"/>
        </w:rPr>
        <w:t xml:space="preserve"> marzo 2020.</w:t>
      </w:r>
    </w:p>
    <w:p w14:paraId="395C585B" w14:textId="77777777" w:rsidR="008644BB" w:rsidRDefault="008644BB" w:rsidP="008644BB">
      <w:pPr>
        <w:pStyle w:val="Sinespaciado"/>
        <w:jc w:val="both"/>
        <w:rPr>
          <w:rFonts w:ascii="Arial" w:hAnsi="Arial" w:cs="Arial"/>
          <w:sz w:val="24"/>
          <w:szCs w:val="24"/>
        </w:rPr>
      </w:pPr>
    </w:p>
    <w:p w14:paraId="26B66790" w14:textId="77777777" w:rsidR="008644BB" w:rsidRPr="00F90509" w:rsidRDefault="008644BB" w:rsidP="008644BB">
      <w:pPr>
        <w:pStyle w:val="Sinespaciado"/>
        <w:jc w:val="both"/>
        <w:rPr>
          <w:rFonts w:ascii="Arial" w:hAnsi="Arial" w:cs="Arial"/>
          <w:sz w:val="24"/>
          <w:szCs w:val="24"/>
        </w:rPr>
      </w:pPr>
      <w:r>
        <w:rPr>
          <w:rFonts w:ascii="Arial" w:hAnsi="Arial" w:cs="Arial"/>
          <w:sz w:val="24"/>
          <w:szCs w:val="24"/>
        </w:rPr>
        <w:t>Tres un año y un trimestre de crisis por Pandemia, las empresas turísticas sufren el peor bache de su historia. Teniendo que recurrir a medidas de racionamiento en inversión y mantenimiento, reducción de planillas a través de disminución de jornadas y despidos e incluso varias enfrentan el cierre temporal de negocio y la quiebra. Al lado de esta triste realidad, se desarrolla el drama social de miles de familias cuyos ingresos dependen del turismo, que han perdido su fuente de ingresos y han pasado sus ingresos a depender de actividades informales.</w:t>
      </w:r>
    </w:p>
    <w:p w14:paraId="3EAFC43F" w14:textId="77777777" w:rsidR="008644BB" w:rsidRDefault="008644BB" w:rsidP="008644BB">
      <w:pPr>
        <w:pStyle w:val="Sinespaciado"/>
        <w:jc w:val="both"/>
        <w:rPr>
          <w:rFonts w:ascii="Arial" w:hAnsi="Arial" w:cs="Arial"/>
          <w:sz w:val="24"/>
          <w:szCs w:val="24"/>
        </w:rPr>
      </w:pPr>
    </w:p>
    <w:p w14:paraId="780882EB" w14:textId="77777777" w:rsidR="008644BB" w:rsidRDefault="008644BB" w:rsidP="008644BB">
      <w:pPr>
        <w:pStyle w:val="Sinespaciado"/>
        <w:jc w:val="both"/>
        <w:rPr>
          <w:rFonts w:ascii="Arial" w:hAnsi="Arial" w:cs="Arial"/>
          <w:sz w:val="24"/>
          <w:szCs w:val="24"/>
        </w:rPr>
      </w:pPr>
      <w:r>
        <w:rPr>
          <w:rFonts w:ascii="Arial" w:hAnsi="Arial" w:cs="Arial"/>
          <w:sz w:val="24"/>
          <w:szCs w:val="24"/>
        </w:rPr>
        <w:t>El golpe de la Pandemia en la oferta turística costarricense se evidencia en que a mayo 2021</w:t>
      </w:r>
      <w:r>
        <w:rPr>
          <w:rStyle w:val="Refdenotaalpie"/>
          <w:rFonts w:ascii="Arial" w:hAnsi="Arial" w:cs="Arial"/>
          <w:sz w:val="24"/>
          <w:szCs w:val="24"/>
        </w:rPr>
        <w:footnoteReference w:id="1"/>
      </w:r>
      <w:r>
        <w:rPr>
          <w:rFonts w:ascii="Arial" w:hAnsi="Arial" w:cs="Arial"/>
          <w:sz w:val="24"/>
          <w:szCs w:val="24"/>
        </w:rPr>
        <w:t>: se encuentran 27 596 trabajadores con suspensión de contrato y 31 371 con reducción de jornadas, según Ministerio de Trabajo. Según la Asociación Costarricense de Agencias de Turismo y Tour Operadoras, solo el 23% se encuentran activas y se ha producido 451 agencias cerradas.</w:t>
      </w:r>
    </w:p>
    <w:p w14:paraId="79936FFF" w14:textId="77777777" w:rsidR="008644BB" w:rsidRDefault="008644BB" w:rsidP="008644BB">
      <w:pPr>
        <w:pStyle w:val="Sinespaciado"/>
        <w:jc w:val="both"/>
        <w:rPr>
          <w:rFonts w:ascii="Arial" w:hAnsi="Arial" w:cs="Arial"/>
          <w:sz w:val="24"/>
          <w:szCs w:val="24"/>
        </w:rPr>
      </w:pPr>
    </w:p>
    <w:p w14:paraId="283C88F1" w14:textId="77777777" w:rsidR="008644BB" w:rsidRDefault="008644BB" w:rsidP="008644BB">
      <w:pPr>
        <w:pStyle w:val="Sinespaciado"/>
        <w:jc w:val="both"/>
        <w:rPr>
          <w:rFonts w:ascii="Arial" w:hAnsi="Arial" w:cs="Arial"/>
          <w:sz w:val="24"/>
          <w:szCs w:val="24"/>
        </w:rPr>
      </w:pPr>
      <w:r w:rsidRPr="00F85C72">
        <w:rPr>
          <w:rFonts w:ascii="Arial" w:hAnsi="Arial" w:cs="Arial"/>
          <w:sz w:val="24"/>
          <w:szCs w:val="24"/>
        </w:rPr>
        <w:t xml:space="preserve">La reanimación con innovación y resiliencia de la oferta de MIPYMES turísticas es trascendental pues </w:t>
      </w:r>
      <w:r>
        <w:rPr>
          <w:rFonts w:ascii="Arial" w:hAnsi="Arial" w:cs="Arial"/>
          <w:sz w:val="24"/>
          <w:szCs w:val="24"/>
        </w:rPr>
        <w:t xml:space="preserve">el sector está conformado básicamente por este tipo de empresas. Ejemplo de ello es que, </w:t>
      </w:r>
      <w:r w:rsidRPr="00F85C72">
        <w:rPr>
          <w:rFonts w:ascii="Arial" w:hAnsi="Arial" w:cs="Arial"/>
          <w:sz w:val="24"/>
          <w:szCs w:val="24"/>
        </w:rPr>
        <w:t xml:space="preserve">alrededor del 94% de la oferta de habitaciones corresponde a establecimientos de 40 o menos habitaciones. </w:t>
      </w:r>
    </w:p>
    <w:p w14:paraId="355E5068" w14:textId="77777777" w:rsidR="008644BB" w:rsidRDefault="008644BB" w:rsidP="008644BB">
      <w:pPr>
        <w:pStyle w:val="Sinespaciado"/>
        <w:jc w:val="both"/>
        <w:rPr>
          <w:rFonts w:ascii="Arial" w:hAnsi="Arial" w:cs="Arial"/>
          <w:sz w:val="24"/>
          <w:szCs w:val="24"/>
        </w:rPr>
      </w:pPr>
    </w:p>
    <w:p w14:paraId="7E3F6ADD" w14:textId="77777777" w:rsidR="008644BB" w:rsidRDefault="008644BB" w:rsidP="008644BB">
      <w:pPr>
        <w:pStyle w:val="Sinespaciado"/>
        <w:jc w:val="both"/>
        <w:rPr>
          <w:rFonts w:ascii="Arial" w:hAnsi="Arial" w:cs="Arial"/>
          <w:sz w:val="24"/>
          <w:szCs w:val="24"/>
        </w:rPr>
      </w:pPr>
      <w:r>
        <w:rPr>
          <w:rFonts w:ascii="Arial" w:hAnsi="Arial" w:cs="Arial"/>
          <w:sz w:val="24"/>
          <w:szCs w:val="24"/>
        </w:rPr>
        <w:t xml:space="preserve">Por lo tanto, se hace necesario implementar acciones que fortalezcan la oferta turística con nuevas ideas y que faciliten superar la crisis económica causada por la Pandemia, con el propósito de mantener e incrementar el empleo turístico y la competitividad del destino. Especialmente, porque las características de dispersión por todo el territorio y tamaño pequeño y mediano de nuestras empresas, contribuyen a la diferenciación del producto turístico costarricense, aunado a otros factores culturales, ambientales y socio económicos. </w:t>
      </w:r>
    </w:p>
    <w:p w14:paraId="61F38C41" w14:textId="77777777" w:rsidR="008644BB" w:rsidRDefault="008644BB" w:rsidP="008644BB">
      <w:pPr>
        <w:pStyle w:val="Sinespaciado"/>
        <w:jc w:val="both"/>
        <w:rPr>
          <w:rFonts w:ascii="Arial" w:hAnsi="Arial" w:cs="Arial"/>
          <w:sz w:val="24"/>
          <w:szCs w:val="24"/>
        </w:rPr>
      </w:pPr>
    </w:p>
    <w:p w14:paraId="57589013" w14:textId="77777777" w:rsidR="008644BB" w:rsidRPr="00F90509" w:rsidRDefault="008644BB" w:rsidP="008644BB">
      <w:pPr>
        <w:pStyle w:val="Sinespaciado"/>
        <w:jc w:val="both"/>
        <w:rPr>
          <w:rFonts w:ascii="Arial" w:hAnsi="Arial" w:cs="Arial"/>
          <w:sz w:val="24"/>
          <w:szCs w:val="24"/>
        </w:rPr>
      </w:pPr>
      <w:r>
        <w:rPr>
          <w:rFonts w:ascii="Arial" w:hAnsi="Arial" w:cs="Arial"/>
          <w:sz w:val="24"/>
          <w:szCs w:val="24"/>
          <w:lang w:val="es-MX"/>
        </w:rPr>
        <w:t xml:space="preserve">Por lo anteriormente expuesto, consideramos que el </w:t>
      </w:r>
      <w:r w:rsidRPr="00373A33">
        <w:rPr>
          <w:rFonts w:ascii="Arial" w:hAnsi="Arial" w:cs="Arial"/>
          <w:sz w:val="24"/>
          <w:szCs w:val="24"/>
          <w:lang w:val="es-MX"/>
        </w:rPr>
        <w:t xml:space="preserve">“Proyecto para Reactivación Económica e Innovación </w:t>
      </w:r>
      <w:proofErr w:type="spellStart"/>
      <w:r w:rsidRPr="00373A33">
        <w:rPr>
          <w:rFonts w:ascii="Arial" w:hAnsi="Arial" w:cs="Arial"/>
          <w:sz w:val="24"/>
          <w:szCs w:val="24"/>
          <w:lang w:val="es-MX"/>
        </w:rPr>
        <w:t>Resil</w:t>
      </w:r>
      <w:r>
        <w:rPr>
          <w:rFonts w:ascii="Arial" w:hAnsi="Arial" w:cs="Arial"/>
          <w:sz w:val="24"/>
          <w:szCs w:val="24"/>
          <w:lang w:val="es-MX"/>
        </w:rPr>
        <w:t>i</w:t>
      </w:r>
      <w:r w:rsidRPr="00373A33">
        <w:rPr>
          <w:rFonts w:ascii="Arial" w:hAnsi="Arial" w:cs="Arial"/>
          <w:sz w:val="24"/>
          <w:szCs w:val="24"/>
          <w:lang w:val="es-MX"/>
        </w:rPr>
        <w:t>ente</w:t>
      </w:r>
      <w:proofErr w:type="spellEnd"/>
      <w:r w:rsidRPr="00373A33">
        <w:rPr>
          <w:rFonts w:ascii="Arial" w:hAnsi="Arial" w:cs="Arial"/>
          <w:sz w:val="24"/>
          <w:szCs w:val="24"/>
          <w:lang w:val="es-MX"/>
        </w:rPr>
        <w:t xml:space="preserve"> de las MIPYMES del Sector Turístico”</w:t>
      </w:r>
      <w:r>
        <w:rPr>
          <w:rFonts w:ascii="Arial" w:hAnsi="Arial" w:cs="Arial"/>
          <w:sz w:val="24"/>
          <w:szCs w:val="24"/>
          <w:lang w:val="es-MX"/>
        </w:rPr>
        <w:t xml:space="preserve"> </w:t>
      </w:r>
      <w:r>
        <w:rPr>
          <w:rFonts w:ascii="Arial" w:hAnsi="Arial" w:cs="Arial"/>
          <w:sz w:val="24"/>
          <w:szCs w:val="24"/>
        </w:rPr>
        <w:t xml:space="preserve">sin duda permitirá llevar un respiro a todas aquellas empresas que luchan por mantenerse operando mediante de tácticas y mecanismos novedosos de sus procesos productivos, que puedan ser replicados como vehículo </w:t>
      </w:r>
      <w:proofErr w:type="spellStart"/>
      <w:r>
        <w:rPr>
          <w:rFonts w:ascii="Arial" w:hAnsi="Arial" w:cs="Arial"/>
          <w:sz w:val="24"/>
          <w:szCs w:val="24"/>
        </w:rPr>
        <w:t>resiliente</w:t>
      </w:r>
      <w:proofErr w:type="spellEnd"/>
      <w:r>
        <w:rPr>
          <w:rFonts w:ascii="Arial" w:hAnsi="Arial" w:cs="Arial"/>
          <w:sz w:val="24"/>
          <w:szCs w:val="24"/>
        </w:rPr>
        <w:t xml:space="preserve"> y diferenciador de la oferta turística costarricense. </w:t>
      </w:r>
    </w:p>
    <w:p w14:paraId="1B7C9AB9" w14:textId="77777777" w:rsidR="00CE7AE0" w:rsidRPr="008644BB" w:rsidRDefault="00CE7AE0" w:rsidP="00CE7AE0">
      <w:pPr>
        <w:spacing w:after="0" w:line="240" w:lineRule="auto"/>
        <w:jc w:val="right"/>
        <w:rPr>
          <w:sz w:val="23"/>
          <w:szCs w:val="23"/>
          <w:lang w:val="es-ES_tradnl"/>
        </w:rPr>
      </w:pPr>
      <w:bookmarkStart w:id="0" w:name="_GoBack"/>
      <w:bookmarkEnd w:id="0"/>
    </w:p>
    <w:sectPr w:rsidR="00CE7AE0" w:rsidRPr="008644B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881F1B" w14:textId="77777777" w:rsidR="00C97E9F" w:rsidRDefault="00C97E9F" w:rsidP="00CE7AE0">
      <w:pPr>
        <w:spacing w:after="0" w:line="240" w:lineRule="auto"/>
      </w:pPr>
      <w:r>
        <w:separator/>
      </w:r>
    </w:p>
  </w:endnote>
  <w:endnote w:type="continuationSeparator" w:id="0">
    <w:p w14:paraId="4C15B975" w14:textId="77777777" w:rsidR="00C97E9F" w:rsidRDefault="00C97E9F" w:rsidP="00CE7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C807FF" w14:textId="6E5B3566" w:rsidR="00CE7AE0" w:rsidRDefault="00CE7AE0">
    <w:pPr>
      <w:pStyle w:val="Piedepgina"/>
    </w:pPr>
    <w:r>
      <w:rPr>
        <w:noProof/>
        <w:lang w:val="es-ES" w:eastAsia="es-ES"/>
      </w:rPr>
      <w:drawing>
        <wp:inline distT="0" distB="0" distL="0" distR="0" wp14:anchorId="027389BB" wp14:editId="33160219">
          <wp:extent cx="5608955" cy="658495"/>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8955" cy="65849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B6722" w14:textId="77777777" w:rsidR="00C97E9F" w:rsidRDefault="00C97E9F" w:rsidP="00CE7AE0">
      <w:pPr>
        <w:spacing w:after="0" w:line="240" w:lineRule="auto"/>
      </w:pPr>
      <w:r>
        <w:separator/>
      </w:r>
    </w:p>
  </w:footnote>
  <w:footnote w:type="continuationSeparator" w:id="0">
    <w:p w14:paraId="04BA4367" w14:textId="77777777" w:rsidR="00C97E9F" w:rsidRDefault="00C97E9F" w:rsidP="00CE7AE0">
      <w:pPr>
        <w:spacing w:after="0" w:line="240" w:lineRule="auto"/>
      </w:pPr>
      <w:r>
        <w:continuationSeparator/>
      </w:r>
    </w:p>
  </w:footnote>
  <w:footnote w:id="1">
    <w:p w14:paraId="7B9C0968" w14:textId="77777777" w:rsidR="008644BB" w:rsidRDefault="008644BB" w:rsidP="008644BB">
      <w:pPr>
        <w:pStyle w:val="Textonotapie"/>
      </w:pPr>
      <w:r>
        <w:rPr>
          <w:rStyle w:val="Refdenotaalpie"/>
        </w:rPr>
        <w:footnoteRef/>
      </w:r>
      <w:r>
        <w:t xml:space="preserve"> </w:t>
      </w:r>
      <w:hyperlink r:id="rId1" w:history="1">
        <w:r w:rsidRPr="00AD1927">
          <w:rPr>
            <w:rStyle w:val="Hipervnculo"/>
          </w:rPr>
          <w:t>https://www.repretel.com/noticia/representantes-de-sector-turismo-protestaron-este-jueves/</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AD00E" w14:textId="77777777" w:rsidR="00CE7AE0" w:rsidRPr="00CE7AE0" w:rsidRDefault="00CE7AE0" w:rsidP="00CE7AE0">
    <w:pPr>
      <w:tabs>
        <w:tab w:val="center" w:pos="4419"/>
        <w:tab w:val="right" w:pos="8838"/>
      </w:tabs>
      <w:spacing w:after="0" w:line="240" w:lineRule="auto"/>
      <w:rPr>
        <w:rFonts w:ascii="Book Antiqua" w:eastAsia="Book Antiqua" w:hAnsi="Book Antiqua" w:cs="Book Antiqua"/>
        <w:lang w:val="es-CR" w:eastAsia="es-CR" w:bidi="es-CR"/>
      </w:rPr>
    </w:pPr>
    <w:r w:rsidRPr="00CE7AE0">
      <w:rPr>
        <w:rFonts w:ascii="Book Antiqua" w:eastAsia="Book Antiqua" w:hAnsi="Book Antiqua" w:cs="Book Antiqua"/>
        <w:noProof/>
        <w:lang w:val="es-ES" w:eastAsia="es-ES"/>
      </w:rPr>
      <w:drawing>
        <wp:inline distT="0" distB="0" distL="0" distR="0" wp14:anchorId="1AFBEBA2" wp14:editId="4D8B73C7">
          <wp:extent cx="1859280" cy="59118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591185"/>
                  </a:xfrm>
                  <a:prstGeom prst="rect">
                    <a:avLst/>
                  </a:prstGeom>
                  <a:noFill/>
                </pic:spPr>
              </pic:pic>
            </a:graphicData>
          </a:graphic>
        </wp:inline>
      </w:drawing>
    </w:r>
    <w:r w:rsidRPr="00CE7AE0">
      <w:rPr>
        <w:rFonts w:ascii="Calibri" w:eastAsia="Calibri" w:hAnsi="Calibri" w:cs="Calibri"/>
        <w:lang w:val="es-CR"/>
      </w:rPr>
      <w:tab/>
    </w:r>
  </w:p>
  <w:p w14:paraId="071C6BDA" w14:textId="77777777" w:rsidR="00CE7AE0" w:rsidRPr="00CE7AE0" w:rsidRDefault="00CE7AE0" w:rsidP="00CE7AE0">
    <w:pPr>
      <w:widowControl w:val="0"/>
      <w:tabs>
        <w:tab w:val="center" w:pos="4419"/>
        <w:tab w:val="right" w:pos="8838"/>
      </w:tabs>
      <w:autoSpaceDE w:val="0"/>
      <w:autoSpaceDN w:val="0"/>
      <w:spacing w:after="0" w:line="240" w:lineRule="auto"/>
      <w:jc w:val="center"/>
      <w:rPr>
        <w:rFonts w:ascii="Book Antiqua" w:eastAsia="Book Antiqua" w:hAnsi="Book Antiqua" w:cs="Book Antiqua"/>
        <w:lang w:val="es-CR" w:eastAsia="es-CR" w:bidi="es-CR"/>
      </w:rPr>
    </w:pPr>
    <w:r w:rsidRPr="00CE7AE0">
      <w:rPr>
        <w:rFonts w:ascii="Calibri" w:eastAsia="Calibri" w:hAnsi="Calibri" w:cs="Times New Roman"/>
        <w:b/>
        <w:sz w:val="24"/>
        <w:lang w:val="es-CR" w:eastAsia="es-CR" w:bidi="es-CR"/>
      </w:rPr>
      <w:t>PRESIDENCIA EJECUTIVA</w:t>
    </w:r>
  </w:p>
  <w:p w14:paraId="6862379A" w14:textId="77777777" w:rsidR="00CE7AE0" w:rsidRPr="00CE7AE0" w:rsidRDefault="00CE7AE0" w:rsidP="00CE7AE0">
    <w:pPr>
      <w:tabs>
        <w:tab w:val="left" w:pos="4035"/>
      </w:tabs>
      <w:spacing w:after="0" w:line="240" w:lineRule="auto"/>
      <w:rPr>
        <w:rFonts w:ascii="Calibri" w:eastAsia="Calibri" w:hAnsi="Calibri" w:cs="Calibri"/>
        <w:lang w:val="es-CR"/>
      </w:rPr>
    </w:pPr>
  </w:p>
  <w:p w14:paraId="3A8F547C" w14:textId="77777777" w:rsidR="00CE7AE0" w:rsidRDefault="00CE7AE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8D0677"/>
    <w:multiLevelType w:val="hybridMultilevel"/>
    <w:tmpl w:val="3F0ABA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F50"/>
    <w:rsid w:val="000A4344"/>
    <w:rsid w:val="000E1359"/>
    <w:rsid w:val="00466D02"/>
    <w:rsid w:val="004B0F50"/>
    <w:rsid w:val="00520B29"/>
    <w:rsid w:val="005D5FDF"/>
    <w:rsid w:val="00603F5F"/>
    <w:rsid w:val="006F69E4"/>
    <w:rsid w:val="00786CED"/>
    <w:rsid w:val="008644BB"/>
    <w:rsid w:val="009153A3"/>
    <w:rsid w:val="00C25FBB"/>
    <w:rsid w:val="00C41E29"/>
    <w:rsid w:val="00C92006"/>
    <w:rsid w:val="00C97E9F"/>
    <w:rsid w:val="00CE7AE0"/>
    <w:rsid w:val="00D11583"/>
    <w:rsid w:val="00D839CA"/>
    <w:rsid w:val="00E916F5"/>
    <w:rsid w:val="00EC7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144F3"/>
  <w15:chartTrackingRefBased/>
  <w15:docId w15:val="{06E5777E-2CCD-D240-A7DF-37394EA6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69E4"/>
    <w:pPr>
      <w:ind w:left="720"/>
      <w:contextualSpacing/>
    </w:pPr>
  </w:style>
  <w:style w:type="paragraph" w:styleId="Encabezado">
    <w:name w:val="header"/>
    <w:basedOn w:val="Normal"/>
    <w:link w:val="EncabezadoCar"/>
    <w:uiPriority w:val="99"/>
    <w:unhideWhenUsed/>
    <w:rsid w:val="00CE7A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7AE0"/>
  </w:style>
  <w:style w:type="paragraph" w:styleId="Piedepgina">
    <w:name w:val="footer"/>
    <w:basedOn w:val="Normal"/>
    <w:link w:val="PiedepginaCar"/>
    <w:uiPriority w:val="99"/>
    <w:unhideWhenUsed/>
    <w:rsid w:val="00CE7A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7AE0"/>
  </w:style>
  <w:style w:type="paragraph" w:styleId="Sinespaciado">
    <w:name w:val="No Spacing"/>
    <w:uiPriority w:val="1"/>
    <w:qFormat/>
    <w:rsid w:val="008644BB"/>
    <w:pPr>
      <w:spacing w:after="0" w:line="240" w:lineRule="auto"/>
    </w:pPr>
    <w:rPr>
      <w:rFonts w:ascii="Arial Narrow" w:eastAsia="MS Mincho" w:hAnsi="Arial Narrow"/>
      <w:sz w:val="18"/>
      <w:lang w:val="es-ES_tradnl"/>
    </w:rPr>
  </w:style>
  <w:style w:type="paragraph" w:styleId="Textonotapie">
    <w:name w:val="footnote text"/>
    <w:basedOn w:val="Normal"/>
    <w:link w:val="TextonotapieCar"/>
    <w:uiPriority w:val="99"/>
    <w:semiHidden/>
    <w:unhideWhenUsed/>
    <w:rsid w:val="008644BB"/>
    <w:pPr>
      <w:spacing w:after="0" w:line="240" w:lineRule="auto"/>
    </w:pPr>
    <w:rPr>
      <w:rFonts w:eastAsiaTheme="minorHAnsi"/>
      <w:noProof/>
      <w:sz w:val="20"/>
      <w:szCs w:val="20"/>
      <w:lang w:val="es-CR"/>
    </w:rPr>
  </w:style>
  <w:style w:type="character" w:customStyle="1" w:styleId="TextonotapieCar">
    <w:name w:val="Texto nota pie Car"/>
    <w:basedOn w:val="Fuentedeprrafopredeter"/>
    <w:link w:val="Textonotapie"/>
    <w:uiPriority w:val="99"/>
    <w:semiHidden/>
    <w:rsid w:val="008644BB"/>
    <w:rPr>
      <w:rFonts w:eastAsiaTheme="minorHAnsi"/>
      <w:noProof/>
      <w:sz w:val="20"/>
      <w:szCs w:val="20"/>
      <w:lang w:val="es-CR"/>
    </w:rPr>
  </w:style>
  <w:style w:type="character" w:styleId="Refdenotaalpie">
    <w:name w:val="footnote reference"/>
    <w:basedOn w:val="Fuentedeprrafopredeter"/>
    <w:uiPriority w:val="99"/>
    <w:semiHidden/>
    <w:unhideWhenUsed/>
    <w:rsid w:val="008644BB"/>
    <w:rPr>
      <w:vertAlign w:val="superscript"/>
    </w:rPr>
  </w:style>
  <w:style w:type="character" w:styleId="Hipervnculo">
    <w:name w:val="Hyperlink"/>
    <w:basedOn w:val="Fuentedeprrafopredeter"/>
    <w:uiPriority w:val="99"/>
    <w:unhideWhenUsed/>
    <w:rsid w:val="008644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repretel.com/noticia/representantes-de-sector-turismo-protestaron-este-juev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781</Words>
  <Characters>4298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Hermes Navarro del Valle</dc:creator>
  <cp:keywords/>
  <dc:description/>
  <cp:lastModifiedBy>ROSEMARY MONTERO VARGAS</cp:lastModifiedBy>
  <cp:revision>2</cp:revision>
  <dcterms:created xsi:type="dcterms:W3CDTF">2021-06-25T18:01:00Z</dcterms:created>
  <dcterms:modified xsi:type="dcterms:W3CDTF">2021-06-25T18:01:00Z</dcterms:modified>
</cp:coreProperties>
</file>