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E7D" w:rsidRPr="005F507F" w:rsidRDefault="00CE1E7D" w:rsidP="005F507F">
      <w:pPr>
        <w:pStyle w:val="Annexetitle"/>
      </w:pPr>
      <w:r>
        <w:t>Curriculum vitae</w:t>
      </w:r>
    </w:p>
    <w:p w:rsidR="00CE1E7D" w:rsidRPr="00B518F9" w:rsidRDefault="00CE1E7D" w:rsidP="005F507F">
      <w:pPr>
        <w:numPr>
          <w:ilvl w:val="0"/>
          <w:numId w:val="1"/>
        </w:numPr>
        <w:ind w:left="567" w:hanging="567"/>
        <w:rPr>
          <w:sz w:val="22"/>
          <w:szCs w:val="22"/>
          <w:lang w:val="es-ES_tradnl"/>
        </w:rPr>
      </w:pPr>
      <w:r w:rsidRPr="00B518F9">
        <w:rPr>
          <w:b/>
          <w:sz w:val="22"/>
          <w:szCs w:val="22"/>
          <w:lang w:val="es-ES_tradnl"/>
        </w:rPr>
        <w:t>Apellido/s: Miranda Castro</w:t>
      </w:r>
      <w:r w:rsidRPr="00B518F9">
        <w:rPr>
          <w:b/>
          <w:sz w:val="22"/>
          <w:szCs w:val="22"/>
          <w:lang w:val="es-ES_tradnl"/>
        </w:rPr>
        <w:tab/>
      </w:r>
    </w:p>
    <w:p w:rsidR="00CE1E7D" w:rsidRPr="00B518F9" w:rsidRDefault="00CE1E7D" w:rsidP="005F507F">
      <w:pPr>
        <w:numPr>
          <w:ilvl w:val="0"/>
          <w:numId w:val="1"/>
        </w:numPr>
        <w:ind w:left="567" w:hanging="567"/>
        <w:rPr>
          <w:sz w:val="22"/>
          <w:szCs w:val="22"/>
          <w:lang w:val="es-ES_tradnl"/>
        </w:rPr>
      </w:pPr>
      <w:r w:rsidRPr="00B518F9">
        <w:rPr>
          <w:b/>
          <w:sz w:val="22"/>
          <w:szCs w:val="22"/>
          <w:lang w:val="es-ES_tradnl"/>
        </w:rPr>
        <w:t>Nombre/s:</w:t>
      </w:r>
      <w:r w:rsidRPr="00B518F9">
        <w:rPr>
          <w:b/>
          <w:sz w:val="22"/>
          <w:szCs w:val="22"/>
          <w:lang w:val="es-ES_tradnl"/>
        </w:rPr>
        <w:tab/>
        <w:t xml:space="preserve">Freddy </w:t>
      </w:r>
    </w:p>
    <w:p w:rsidR="00CE1E7D" w:rsidRPr="00B518F9" w:rsidRDefault="00CE1E7D" w:rsidP="005F507F">
      <w:pPr>
        <w:numPr>
          <w:ilvl w:val="0"/>
          <w:numId w:val="1"/>
        </w:numPr>
        <w:ind w:left="567" w:hanging="567"/>
        <w:rPr>
          <w:sz w:val="22"/>
          <w:szCs w:val="22"/>
          <w:lang w:val="es-ES_tradnl"/>
        </w:rPr>
      </w:pPr>
      <w:r w:rsidRPr="00B518F9">
        <w:rPr>
          <w:b/>
          <w:sz w:val="22"/>
          <w:szCs w:val="22"/>
          <w:lang w:val="es-ES_tradnl"/>
        </w:rPr>
        <w:t>Fecha de nacimiento:</w:t>
      </w:r>
      <w:r w:rsidRPr="00B518F9">
        <w:rPr>
          <w:b/>
          <w:sz w:val="22"/>
          <w:szCs w:val="22"/>
          <w:lang w:val="es-ES_tradnl"/>
        </w:rPr>
        <w:tab/>
        <w:t>11-09-1959</w:t>
      </w:r>
    </w:p>
    <w:p w:rsidR="00CE1E7D" w:rsidRPr="00B518F9" w:rsidRDefault="00CE1E7D" w:rsidP="005F507F">
      <w:pPr>
        <w:numPr>
          <w:ilvl w:val="0"/>
          <w:numId w:val="1"/>
        </w:numPr>
        <w:ind w:left="567" w:hanging="567"/>
        <w:rPr>
          <w:sz w:val="22"/>
          <w:szCs w:val="22"/>
          <w:lang w:val="es-ES_tradnl"/>
        </w:rPr>
      </w:pPr>
      <w:r w:rsidRPr="00B518F9">
        <w:rPr>
          <w:b/>
          <w:sz w:val="22"/>
          <w:szCs w:val="22"/>
          <w:lang w:val="es-ES_tradnl"/>
        </w:rPr>
        <w:t>Nacionalidad:</w:t>
      </w:r>
      <w:r w:rsidRPr="00B518F9">
        <w:rPr>
          <w:b/>
          <w:sz w:val="22"/>
          <w:szCs w:val="22"/>
          <w:lang w:val="es-ES_tradnl"/>
        </w:rPr>
        <w:tab/>
        <w:t>Costarricense</w:t>
      </w:r>
    </w:p>
    <w:p w:rsidR="00CE1E7D" w:rsidRPr="00B518F9" w:rsidRDefault="00CE1E7D" w:rsidP="005F507F">
      <w:pPr>
        <w:numPr>
          <w:ilvl w:val="0"/>
          <w:numId w:val="1"/>
        </w:numPr>
        <w:ind w:left="567" w:hanging="567"/>
        <w:rPr>
          <w:sz w:val="22"/>
          <w:szCs w:val="22"/>
          <w:lang w:val="es-ES_tradnl"/>
        </w:rPr>
      </w:pPr>
      <w:r w:rsidRPr="00B518F9">
        <w:rPr>
          <w:b/>
          <w:sz w:val="22"/>
          <w:szCs w:val="22"/>
          <w:lang w:val="es-ES_tradnl"/>
        </w:rPr>
        <w:t>Estado civil:</w:t>
      </w:r>
      <w:r w:rsidRPr="00B518F9">
        <w:rPr>
          <w:b/>
          <w:sz w:val="22"/>
          <w:szCs w:val="22"/>
          <w:lang w:val="es-ES_tradnl"/>
        </w:rPr>
        <w:tab/>
        <w:t>Casado</w:t>
      </w:r>
    </w:p>
    <w:p w:rsidR="00CE1E7D" w:rsidRPr="00B518F9" w:rsidRDefault="00CE1E7D" w:rsidP="005F507F">
      <w:pPr>
        <w:numPr>
          <w:ilvl w:val="0"/>
          <w:numId w:val="1"/>
        </w:numPr>
        <w:ind w:left="567" w:hanging="567"/>
        <w:rPr>
          <w:sz w:val="22"/>
          <w:szCs w:val="22"/>
          <w:lang w:val="es-ES_tradnl"/>
        </w:rPr>
      </w:pPr>
      <w:r w:rsidRPr="00B518F9">
        <w:rPr>
          <w:b/>
          <w:sz w:val="22"/>
          <w:szCs w:val="22"/>
          <w:lang w:val="es-ES_tradnl"/>
        </w:rPr>
        <w:t>Educación:</w:t>
      </w:r>
      <w:r w:rsidRPr="00B518F9">
        <w:rPr>
          <w:b/>
          <w:sz w:val="22"/>
          <w:szCs w:val="22"/>
          <w:lang w:val="es-ES_tradnl"/>
        </w:rPr>
        <w:tab/>
      </w:r>
    </w:p>
    <w:tbl>
      <w:tblPr>
        <w:tblW w:w="9234" w:type="dxa"/>
        <w:jc w:val="center"/>
        <w:tblLayout w:type="fixed"/>
        <w:tblCellMar>
          <w:left w:w="130" w:type="dxa"/>
          <w:right w:w="130" w:type="dxa"/>
        </w:tblCellMar>
        <w:tblLook w:val="0000" w:firstRow="0" w:lastRow="0" w:firstColumn="0" w:lastColumn="0" w:noHBand="0" w:noVBand="0"/>
      </w:tblPr>
      <w:tblGrid>
        <w:gridCol w:w="4451"/>
        <w:gridCol w:w="4783"/>
      </w:tblGrid>
      <w:tr w:rsidR="00CE1E7D" w:rsidRPr="00B518F9" w:rsidTr="008F6123">
        <w:trPr>
          <w:jc w:val="center"/>
        </w:trPr>
        <w:tc>
          <w:tcPr>
            <w:tcW w:w="4451" w:type="dxa"/>
            <w:tcBorders>
              <w:top w:val="double" w:sz="6" w:space="0" w:color="auto"/>
              <w:left w:val="double" w:sz="6" w:space="0" w:color="auto"/>
              <w:bottom w:val="single" w:sz="6" w:space="0" w:color="auto"/>
            </w:tcBorders>
            <w:shd w:val="pct5" w:color="auto" w:fill="FFFFFF"/>
          </w:tcPr>
          <w:p w:rsidR="00CE1E7D" w:rsidRPr="00B518F9" w:rsidRDefault="00CE1E7D" w:rsidP="00385143">
            <w:pPr>
              <w:pStyle w:val="normaltableau"/>
              <w:spacing w:before="0" w:after="0"/>
              <w:jc w:val="left"/>
              <w:rPr>
                <w:rFonts w:ascii="Times New Roman" w:hAnsi="Times New Roman"/>
                <w:szCs w:val="22"/>
                <w:lang w:val="es-ES_tradnl"/>
              </w:rPr>
            </w:pPr>
            <w:r w:rsidRPr="00B518F9">
              <w:rPr>
                <w:rFonts w:ascii="Times New Roman" w:hAnsi="Times New Roman"/>
                <w:szCs w:val="22"/>
                <w:lang w:val="es-ES_tradnl"/>
              </w:rPr>
              <w:t>Institución</w:t>
            </w:r>
          </w:p>
          <w:p w:rsidR="00CE1E7D" w:rsidRPr="00B518F9" w:rsidRDefault="00CE1E7D" w:rsidP="00385143">
            <w:pPr>
              <w:pStyle w:val="normaltableau"/>
              <w:spacing w:before="0" w:after="0"/>
              <w:jc w:val="left"/>
              <w:rPr>
                <w:rFonts w:ascii="Times New Roman" w:hAnsi="Times New Roman"/>
                <w:szCs w:val="22"/>
                <w:lang w:val="es-ES_tradnl"/>
              </w:rPr>
            </w:pPr>
            <w:r w:rsidRPr="00B518F9">
              <w:rPr>
                <w:rFonts w:ascii="Times New Roman" w:hAnsi="Times New Roman"/>
                <w:szCs w:val="22"/>
                <w:lang w:val="es-ES_tradnl"/>
              </w:rPr>
              <w:t>[(Fecha) de- (Fecha) a]</w:t>
            </w:r>
          </w:p>
        </w:tc>
        <w:tc>
          <w:tcPr>
            <w:tcW w:w="4783" w:type="dxa"/>
            <w:tcBorders>
              <w:top w:val="double" w:sz="6" w:space="0" w:color="auto"/>
              <w:left w:val="single" w:sz="6" w:space="0" w:color="auto"/>
              <w:bottom w:val="single" w:sz="6" w:space="0" w:color="auto"/>
              <w:right w:val="double" w:sz="6" w:space="0" w:color="auto"/>
            </w:tcBorders>
            <w:shd w:val="pct5" w:color="auto" w:fill="FFFFFF"/>
          </w:tcPr>
          <w:p w:rsidR="00CE1E7D" w:rsidRPr="00B518F9" w:rsidRDefault="00CE1E7D" w:rsidP="00385143">
            <w:pPr>
              <w:pStyle w:val="normaltableau"/>
              <w:spacing w:before="0" w:after="0"/>
              <w:jc w:val="left"/>
              <w:rPr>
                <w:rFonts w:ascii="Times New Roman" w:hAnsi="Times New Roman"/>
                <w:szCs w:val="22"/>
                <w:lang w:val="pt-PT"/>
              </w:rPr>
            </w:pPr>
            <w:r w:rsidRPr="00B518F9">
              <w:rPr>
                <w:rFonts w:ascii="Times New Roman" w:hAnsi="Times New Roman"/>
                <w:szCs w:val="22"/>
                <w:lang w:val="pt-PT"/>
              </w:rPr>
              <w:t>Título(s) o Diploma(s) obtenido(s):</w:t>
            </w:r>
          </w:p>
        </w:tc>
      </w:tr>
      <w:tr w:rsidR="00CE1E7D" w:rsidRPr="00B518F9" w:rsidTr="008F6123">
        <w:trPr>
          <w:jc w:val="center"/>
        </w:trPr>
        <w:tc>
          <w:tcPr>
            <w:tcW w:w="4451" w:type="dxa"/>
            <w:tcBorders>
              <w:left w:val="double" w:sz="6" w:space="0" w:color="auto"/>
              <w:bottom w:val="single" w:sz="6" w:space="0" w:color="auto"/>
            </w:tcBorders>
          </w:tcPr>
          <w:p w:rsidR="00CE1E7D" w:rsidRPr="00B518F9" w:rsidRDefault="00CE1E7D" w:rsidP="00385143">
            <w:pPr>
              <w:pStyle w:val="normaltableau"/>
              <w:tabs>
                <w:tab w:val="left" w:pos="661"/>
              </w:tabs>
              <w:spacing w:before="0" w:after="0"/>
              <w:jc w:val="left"/>
              <w:rPr>
                <w:rFonts w:ascii="Times New Roman" w:hAnsi="Times New Roman"/>
                <w:szCs w:val="22"/>
                <w:lang w:val="pt-PT"/>
              </w:rPr>
            </w:pPr>
            <w:r w:rsidRPr="00B518F9">
              <w:rPr>
                <w:rFonts w:ascii="Times New Roman" w:hAnsi="Times New Roman"/>
                <w:szCs w:val="22"/>
                <w:lang w:val="pt-PT"/>
              </w:rPr>
              <w:t>Universidad Latinoamericana de Ciencia y T</w:t>
            </w:r>
            <w:r w:rsidR="00710C56" w:rsidRPr="00B518F9">
              <w:rPr>
                <w:rFonts w:ascii="Times New Roman" w:hAnsi="Times New Roman"/>
                <w:szCs w:val="22"/>
                <w:lang w:val="pt-PT"/>
              </w:rPr>
              <w:t>ecnología. (ULACIT).</w:t>
            </w:r>
          </w:p>
        </w:tc>
        <w:tc>
          <w:tcPr>
            <w:tcW w:w="4783" w:type="dxa"/>
            <w:tcBorders>
              <w:left w:val="single" w:sz="6" w:space="0" w:color="auto"/>
              <w:right w:val="double" w:sz="6" w:space="0" w:color="auto"/>
            </w:tcBorders>
          </w:tcPr>
          <w:p w:rsidR="00CE1E7D" w:rsidRPr="00B518F9" w:rsidRDefault="00CE1E7D" w:rsidP="00385143">
            <w:pPr>
              <w:pStyle w:val="normaltableau"/>
              <w:spacing w:before="0" w:after="0"/>
              <w:rPr>
                <w:rFonts w:ascii="Times New Roman" w:hAnsi="Times New Roman"/>
                <w:szCs w:val="22"/>
                <w:lang w:val="pt-PT"/>
              </w:rPr>
            </w:pPr>
            <w:r w:rsidRPr="00B518F9">
              <w:rPr>
                <w:rFonts w:ascii="Times New Roman" w:hAnsi="Times New Roman"/>
                <w:szCs w:val="22"/>
                <w:lang w:val="pt-PT"/>
              </w:rPr>
              <w:t>Egresado de Doctorad</w:t>
            </w:r>
            <w:r w:rsidR="00710C56" w:rsidRPr="00B518F9">
              <w:rPr>
                <w:rFonts w:ascii="Times New Roman" w:hAnsi="Times New Roman"/>
                <w:szCs w:val="22"/>
                <w:lang w:val="pt-PT"/>
              </w:rPr>
              <w:t>o en Ciencias Economicas y Empresariales</w:t>
            </w:r>
          </w:p>
        </w:tc>
      </w:tr>
      <w:tr w:rsidR="00CE1E7D" w:rsidRPr="00B518F9" w:rsidTr="008F6123">
        <w:trPr>
          <w:jc w:val="center"/>
        </w:trPr>
        <w:tc>
          <w:tcPr>
            <w:tcW w:w="4451" w:type="dxa"/>
            <w:tcBorders>
              <w:top w:val="single" w:sz="6" w:space="0" w:color="auto"/>
              <w:left w:val="double" w:sz="6" w:space="0" w:color="auto"/>
              <w:bottom w:val="double" w:sz="6" w:space="0" w:color="auto"/>
            </w:tcBorders>
          </w:tcPr>
          <w:p w:rsidR="00CE1E7D" w:rsidRPr="00B518F9" w:rsidRDefault="00CE1E7D" w:rsidP="00385143">
            <w:pPr>
              <w:pStyle w:val="normaltableau"/>
              <w:spacing w:before="0" w:after="0"/>
              <w:jc w:val="left"/>
              <w:rPr>
                <w:rFonts w:ascii="Times New Roman" w:hAnsi="Times New Roman"/>
                <w:szCs w:val="22"/>
                <w:lang w:val="pt-PT"/>
              </w:rPr>
            </w:pPr>
            <w:r w:rsidRPr="00B518F9">
              <w:rPr>
                <w:rFonts w:ascii="Times New Roman" w:hAnsi="Times New Roman"/>
                <w:szCs w:val="22"/>
                <w:lang w:val="pt-PT"/>
              </w:rPr>
              <w:t>Grupo Interuniversitario de Montreal y Facultad Latinoamericana</w:t>
            </w:r>
            <w:r w:rsidR="008F6123" w:rsidRPr="00B518F9">
              <w:rPr>
                <w:rFonts w:ascii="Times New Roman" w:hAnsi="Times New Roman"/>
                <w:szCs w:val="22"/>
                <w:lang w:val="pt-PT"/>
              </w:rPr>
              <w:t xml:space="preserve"> de Ciencias Sociales.</w:t>
            </w:r>
          </w:p>
        </w:tc>
        <w:tc>
          <w:tcPr>
            <w:tcW w:w="4783" w:type="dxa"/>
            <w:tcBorders>
              <w:top w:val="single" w:sz="6" w:space="0" w:color="auto"/>
              <w:left w:val="single" w:sz="6" w:space="0" w:color="auto"/>
              <w:bottom w:val="double" w:sz="6" w:space="0" w:color="auto"/>
              <w:right w:val="double" w:sz="6" w:space="0" w:color="auto"/>
            </w:tcBorders>
          </w:tcPr>
          <w:p w:rsidR="00CE1E7D" w:rsidRPr="00B518F9" w:rsidRDefault="00CE1E7D" w:rsidP="00385143">
            <w:pPr>
              <w:pStyle w:val="normaltableau"/>
              <w:spacing w:before="0" w:after="0"/>
              <w:rPr>
                <w:rFonts w:ascii="Times New Roman" w:hAnsi="Times New Roman"/>
                <w:szCs w:val="22"/>
                <w:lang w:val="pt-PT"/>
              </w:rPr>
            </w:pPr>
            <w:r w:rsidRPr="00B518F9">
              <w:rPr>
                <w:rFonts w:ascii="Times New Roman" w:hAnsi="Times New Roman"/>
                <w:szCs w:val="22"/>
                <w:lang w:val="pt-PT"/>
              </w:rPr>
              <w:t>Maestria en Ciencias Sociales con especialidad en Estudios Urbanos.</w:t>
            </w:r>
          </w:p>
        </w:tc>
      </w:tr>
      <w:tr w:rsidR="00CE1E7D" w:rsidRPr="00B518F9" w:rsidTr="008F6123">
        <w:trPr>
          <w:jc w:val="center"/>
        </w:trPr>
        <w:tc>
          <w:tcPr>
            <w:tcW w:w="4451" w:type="dxa"/>
            <w:tcBorders>
              <w:top w:val="single" w:sz="6" w:space="0" w:color="auto"/>
              <w:left w:val="double" w:sz="6" w:space="0" w:color="auto"/>
              <w:bottom w:val="double" w:sz="6" w:space="0" w:color="auto"/>
            </w:tcBorders>
          </w:tcPr>
          <w:p w:rsidR="00CE1E7D" w:rsidRPr="00B518F9" w:rsidRDefault="00CE1E7D" w:rsidP="00385143">
            <w:pPr>
              <w:pStyle w:val="normaltableau"/>
              <w:spacing w:before="0" w:after="0"/>
              <w:jc w:val="left"/>
              <w:rPr>
                <w:rFonts w:ascii="Times New Roman" w:hAnsi="Times New Roman"/>
                <w:szCs w:val="22"/>
                <w:lang w:val="pt-PT"/>
              </w:rPr>
            </w:pPr>
            <w:r w:rsidRPr="00B518F9">
              <w:rPr>
                <w:rFonts w:ascii="Times New Roman" w:hAnsi="Times New Roman"/>
                <w:szCs w:val="22"/>
                <w:lang w:val="pt-PT"/>
              </w:rPr>
              <w:t>Facultad Latinoamericana de Cienc</w:t>
            </w:r>
            <w:r w:rsidR="008F6123" w:rsidRPr="00B518F9">
              <w:rPr>
                <w:rFonts w:ascii="Times New Roman" w:hAnsi="Times New Roman"/>
                <w:szCs w:val="22"/>
                <w:lang w:val="pt-PT"/>
              </w:rPr>
              <w:t xml:space="preserve">ias Sociales (FLACSO) </w:t>
            </w:r>
          </w:p>
        </w:tc>
        <w:tc>
          <w:tcPr>
            <w:tcW w:w="4783" w:type="dxa"/>
            <w:tcBorders>
              <w:top w:val="single" w:sz="6" w:space="0" w:color="auto"/>
              <w:left w:val="single" w:sz="6" w:space="0" w:color="auto"/>
              <w:bottom w:val="double" w:sz="6" w:space="0" w:color="auto"/>
              <w:right w:val="double" w:sz="6" w:space="0" w:color="auto"/>
            </w:tcBorders>
          </w:tcPr>
          <w:p w:rsidR="00CE1E7D" w:rsidRPr="00B518F9" w:rsidRDefault="008F6123" w:rsidP="00385143">
            <w:pPr>
              <w:pStyle w:val="normaltableau"/>
              <w:spacing w:before="0" w:after="0"/>
              <w:rPr>
                <w:rFonts w:ascii="Times New Roman" w:hAnsi="Times New Roman"/>
                <w:szCs w:val="22"/>
                <w:lang w:val="pt-PT"/>
              </w:rPr>
            </w:pPr>
            <w:r w:rsidRPr="00B518F9">
              <w:rPr>
                <w:rFonts w:ascii="Times New Roman" w:hAnsi="Times New Roman"/>
                <w:szCs w:val="22"/>
                <w:lang w:val="pt-PT"/>
              </w:rPr>
              <w:t>Posgrado</w:t>
            </w:r>
            <w:r w:rsidR="00CE1E7D" w:rsidRPr="00B518F9">
              <w:rPr>
                <w:rFonts w:ascii="Times New Roman" w:hAnsi="Times New Roman"/>
                <w:szCs w:val="22"/>
                <w:lang w:val="pt-PT"/>
              </w:rPr>
              <w:t xml:space="preserve"> en Ciencias Sociales. Con especialidad en Estudios Urbanos.</w:t>
            </w:r>
          </w:p>
        </w:tc>
      </w:tr>
      <w:tr w:rsidR="00CE1E7D" w:rsidRPr="00B518F9" w:rsidTr="008F6123">
        <w:trPr>
          <w:jc w:val="center"/>
        </w:trPr>
        <w:tc>
          <w:tcPr>
            <w:tcW w:w="4451" w:type="dxa"/>
            <w:tcBorders>
              <w:top w:val="single" w:sz="6" w:space="0" w:color="auto"/>
              <w:left w:val="double" w:sz="6" w:space="0" w:color="auto"/>
              <w:bottom w:val="single" w:sz="6" w:space="0" w:color="auto"/>
            </w:tcBorders>
          </w:tcPr>
          <w:p w:rsidR="00CE1E7D" w:rsidRPr="00B518F9" w:rsidRDefault="00CE1E7D" w:rsidP="00385143">
            <w:pPr>
              <w:pStyle w:val="normaltableau"/>
              <w:spacing w:before="0" w:after="0"/>
              <w:jc w:val="left"/>
              <w:rPr>
                <w:rFonts w:ascii="Times New Roman" w:hAnsi="Times New Roman"/>
                <w:szCs w:val="22"/>
                <w:lang w:val="pt-PT"/>
              </w:rPr>
            </w:pPr>
            <w:r w:rsidRPr="00B518F9">
              <w:rPr>
                <w:rFonts w:ascii="Times New Roman" w:hAnsi="Times New Roman"/>
                <w:szCs w:val="22"/>
                <w:lang w:val="pt-PT"/>
              </w:rPr>
              <w:t>Universidad L</w:t>
            </w:r>
            <w:r w:rsidR="008F6123" w:rsidRPr="00B518F9">
              <w:rPr>
                <w:rFonts w:ascii="Times New Roman" w:hAnsi="Times New Roman"/>
                <w:szCs w:val="22"/>
                <w:lang w:val="pt-PT"/>
              </w:rPr>
              <w:t xml:space="preserve">atina de Costa Rica. </w:t>
            </w:r>
          </w:p>
        </w:tc>
        <w:tc>
          <w:tcPr>
            <w:tcW w:w="4783" w:type="dxa"/>
            <w:tcBorders>
              <w:top w:val="single" w:sz="6" w:space="0" w:color="auto"/>
              <w:left w:val="single" w:sz="6" w:space="0" w:color="auto"/>
              <w:bottom w:val="single" w:sz="6" w:space="0" w:color="auto"/>
              <w:right w:val="double" w:sz="6" w:space="0" w:color="auto"/>
            </w:tcBorders>
          </w:tcPr>
          <w:p w:rsidR="00CE1E7D" w:rsidRPr="00B518F9" w:rsidRDefault="00CE1E7D" w:rsidP="00385143">
            <w:pPr>
              <w:pStyle w:val="normaltableau"/>
              <w:spacing w:before="0" w:after="0"/>
              <w:rPr>
                <w:rFonts w:ascii="Times New Roman" w:hAnsi="Times New Roman"/>
                <w:szCs w:val="22"/>
                <w:lang w:val="pt-PT"/>
              </w:rPr>
            </w:pPr>
            <w:r w:rsidRPr="00B518F9">
              <w:rPr>
                <w:rFonts w:ascii="Times New Roman" w:hAnsi="Times New Roman"/>
                <w:szCs w:val="22"/>
                <w:lang w:val="pt-PT"/>
              </w:rPr>
              <w:t>Egresado de Licenciatura en Economía.</w:t>
            </w:r>
          </w:p>
        </w:tc>
      </w:tr>
      <w:tr w:rsidR="00CE1E7D" w:rsidRPr="00B518F9" w:rsidTr="008F6123">
        <w:trPr>
          <w:jc w:val="center"/>
        </w:trPr>
        <w:tc>
          <w:tcPr>
            <w:tcW w:w="4451" w:type="dxa"/>
            <w:tcBorders>
              <w:top w:val="single" w:sz="6" w:space="0" w:color="auto"/>
              <w:left w:val="double" w:sz="6" w:space="0" w:color="auto"/>
              <w:bottom w:val="single" w:sz="6" w:space="0" w:color="auto"/>
            </w:tcBorders>
          </w:tcPr>
          <w:p w:rsidR="00CE1E7D" w:rsidRPr="00B518F9" w:rsidRDefault="00CE1E7D" w:rsidP="00385143">
            <w:pPr>
              <w:pStyle w:val="normaltableau"/>
              <w:spacing w:before="0" w:after="0"/>
              <w:jc w:val="left"/>
              <w:rPr>
                <w:rFonts w:ascii="Times New Roman" w:hAnsi="Times New Roman"/>
                <w:szCs w:val="22"/>
                <w:lang w:val="pt-PT"/>
              </w:rPr>
            </w:pPr>
            <w:r w:rsidRPr="00B518F9">
              <w:rPr>
                <w:rFonts w:ascii="Times New Roman" w:hAnsi="Times New Roman"/>
                <w:szCs w:val="22"/>
                <w:lang w:val="pt-PT"/>
              </w:rPr>
              <w:t xml:space="preserve">Universidad </w:t>
            </w:r>
            <w:r w:rsidR="008F6123" w:rsidRPr="00B518F9">
              <w:rPr>
                <w:rFonts w:ascii="Times New Roman" w:hAnsi="Times New Roman"/>
                <w:szCs w:val="22"/>
                <w:lang w:val="pt-PT"/>
              </w:rPr>
              <w:t xml:space="preserve">Latina de Costa Rica. </w:t>
            </w:r>
          </w:p>
        </w:tc>
        <w:tc>
          <w:tcPr>
            <w:tcW w:w="4783" w:type="dxa"/>
            <w:tcBorders>
              <w:top w:val="single" w:sz="6" w:space="0" w:color="auto"/>
              <w:left w:val="single" w:sz="6" w:space="0" w:color="auto"/>
              <w:bottom w:val="single" w:sz="6" w:space="0" w:color="auto"/>
              <w:right w:val="double" w:sz="6" w:space="0" w:color="auto"/>
            </w:tcBorders>
          </w:tcPr>
          <w:p w:rsidR="00CE1E7D" w:rsidRPr="00B518F9" w:rsidRDefault="00CE1E7D" w:rsidP="00385143">
            <w:pPr>
              <w:pStyle w:val="normaltableau"/>
              <w:spacing w:before="0" w:after="0"/>
              <w:rPr>
                <w:rFonts w:ascii="Times New Roman" w:hAnsi="Times New Roman"/>
                <w:szCs w:val="22"/>
                <w:lang w:val="pt-PT"/>
              </w:rPr>
            </w:pPr>
            <w:r w:rsidRPr="00B518F9">
              <w:rPr>
                <w:rFonts w:ascii="Times New Roman" w:hAnsi="Times New Roman"/>
                <w:szCs w:val="22"/>
                <w:lang w:val="pt-PT"/>
              </w:rPr>
              <w:t xml:space="preserve">Bachiller en Economía. </w:t>
            </w:r>
          </w:p>
        </w:tc>
      </w:tr>
      <w:tr w:rsidR="00CE1E7D" w:rsidRPr="00B518F9" w:rsidTr="00385143">
        <w:trPr>
          <w:jc w:val="center"/>
        </w:trPr>
        <w:tc>
          <w:tcPr>
            <w:tcW w:w="9234" w:type="dxa"/>
            <w:gridSpan w:val="2"/>
            <w:tcBorders>
              <w:top w:val="single" w:sz="6" w:space="0" w:color="auto"/>
              <w:left w:val="double" w:sz="6" w:space="0" w:color="auto"/>
              <w:bottom w:val="single" w:sz="6" w:space="0" w:color="auto"/>
              <w:right w:val="double" w:sz="6" w:space="0" w:color="auto"/>
            </w:tcBorders>
          </w:tcPr>
          <w:p w:rsidR="00CE1E7D" w:rsidRPr="00B518F9" w:rsidRDefault="00CE1E7D" w:rsidP="008F6123">
            <w:pPr>
              <w:pStyle w:val="normaltableau"/>
              <w:spacing w:before="0" w:after="0"/>
              <w:jc w:val="center"/>
              <w:rPr>
                <w:rFonts w:ascii="Times New Roman" w:hAnsi="Times New Roman"/>
                <w:szCs w:val="22"/>
                <w:lang w:val="pt-PT"/>
              </w:rPr>
            </w:pPr>
            <w:r w:rsidRPr="00B518F9">
              <w:rPr>
                <w:rFonts w:ascii="Times New Roman" w:hAnsi="Times New Roman"/>
                <w:szCs w:val="22"/>
                <w:lang w:val="pt-PT"/>
              </w:rPr>
              <w:t xml:space="preserve">Cursos y Capacitaciones </w:t>
            </w:r>
          </w:p>
        </w:tc>
      </w:tr>
      <w:tr w:rsidR="00CE1E7D" w:rsidRPr="00B518F9" w:rsidTr="008F6123">
        <w:trPr>
          <w:jc w:val="center"/>
        </w:trPr>
        <w:tc>
          <w:tcPr>
            <w:tcW w:w="4451" w:type="dxa"/>
            <w:tcBorders>
              <w:top w:val="single" w:sz="6" w:space="0" w:color="auto"/>
              <w:left w:val="double" w:sz="6" w:space="0" w:color="auto"/>
              <w:bottom w:val="single" w:sz="6" w:space="0" w:color="auto"/>
            </w:tcBorders>
            <w:shd w:val="clear" w:color="auto" w:fill="auto"/>
          </w:tcPr>
          <w:p w:rsidR="00CE1E7D" w:rsidRPr="00B518F9" w:rsidRDefault="00CE1E7D" w:rsidP="00385143">
            <w:pPr>
              <w:pStyle w:val="normaltableau"/>
              <w:spacing w:before="0" w:after="0"/>
              <w:jc w:val="left"/>
              <w:rPr>
                <w:rFonts w:ascii="Times New Roman" w:hAnsi="Times New Roman"/>
                <w:szCs w:val="22"/>
                <w:lang w:val="pt-PT"/>
              </w:rPr>
            </w:pPr>
            <w:r w:rsidRPr="00B518F9">
              <w:rPr>
                <w:rFonts w:ascii="Times New Roman" w:hAnsi="Times New Roman"/>
                <w:szCs w:val="22"/>
                <w:lang w:val="pt-PT"/>
              </w:rPr>
              <w:t>Centro de Formación de DANIDA. Copenhague. 2010</w:t>
            </w:r>
          </w:p>
        </w:tc>
        <w:tc>
          <w:tcPr>
            <w:tcW w:w="4783" w:type="dxa"/>
            <w:tcBorders>
              <w:top w:val="single" w:sz="6" w:space="0" w:color="auto"/>
              <w:left w:val="single" w:sz="6" w:space="0" w:color="auto"/>
              <w:bottom w:val="single" w:sz="6" w:space="0" w:color="auto"/>
              <w:right w:val="double" w:sz="6" w:space="0" w:color="auto"/>
            </w:tcBorders>
            <w:shd w:val="clear" w:color="auto" w:fill="auto"/>
          </w:tcPr>
          <w:p w:rsidR="00CE1E7D" w:rsidRPr="00B518F9" w:rsidRDefault="00E655C8" w:rsidP="008F6123">
            <w:pPr>
              <w:pStyle w:val="normaltableau"/>
              <w:spacing w:before="0" w:after="0"/>
              <w:rPr>
                <w:rFonts w:ascii="Times New Roman" w:hAnsi="Times New Roman"/>
                <w:szCs w:val="22"/>
                <w:lang w:val="pt-PT"/>
              </w:rPr>
            </w:pPr>
            <w:r>
              <w:rPr>
                <w:rFonts w:ascii="Times New Roman" w:hAnsi="Times New Roman"/>
                <w:szCs w:val="22"/>
                <w:lang w:val="pt-PT"/>
              </w:rPr>
              <w:t>Curso so</w:t>
            </w:r>
            <w:r w:rsidR="008F6123" w:rsidRPr="00B518F9">
              <w:rPr>
                <w:rFonts w:ascii="Times New Roman" w:hAnsi="Times New Roman"/>
                <w:szCs w:val="22"/>
                <w:lang w:val="pt-PT"/>
              </w:rPr>
              <w:t>bre adaptación al  c</w:t>
            </w:r>
            <w:r w:rsidR="00CE1E7D" w:rsidRPr="00B518F9">
              <w:rPr>
                <w:rFonts w:ascii="Times New Roman" w:hAnsi="Times New Roman"/>
                <w:szCs w:val="22"/>
                <w:lang w:val="pt-PT"/>
              </w:rPr>
              <w:t xml:space="preserve">ambio  </w:t>
            </w:r>
            <w:r w:rsidR="008F6123" w:rsidRPr="00B518F9">
              <w:rPr>
                <w:rFonts w:ascii="Times New Roman" w:hAnsi="Times New Roman"/>
                <w:szCs w:val="22"/>
                <w:lang w:val="pt-PT"/>
              </w:rPr>
              <w:t>climático en zonas de alta vulnerabilidad social y ambiental</w:t>
            </w:r>
          </w:p>
        </w:tc>
      </w:tr>
      <w:tr w:rsidR="00CE1E7D" w:rsidRPr="00B518F9" w:rsidTr="008F6123">
        <w:trPr>
          <w:jc w:val="center"/>
        </w:trPr>
        <w:tc>
          <w:tcPr>
            <w:tcW w:w="4451" w:type="dxa"/>
            <w:tcBorders>
              <w:top w:val="single" w:sz="6" w:space="0" w:color="auto"/>
              <w:left w:val="double" w:sz="6" w:space="0" w:color="auto"/>
              <w:bottom w:val="single" w:sz="6" w:space="0" w:color="auto"/>
            </w:tcBorders>
            <w:shd w:val="clear" w:color="auto" w:fill="auto"/>
          </w:tcPr>
          <w:p w:rsidR="00CE1E7D" w:rsidRPr="00B518F9" w:rsidRDefault="00CE1E7D" w:rsidP="00385143">
            <w:pPr>
              <w:pStyle w:val="normaltableau"/>
              <w:spacing w:before="0" w:after="0"/>
              <w:jc w:val="left"/>
              <w:rPr>
                <w:rFonts w:ascii="Times New Roman" w:hAnsi="Times New Roman"/>
                <w:szCs w:val="22"/>
                <w:lang w:val="pt-PT"/>
              </w:rPr>
            </w:pPr>
            <w:r w:rsidRPr="00B518F9">
              <w:rPr>
                <w:rFonts w:ascii="Times New Roman" w:hAnsi="Times New Roman"/>
                <w:szCs w:val="22"/>
                <w:lang w:val="pt-PT"/>
              </w:rPr>
              <w:t>Centro de Formación de DANIDA. Copenhague 2008.</w:t>
            </w:r>
          </w:p>
        </w:tc>
        <w:tc>
          <w:tcPr>
            <w:tcW w:w="4783" w:type="dxa"/>
            <w:tcBorders>
              <w:top w:val="single" w:sz="6" w:space="0" w:color="auto"/>
              <w:left w:val="single" w:sz="6" w:space="0" w:color="auto"/>
              <w:bottom w:val="single" w:sz="6" w:space="0" w:color="auto"/>
              <w:right w:val="double" w:sz="6" w:space="0" w:color="auto"/>
            </w:tcBorders>
            <w:shd w:val="clear" w:color="auto" w:fill="auto"/>
          </w:tcPr>
          <w:p w:rsidR="00CE1E7D" w:rsidRPr="00B518F9" w:rsidRDefault="00CE1E7D" w:rsidP="00385143">
            <w:pPr>
              <w:pStyle w:val="normaltableau"/>
              <w:spacing w:before="0" w:after="0"/>
              <w:rPr>
                <w:rFonts w:ascii="Times New Roman" w:hAnsi="Times New Roman"/>
                <w:szCs w:val="22"/>
                <w:lang w:val="pt-PT"/>
              </w:rPr>
            </w:pPr>
            <w:r w:rsidRPr="00B518F9">
              <w:rPr>
                <w:rFonts w:ascii="Times New Roman" w:hAnsi="Times New Roman"/>
                <w:szCs w:val="22"/>
                <w:lang w:val="pt-PT"/>
              </w:rPr>
              <w:t>Ges</w:t>
            </w:r>
            <w:r w:rsidR="008F6123" w:rsidRPr="00B518F9">
              <w:rPr>
                <w:rFonts w:ascii="Times New Roman" w:hAnsi="Times New Roman"/>
                <w:szCs w:val="22"/>
                <w:lang w:val="pt-PT"/>
              </w:rPr>
              <w:t>tión de Programas de Desarrollo</w:t>
            </w:r>
            <w:r w:rsidR="006A5FEA">
              <w:rPr>
                <w:rFonts w:ascii="Times New Roman" w:hAnsi="Times New Roman"/>
                <w:szCs w:val="22"/>
                <w:lang w:val="pt-PT"/>
              </w:rPr>
              <w:t xml:space="preserve"> Social</w:t>
            </w:r>
            <w:r w:rsidR="00C35247">
              <w:rPr>
                <w:rFonts w:ascii="Times New Roman" w:hAnsi="Times New Roman"/>
                <w:szCs w:val="22"/>
                <w:lang w:val="pt-PT"/>
              </w:rPr>
              <w:t>.</w:t>
            </w:r>
          </w:p>
        </w:tc>
      </w:tr>
      <w:tr w:rsidR="00CE1E7D" w:rsidRPr="00B518F9" w:rsidTr="008F6123">
        <w:trPr>
          <w:jc w:val="center"/>
        </w:trPr>
        <w:tc>
          <w:tcPr>
            <w:tcW w:w="4451" w:type="dxa"/>
            <w:tcBorders>
              <w:top w:val="single" w:sz="6" w:space="0" w:color="auto"/>
              <w:left w:val="double" w:sz="6" w:space="0" w:color="auto"/>
              <w:bottom w:val="single" w:sz="6" w:space="0" w:color="auto"/>
            </w:tcBorders>
            <w:shd w:val="clear" w:color="auto" w:fill="auto"/>
          </w:tcPr>
          <w:p w:rsidR="00CE1E7D" w:rsidRPr="00B518F9" w:rsidRDefault="00CE1E7D" w:rsidP="00385143">
            <w:pPr>
              <w:pStyle w:val="normaltableau"/>
              <w:spacing w:before="0" w:after="0"/>
              <w:jc w:val="left"/>
              <w:rPr>
                <w:rFonts w:ascii="Times New Roman" w:hAnsi="Times New Roman"/>
                <w:szCs w:val="22"/>
                <w:lang w:val="pt-PT"/>
              </w:rPr>
            </w:pPr>
            <w:r w:rsidRPr="00B518F9">
              <w:rPr>
                <w:rFonts w:ascii="Times New Roman" w:hAnsi="Times New Roman"/>
                <w:szCs w:val="22"/>
                <w:lang w:val="pt-PT"/>
              </w:rPr>
              <w:t>Centro de Formación de DANIDA. Copenhague 2006</w:t>
            </w:r>
          </w:p>
        </w:tc>
        <w:tc>
          <w:tcPr>
            <w:tcW w:w="4783" w:type="dxa"/>
            <w:tcBorders>
              <w:top w:val="single" w:sz="6" w:space="0" w:color="auto"/>
              <w:left w:val="single" w:sz="6" w:space="0" w:color="auto"/>
              <w:bottom w:val="single" w:sz="6" w:space="0" w:color="auto"/>
              <w:right w:val="double" w:sz="6" w:space="0" w:color="auto"/>
            </w:tcBorders>
            <w:shd w:val="clear" w:color="auto" w:fill="auto"/>
          </w:tcPr>
          <w:p w:rsidR="00CE1E7D" w:rsidRPr="00B518F9" w:rsidRDefault="00CE1E7D" w:rsidP="00385143">
            <w:pPr>
              <w:pStyle w:val="normaltableau"/>
              <w:spacing w:before="0" w:after="0"/>
              <w:rPr>
                <w:rFonts w:ascii="Times New Roman" w:hAnsi="Times New Roman"/>
                <w:szCs w:val="22"/>
                <w:lang w:val="pt-PT"/>
              </w:rPr>
            </w:pPr>
            <w:r w:rsidRPr="00B518F9">
              <w:rPr>
                <w:rFonts w:ascii="Times New Roman" w:hAnsi="Times New Roman"/>
                <w:szCs w:val="22"/>
                <w:lang w:val="pt-PT"/>
              </w:rPr>
              <w:t>Curso Sobre Solución Alternativa de Conflictos y Negociación Social.</w:t>
            </w:r>
          </w:p>
        </w:tc>
      </w:tr>
      <w:tr w:rsidR="00CE1E7D" w:rsidRPr="00B518F9" w:rsidTr="008F6123">
        <w:trPr>
          <w:jc w:val="center"/>
        </w:trPr>
        <w:tc>
          <w:tcPr>
            <w:tcW w:w="4451" w:type="dxa"/>
            <w:tcBorders>
              <w:top w:val="single" w:sz="6" w:space="0" w:color="auto"/>
              <w:left w:val="double" w:sz="6" w:space="0" w:color="auto"/>
              <w:bottom w:val="single" w:sz="6" w:space="0" w:color="auto"/>
            </w:tcBorders>
            <w:shd w:val="clear" w:color="auto" w:fill="auto"/>
          </w:tcPr>
          <w:p w:rsidR="00CE1E7D" w:rsidRPr="00B518F9" w:rsidRDefault="00CE1E7D" w:rsidP="00385143">
            <w:pPr>
              <w:pStyle w:val="normaltableau"/>
              <w:spacing w:before="0" w:after="0"/>
              <w:jc w:val="left"/>
              <w:rPr>
                <w:rFonts w:ascii="Times New Roman" w:hAnsi="Times New Roman"/>
                <w:szCs w:val="22"/>
                <w:lang w:val="pt-PT"/>
              </w:rPr>
            </w:pPr>
            <w:r w:rsidRPr="00B518F9">
              <w:rPr>
                <w:rFonts w:ascii="Times New Roman" w:hAnsi="Times New Roman"/>
                <w:szCs w:val="22"/>
                <w:lang w:val="pt-PT"/>
              </w:rPr>
              <w:t>Banco Mundial. Dirección de Aguas Urbanas. WaterAid. Londres, Inglaterra.  Noviembre 2004</w:t>
            </w:r>
          </w:p>
        </w:tc>
        <w:tc>
          <w:tcPr>
            <w:tcW w:w="4783" w:type="dxa"/>
            <w:tcBorders>
              <w:top w:val="single" w:sz="6" w:space="0" w:color="auto"/>
              <w:left w:val="single" w:sz="6" w:space="0" w:color="auto"/>
              <w:bottom w:val="single" w:sz="6" w:space="0" w:color="auto"/>
              <w:right w:val="double" w:sz="6" w:space="0" w:color="auto"/>
            </w:tcBorders>
            <w:shd w:val="clear" w:color="auto" w:fill="auto"/>
          </w:tcPr>
          <w:p w:rsidR="00CE1E7D" w:rsidRPr="00B518F9" w:rsidRDefault="00CE1E7D" w:rsidP="00385143">
            <w:pPr>
              <w:pStyle w:val="normaltableau"/>
              <w:spacing w:before="0" w:after="0"/>
              <w:rPr>
                <w:rFonts w:ascii="Times New Roman" w:hAnsi="Times New Roman"/>
                <w:szCs w:val="22"/>
                <w:lang w:val="pt-PT"/>
              </w:rPr>
            </w:pPr>
            <w:r w:rsidRPr="00B518F9">
              <w:rPr>
                <w:rFonts w:ascii="Times New Roman" w:hAnsi="Times New Roman"/>
                <w:szCs w:val="22"/>
                <w:lang w:val="pt-PT"/>
              </w:rPr>
              <w:t>Curso Internacional sobre Mecanismos de Consulta y Participación Ciudadana en los Proyectos de Desarrollo del Banco Mundial.</w:t>
            </w:r>
          </w:p>
        </w:tc>
      </w:tr>
      <w:tr w:rsidR="00CE1E7D" w:rsidRPr="00B518F9" w:rsidTr="008F6123">
        <w:trPr>
          <w:jc w:val="center"/>
        </w:trPr>
        <w:tc>
          <w:tcPr>
            <w:tcW w:w="4451" w:type="dxa"/>
            <w:tcBorders>
              <w:top w:val="single" w:sz="6" w:space="0" w:color="auto"/>
              <w:left w:val="double" w:sz="6" w:space="0" w:color="auto"/>
              <w:bottom w:val="single" w:sz="6" w:space="0" w:color="auto"/>
            </w:tcBorders>
            <w:shd w:val="clear" w:color="auto" w:fill="auto"/>
          </w:tcPr>
          <w:p w:rsidR="00CE1E7D" w:rsidRPr="00B518F9" w:rsidRDefault="00CE1E7D" w:rsidP="00385143">
            <w:pPr>
              <w:pStyle w:val="normaltableau"/>
              <w:spacing w:before="0" w:after="0"/>
              <w:jc w:val="left"/>
              <w:rPr>
                <w:rFonts w:ascii="Times New Roman" w:hAnsi="Times New Roman"/>
                <w:szCs w:val="22"/>
                <w:lang w:val="pt-PT"/>
              </w:rPr>
            </w:pPr>
            <w:r w:rsidRPr="00B518F9">
              <w:rPr>
                <w:rFonts w:ascii="Times New Roman" w:hAnsi="Times New Roman"/>
                <w:szCs w:val="22"/>
                <w:lang w:val="pt-PT"/>
              </w:rPr>
              <w:t>Comisión Económica para América Latina – Instituto del Banco Mundial. Abril del 2004.</w:t>
            </w:r>
          </w:p>
        </w:tc>
        <w:tc>
          <w:tcPr>
            <w:tcW w:w="4783" w:type="dxa"/>
            <w:tcBorders>
              <w:top w:val="single" w:sz="6" w:space="0" w:color="auto"/>
              <w:left w:val="single" w:sz="6" w:space="0" w:color="auto"/>
              <w:bottom w:val="single" w:sz="6" w:space="0" w:color="auto"/>
              <w:right w:val="double" w:sz="6" w:space="0" w:color="auto"/>
            </w:tcBorders>
            <w:shd w:val="clear" w:color="auto" w:fill="auto"/>
          </w:tcPr>
          <w:p w:rsidR="00CE1E7D" w:rsidRPr="00B518F9" w:rsidRDefault="00CE1E7D" w:rsidP="00385143">
            <w:pPr>
              <w:pStyle w:val="normaltableau"/>
              <w:spacing w:before="0" w:after="0"/>
              <w:rPr>
                <w:rFonts w:ascii="Times New Roman" w:hAnsi="Times New Roman"/>
                <w:szCs w:val="22"/>
                <w:lang w:val="pt-PT"/>
              </w:rPr>
            </w:pPr>
            <w:r w:rsidRPr="00B518F9">
              <w:rPr>
                <w:rFonts w:ascii="Times New Roman" w:hAnsi="Times New Roman"/>
                <w:szCs w:val="22"/>
                <w:lang w:val="pt-PT"/>
              </w:rPr>
              <w:t>Curso sobre Negociaciones Multilaterales; Tratado</w:t>
            </w:r>
            <w:r w:rsidR="008F6123" w:rsidRPr="00B518F9">
              <w:rPr>
                <w:rFonts w:ascii="Times New Roman" w:hAnsi="Times New Roman"/>
                <w:szCs w:val="22"/>
                <w:lang w:val="pt-PT"/>
              </w:rPr>
              <w:t>s</w:t>
            </w:r>
            <w:r w:rsidRPr="00B518F9">
              <w:rPr>
                <w:rFonts w:ascii="Times New Roman" w:hAnsi="Times New Roman"/>
                <w:szCs w:val="22"/>
                <w:lang w:val="pt-PT"/>
              </w:rPr>
              <w:t xml:space="preserve"> de Libre </w:t>
            </w:r>
            <w:r w:rsidR="008F6123" w:rsidRPr="00B518F9">
              <w:rPr>
                <w:rFonts w:ascii="Times New Roman" w:hAnsi="Times New Roman"/>
                <w:szCs w:val="22"/>
                <w:lang w:val="pt-PT"/>
              </w:rPr>
              <w:t>Comercio y Desarrollo Económico</w:t>
            </w:r>
            <w:r w:rsidRPr="00B518F9">
              <w:rPr>
                <w:rFonts w:ascii="Times New Roman" w:hAnsi="Times New Roman"/>
                <w:szCs w:val="22"/>
                <w:lang w:val="pt-PT"/>
              </w:rPr>
              <w:t>.</w:t>
            </w:r>
          </w:p>
        </w:tc>
      </w:tr>
      <w:tr w:rsidR="00CE1E7D" w:rsidRPr="00B518F9" w:rsidTr="008F6123">
        <w:trPr>
          <w:jc w:val="center"/>
        </w:trPr>
        <w:tc>
          <w:tcPr>
            <w:tcW w:w="4451" w:type="dxa"/>
            <w:tcBorders>
              <w:top w:val="single" w:sz="6" w:space="0" w:color="auto"/>
              <w:left w:val="double" w:sz="6" w:space="0" w:color="auto"/>
              <w:bottom w:val="single" w:sz="6" w:space="0" w:color="auto"/>
            </w:tcBorders>
            <w:shd w:val="clear" w:color="auto" w:fill="auto"/>
          </w:tcPr>
          <w:p w:rsidR="00CE1E7D" w:rsidRPr="00B518F9" w:rsidRDefault="00CE1E7D" w:rsidP="00385143">
            <w:pPr>
              <w:pStyle w:val="normaltableau"/>
              <w:spacing w:before="0" w:after="0"/>
              <w:jc w:val="left"/>
              <w:rPr>
                <w:rFonts w:ascii="Times New Roman" w:hAnsi="Times New Roman"/>
                <w:szCs w:val="22"/>
                <w:lang w:val="pt-PT"/>
              </w:rPr>
            </w:pPr>
            <w:r w:rsidRPr="00B518F9">
              <w:rPr>
                <w:rFonts w:ascii="Times New Roman" w:hAnsi="Times New Roman"/>
                <w:szCs w:val="22"/>
                <w:lang w:val="pt-PT"/>
              </w:rPr>
              <w:t>Banco Interamericano de Desarrollo. Cooperación Holandesa y Sistema de la Integración Centroaméricana. 2001</w:t>
            </w:r>
          </w:p>
        </w:tc>
        <w:tc>
          <w:tcPr>
            <w:tcW w:w="4783" w:type="dxa"/>
            <w:tcBorders>
              <w:top w:val="single" w:sz="6" w:space="0" w:color="auto"/>
              <w:left w:val="single" w:sz="6" w:space="0" w:color="auto"/>
              <w:bottom w:val="single" w:sz="6" w:space="0" w:color="auto"/>
              <w:right w:val="double" w:sz="6" w:space="0" w:color="auto"/>
            </w:tcBorders>
            <w:shd w:val="clear" w:color="auto" w:fill="auto"/>
          </w:tcPr>
          <w:p w:rsidR="00CE1E7D" w:rsidRPr="00B518F9" w:rsidRDefault="00CE1E7D" w:rsidP="00385143">
            <w:pPr>
              <w:pStyle w:val="normaltableau"/>
              <w:spacing w:before="0" w:after="0"/>
              <w:rPr>
                <w:rFonts w:ascii="Times New Roman" w:hAnsi="Times New Roman"/>
                <w:szCs w:val="22"/>
                <w:lang w:val="pt-PT"/>
              </w:rPr>
            </w:pPr>
            <w:r w:rsidRPr="00B518F9">
              <w:rPr>
                <w:rFonts w:ascii="Times New Roman" w:hAnsi="Times New Roman"/>
                <w:szCs w:val="22"/>
                <w:lang w:val="pt-PT"/>
              </w:rPr>
              <w:t xml:space="preserve">Curso Internacional para el diseño de cargos por contaminación de efluentes en cuerpos de agua superficial. </w:t>
            </w:r>
          </w:p>
        </w:tc>
      </w:tr>
      <w:tr w:rsidR="00CE1E7D" w:rsidRPr="00B518F9" w:rsidTr="008F6123">
        <w:trPr>
          <w:jc w:val="center"/>
        </w:trPr>
        <w:tc>
          <w:tcPr>
            <w:tcW w:w="4451" w:type="dxa"/>
            <w:tcBorders>
              <w:top w:val="single" w:sz="6" w:space="0" w:color="auto"/>
              <w:left w:val="double" w:sz="6" w:space="0" w:color="auto"/>
              <w:bottom w:val="single" w:sz="6" w:space="0" w:color="auto"/>
            </w:tcBorders>
          </w:tcPr>
          <w:p w:rsidR="00CE1E7D" w:rsidRPr="00B518F9" w:rsidRDefault="00CE1E7D" w:rsidP="00385143">
            <w:pPr>
              <w:pStyle w:val="normaltableau"/>
              <w:spacing w:before="0" w:after="0"/>
              <w:jc w:val="left"/>
              <w:rPr>
                <w:rFonts w:ascii="Times New Roman" w:hAnsi="Times New Roman"/>
                <w:szCs w:val="22"/>
                <w:lang w:val="pt-PT"/>
              </w:rPr>
            </w:pPr>
            <w:r w:rsidRPr="00B518F9">
              <w:rPr>
                <w:rFonts w:ascii="Times New Roman" w:hAnsi="Times New Roman"/>
                <w:szCs w:val="22"/>
                <w:lang w:val="pt-PT"/>
              </w:rPr>
              <w:t>Agencia para la Protección Ambiental de los Estados Unidos EPA. 1998.</w:t>
            </w:r>
          </w:p>
        </w:tc>
        <w:tc>
          <w:tcPr>
            <w:tcW w:w="4783" w:type="dxa"/>
            <w:tcBorders>
              <w:top w:val="single" w:sz="6" w:space="0" w:color="auto"/>
              <w:left w:val="single" w:sz="6" w:space="0" w:color="auto"/>
              <w:bottom w:val="single" w:sz="6" w:space="0" w:color="auto"/>
              <w:right w:val="double" w:sz="6" w:space="0" w:color="auto"/>
            </w:tcBorders>
          </w:tcPr>
          <w:p w:rsidR="00CE1E7D" w:rsidRPr="00B518F9" w:rsidRDefault="00CE1E7D" w:rsidP="00385143">
            <w:pPr>
              <w:pStyle w:val="normaltableau"/>
              <w:spacing w:before="0" w:after="0"/>
              <w:rPr>
                <w:rFonts w:ascii="Times New Roman" w:hAnsi="Times New Roman"/>
                <w:szCs w:val="22"/>
                <w:lang w:val="pt-PT"/>
              </w:rPr>
            </w:pPr>
            <w:r w:rsidRPr="00B518F9">
              <w:rPr>
                <w:rFonts w:ascii="Times New Roman" w:hAnsi="Times New Roman"/>
                <w:szCs w:val="22"/>
                <w:lang w:val="pt-PT"/>
              </w:rPr>
              <w:t>Curso para el Diseño y uso de incentivos Económicos en la Toma de Decisiones Ambientales .</w:t>
            </w:r>
          </w:p>
        </w:tc>
      </w:tr>
    </w:tbl>
    <w:p w:rsidR="00CE1E7D" w:rsidRPr="00B518F9" w:rsidRDefault="00CE1E7D" w:rsidP="00CE1E7D">
      <w:pPr>
        <w:numPr>
          <w:ilvl w:val="0"/>
          <w:numId w:val="1"/>
        </w:numPr>
        <w:spacing w:before="120" w:after="120"/>
        <w:ind w:left="567" w:hanging="567"/>
        <w:rPr>
          <w:sz w:val="22"/>
          <w:szCs w:val="22"/>
          <w:lang w:val="es-ES_tradnl"/>
        </w:rPr>
      </w:pPr>
      <w:r w:rsidRPr="00B518F9">
        <w:rPr>
          <w:b/>
          <w:sz w:val="22"/>
          <w:szCs w:val="22"/>
          <w:lang w:val="pt-PT"/>
        </w:rPr>
        <w:t xml:space="preserve"> </w:t>
      </w:r>
      <w:r w:rsidRPr="00B518F9">
        <w:rPr>
          <w:b/>
          <w:sz w:val="22"/>
          <w:szCs w:val="22"/>
          <w:lang w:val="es-ES_tradnl"/>
        </w:rPr>
        <w:t>Idiomas:</w:t>
      </w:r>
      <w:r w:rsidRPr="00B518F9">
        <w:rPr>
          <w:sz w:val="22"/>
          <w:szCs w:val="22"/>
          <w:lang w:val="es-ES_tradnl"/>
        </w:rPr>
        <w:t xml:space="preserve">  Indíquese competencia en una escala del 1 al 5 (1-excelente; 5-básico)</w:t>
      </w:r>
    </w:p>
    <w:tbl>
      <w:tblPr>
        <w:tblW w:w="0" w:type="auto"/>
        <w:jc w:val="center"/>
        <w:tblLayout w:type="fixed"/>
        <w:tblCellMar>
          <w:left w:w="120" w:type="dxa"/>
          <w:right w:w="120" w:type="dxa"/>
        </w:tblCellMar>
        <w:tblLook w:val="0000" w:firstRow="0" w:lastRow="0" w:firstColumn="0" w:lastColumn="0" w:noHBand="0" w:noVBand="0"/>
      </w:tblPr>
      <w:tblGrid>
        <w:gridCol w:w="2217"/>
        <w:gridCol w:w="1770"/>
        <w:gridCol w:w="1771"/>
        <w:gridCol w:w="1771"/>
      </w:tblGrid>
      <w:tr w:rsidR="00CE1E7D" w:rsidRPr="00B518F9" w:rsidTr="008F6123">
        <w:trPr>
          <w:trHeight w:val="250"/>
          <w:jc w:val="center"/>
        </w:trPr>
        <w:tc>
          <w:tcPr>
            <w:tcW w:w="2217" w:type="dxa"/>
            <w:tcBorders>
              <w:top w:val="double" w:sz="6" w:space="0" w:color="auto"/>
              <w:left w:val="double" w:sz="6" w:space="0" w:color="auto"/>
              <w:bottom w:val="single" w:sz="6" w:space="0" w:color="auto"/>
            </w:tcBorders>
            <w:shd w:val="pct5" w:color="auto" w:fill="FFFFFF"/>
          </w:tcPr>
          <w:p w:rsidR="00CE1E7D" w:rsidRPr="00B518F9" w:rsidRDefault="00CE1E7D" w:rsidP="00385143">
            <w:pPr>
              <w:pStyle w:val="normaltableau"/>
              <w:spacing w:before="0" w:after="0"/>
              <w:jc w:val="center"/>
              <w:rPr>
                <w:rFonts w:ascii="Times New Roman" w:hAnsi="Times New Roman"/>
                <w:szCs w:val="22"/>
                <w:lang w:val="es-ES_tradnl"/>
              </w:rPr>
            </w:pPr>
            <w:r w:rsidRPr="00B518F9">
              <w:rPr>
                <w:rFonts w:ascii="Times New Roman" w:hAnsi="Times New Roman"/>
                <w:szCs w:val="22"/>
                <w:lang w:val="es-ES_tradnl"/>
              </w:rPr>
              <w:t>Idioma</w:t>
            </w:r>
          </w:p>
        </w:tc>
        <w:tc>
          <w:tcPr>
            <w:tcW w:w="1770" w:type="dxa"/>
            <w:tcBorders>
              <w:top w:val="double" w:sz="6" w:space="0" w:color="auto"/>
              <w:left w:val="single" w:sz="6" w:space="0" w:color="auto"/>
              <w:bottom w:val="single" w:sz="6" w:space="0" w:color="auto"/>
            </w:tcBorders>
            <w:shd w:val="pct5" w:color="auto" w:fill="FFFFFF"/>
          </w:tcPr>
          <w:p w:rsidR="00CE1E7D" w:rsidRPr="00B518F9" w:rsidRDefault="00CE1E7D" w:rsidP="00385143">
            <w:pPr>
              <w:pStyle w:val="normaltableau"/>
              <w:spacing w:before="0" w:after="0"/>
              <w:jc w:val="center"/>
              <w:rPr>
                <w:rFonts w:ascii="Times New Roman" w:hAnsi="Times New Roman"/>
                <w:szCs w:val="22"/>
                <w:lang w:val="es-ES_tradnl"/>
              </w:rPr>
            </w:pPr>
            <w:r w:rsidRPr="00B518F9">
              <w:rPr>
                <w:rFonts w:ascii="Times New Roman" w:hAnsi="Times New Roman"/>
                <w:szCs w:val="22"/>
                <w:lang w:val="es-ES_tradnl"/>
              </w:rPr>
              <w:t>Leído</w:t>
            </w:r>
          </w:p>
        </w:tc>
        <w:tc>
          <w:tcPr>
            <w:tcW w:w="1771" w:type="dxa"/>
            <w:tcBorders>
              <w:top w:val="double" w:sz="6" w:space="0" w:color="auto"/>
              <w:left w:val="single" w:sz="6" w:space="0" w:color="auto"/>
              <w:bottom w:val="single" w:sz="6" w:space="0" w:color="auto"/>
            </w:tcBorders>
            <w:shd w:val="pct5" w:color="auto" w:fill="FFFFFF"/>
          </w:tcPr>
          <w:p w:rsidR="00CE1E7D" w:rsidRPr="00B518F9" w:rsidRDefault="00CE1E7D" w:rsidP="00385143">
            <w:pPr>
              <w:pStyle w:val="normaltableau"/>
              <w:spacing w:before="0" w:after="0"/>
              <w:jc w:val="center"/>
              <w:rPr>
                <w:rFonts w:ascii="Times New Roman" w:hAnsi="Times New Roman"/>
                <w:szCs w:val="22"/>
                <w:lang w:val="es-ES_tradnl"/>
              </w:rPr>
            </w:pPr>
            <w:r w:rsidRPr="00B518F9">
              <w:rPr>
                <w:rFonts w:ascii="Times New Roman" w:hAnsi="Times New Roman"/>
                <w:szCs w:val="22"/>
                <w:lang w:val="es-ES_tradnl"/>
              </w:rPr>
              <w:t>Hablado</w:t>
            </w:r>
          </w:p>
        </w:tc>
        <w:tc>
          <w:tcPr>
            <w:tcW w:w="1771" w:type="dxa"/>
            <w:tcBorders>
              <w:top w:val="double" w:sz="6" w:space="0" w:color="auto"/>
              <w:left w:val="single" w:sz="6" w:space="0" w:color="auto"/>
              <w:bottom w:val="single" w:sz="6" w:space="0" w:color="auto"/>
              <w:right w:val="double" w:sz="6" w:space="0" w:color="auto"/>
            </w:tcBorders>
            <w:shd w:val="pct5" w:color="auto" w:fill="FFFFFF"/>
          </w:tcPr>
          <w:p w:rsidR="00CE1E7D" w:rsidRPr="00B518F9" w:rsidRDefault="00CE1E7D" w:rsidP="00385143">
            <w:pPr>
              <w:pStyle w:val="normaltableau"/>
              <w:spacing w:before="0" w:after="0"/>
              <w:jc w:val="center"/>
              <w:rPr>
                <w:rFonts w:ascii="Times New Roman" w:hAnsi="Times New Roman"/>
                <w:szCs w:val="22"/>
                <w:lang w:val="es-ES_tradnl"/>
              </w:rPr>
            </w:pPr>
            <w:r w:rsidRPr="00B518F9">
              <w:rPr>
                <w:rFonts w:ascii="Times New Roman" w:hAnsi="Times New Roman"/>
                <w:szCs w:val="22"/>
                <w:lang w:val="es-ES_tradnl"/>
              </w:rPr>
              <w:t>Escrito</w:t>
            </w:r>
          </w:p>
        </w:tc>
      </w:tr>
      <w:tr w:rsidR="008F6123" w:rsidRPr="00B518F9" w:rsidTr="008F6123">
        <w:trPr>
          <w:trHeight w:val="250"/>
          <w:jc w:val="center"/>
        </w:trPr>
        <w:tc>
          <w:tcPr>
            <w:tcW w:w="2217" w:type="dxa"/>
            <w:tcBorders>
              <w:left w:val="double" w:sz="6" w:space="0" w:color="auto"/>
            </w:tcBorders>
          </w:tcPr>
          <w:p w:rsidR="008F6123" w:rsidRPr="00B518F9" w:rsidRDefault="008F6123" w:rsidP="00385143">
            <w:pPr>
              <w:pStyle w:val="normaltableau"/>
              <w:spacing w:before="0" w:after="0"/>
              <w:jc w:val="center"/>
              <w:rPr>
                <w:rFonts w:ascii="Times New Roman" w:hAnsi="Times New Roman"/>
                <w:szCs w:val="22"/>
                <w:lang w:val="es-ES_tradnl"/>
              </w:rPr>
            </w:pPr>
            <w:r w:rsidRPr="00B518F9">
              <w:rPr>
                <w:rFonts w:ascii="Times New Roman" w:hAnsi="Times New Roman"/>
                <w:szCs w:val="22"/>
                <w:lang w:val="es-ES_tradnl"/>
              </w:rPr>
              <w:t>Español</w:t>
            </w:r>
          </w:p>
        </w:tc>
        <w:tc>
          <w:tcPr>
            <w:tcW w:w="5312" w:type="dxa"/>
            <w:gridSpan w:val="3"/>
            <w:tcBorders>
              <w:left w:val="single" w:sz="6" w:space="0" w:color="auto"/>
              <w:right w:val="double" w:sz="6" w:space="0" w:color="auto"/>
            </w:tcBorders>
          </w:tcPr>
          <w:p w:rsidR="008F6123" w:rsidRPr="00B518F9" w:rsidRDefault="008F6123" w:rsidP="00385143">
            <w:pPr>
              <w:pStyle w:val="normaltableau"/>
              <w:spacing w:before="0" w:after="0"/>
              <w:jc w:val="center"/>
              <w:rPr>
                <w:rFonts w:ascii="Times New Roman" w:hAnsi="Times New Roman"/>
                <w:szCs w:val="22"/>
                <w:lang w:val="es-ES_tradnl"/>
              </w:rPr>
            </w:pPr>
            <w:r w:rsidRPr="00B518F9">
              <w:rPr>
                <w:rFonts w:ascii="Times New Roman" w:hAnsi="Times New Roman"/>
                <w:szCs w:val="22"/>
                <w:lang w:val="es-ES_tradnl"/>
              </w:rPr>
              <w:t>Lengua Materna</w:t>
            </w:r>
          </w:p>
        </w:tc>
      </w:tr>
      <w:tr w:rsidR="00CE1E7D" w:rsidRPr="00B518F9" w:rsidTr="008F6123">
        <w:trPr>
          <w:trHeight w:val="250"/>
          <w:jc w:val="center"/>
        </w:trPr>
        <w:tc>
          <w:tcPr>
            <w:tcW w:w="2217" w:type="dxa"/>
            <w:tcBorders>
              <w:top w:val="single" w:sz="6" w:space="0" w:color="auto"/>
              <w:left w:val="double" w:sz="6" w:space="0" w:color="auto"/>
            </w:tcBorders>
          </w:tcPr>
          <w:p w:rsidR="00CE1E7D" w:rsidRPr="00B518F9" w:rsidRDefault="008F6123" w:rsidP="00385143">
            <w:pPr>
              <w:pStyle w:val="normaltableau"/>
              <w:spacing w:before="0" w:after="0"/>
              <w:jc w:val="center"/>
              <w:rPr>
                <w:rFonts w:ascii="Times New Roman" w:hAnsi="Times New Roman"/>
                <w:szCs w:val="22"/>
                <w:lang w:val="es-ES_tradnl"/>
              </w:rPr>
            </w:pPr>
            <w:r w:rsidRPr="00B518F9">
              <w:rPr>
                <w:rFonts w:ascii="Times New Roman" w:hAnsi="Times New Roman"/>
                <w:szCs w:val="22"/>
                <w:lang w:val="es-ES_tradnl"/>
              </w:rPr>
              <w:t>Inglé</w:t>
            </w:r>
            <w:r w:rsidR="00CE1E7D" w:rsidRPr="00B518F9">
              <w:rPr>
                <w:rFonts w:ascii="Times New Roman" w:hAnsi="Times New Roman"/>
                <w:szCs w:val="22"/>
                <w:lang w:val="es-ES_tradnl"/>
              </w:rPr>
              <w:t>s</w:t>
            </w:r>
          </w:p>
        </w:tc>
        <w:tc>
          <w:tcPr>
            <w:tcW w:w="1770" w:type="dxa"/>
            <w:tcBorders>
              <w:top w:val="single" w:sz="6" w:space="0" w:color="auto"/>
              <w:left w:val="single" w:sz="6" w:space="0" w:color="auto"/>
            </w:tcBorders>
          </w:tcPr>
          <w:p w:rsidR="00CE1E7D" w:rsidRPr="00B518F9" w:rsidRDefault="007D27FC" w:rsidP="00385143">
            <w:pPr>
              <w:pStyle w:val="normaltableau"/>
              <w:spacing w:before="0" w:after="0"/>
              <w:jc w:val="center"/>
              <w:rPr>
                <w:rFonts w:ascii="Times New Roman" w:hAnsi="Times New Roman"/>
                <w:szCs w:val="22"/>
                <w:lang w:val="es-ES_tradnl"/>
              </w:rPr>
            </w:pPr>
            <w:r>
              <w:rPr>
                <w:rFonts w:ascii="Times New Roman" w:hAnsi="Times New Roman"/>
                <w:szCs w:val="22"/>
                <w:lang w:val="es-ES_tradnl"/>
              </w:rPr>
              <w:t>2</w:t>
            </w:r>
          </w:p>
        </w:tc>
        <w:tc>
          <w:tcPr>
            <w:tcW w:w="1771" w:type="dxa"/>
            <w:tcBorders>
              <w:top w:val="single" w:sz="6" w:space="0" w:color="auto"/>
              <w:left w:val="single" w:sz="6" w:space="0" w:color="auto"/>
            </w:tcBorders>
          </w:tcPr>
          <w:p w:rsidR="00CE1E7D" w:rsidRPr="00B518F9" w:rsidRDefault="00CE1E7D" w:rsidP="00385143">
            <w:pPr>
              <w:pStyle w:val="normaltableau"/>
              <w:spacing w:before="0" w:after="0"/>
              <w:jc w:val="center"/>
              <w:rPr>
                <w:rFonts w:ascii="Times New Roman" w:hAnsi="Times New Roman"/>
                <w:szCs w:val="22"/>
                <w:lang w:val="es-ES_tradnl"/>
              </w:rPr>
            </w:pPr>
            <w:r w:rsidRPr="00B518F9">
              <w:rPr>
                <w:rFonts w:ascii="Times New Roman" w:hAnsi="Times New Roman"/>
                <w:szCs w:val="22"/>
                <w:lang w:val="es-ES_tradnl"/>
              </w:rPr>
              <w:t>3</w:t>
            </w:r>
          </w:p>
        </w:tc>
        <w:tc>
          <w:tcPr>
            <w:tcW w:w="1771" w:type="dxa"/>
            <w:tcBorders>
              <w:top w:val="single" w:sz="6" w:space="0" w:color="auto"/>
              <w:left w:val="single" w:sz="6" w:space="0" w:color="auto"/>
              <w:right w:val="double" w:sz="6" w:space="0" w:color="auto"/>
            </w:tcBorders>
          </w:tcPr>
          <w:p w:rsidR="00CE1E7D" w:rsidRPr="00B518F9" w:rsidRDefault="00CE1E7D" w:rsidP="00385143">
            <w:pPr>
              <w:pStyle w:val="normaltableau"/>
              <w:spacing w:before="0" w:after="0"/>
              <w:jc w:val="center"/>
              <w:rPr>
                <w:rFonts w:ascii="Times New Roman" w:hAnsi="Times New Roman"/>
                <w:szCs w:val="22"/>
                <w:lang w:val="es-ES_tradnl"/>
              </w:rPr>
            </w:pPr>
            <w:r w:rsidRPr="00B518F9">
              <w:rPr>
                <w:rFonts w:ascii="Times New Roman" w:hAnsi="Times New Roman"/>
                <w:szCs w:val="22"/>
                <w:lang w:val="es-ES_tradnl"/>
              </w:rPr>
              <w:t>3</w:t>
            </w:r>
          </w:p>
        </w:tc>
      </w:tr>
    </w:tbl>
    <w:p w:rsidR="00CE1E7D" w:rsidRPr="00B518F9" w:rsidRDefault="00CE1E7D" w:rsidP="008F6123">
      <w:pPr>
        <w:spacing w:before="120" w:after="120"/>
        <w:rPr>
          <w:sz w:val="22"/>
          <w:szCs w:val="22"/>
          <w:lang w:val="es-ES_tradnl"/>
        </w:rPr>
      </w:pPr>
    </w:p>
    <w:p w:rsidR="00CE1E7D" w:rsidRPr="00B518F9" w:rsidRDefault="00CE1E7D" w:rsidP="00A35C47">
      <w:pPr>
        <w:numPr>
          <w:ilvl w:val="0"/>
          <w:numId w:val="1"/>
        </w:numPr>
        <w:ind w:left="567" w:hanging="567"/>
        <w:rPr>
          <w:sz w:val="22"/>
          <w:szCs w:val="22"/>
          <w:lang w:val="es-ES_tradnl"/>
        </w:rPr>
      </w:pPr>
      <w:r w:rsidRPr="00B518F9">
        <w:rPr>
          <w:b/>
          <w:sz w:val="22"/>
          <w:szCs w:val="22"/>
          <w:lang w:val="es-ES_tradnl"/>
        </w:rPr>
        <w:t>Otras habilidades:</w:t>
      </w:r>
      <w:r w:rsidRPr="00B518F9">
        <w:rPr>
          <w:sz w:val="22"/>
          <w:szCs w:val="22"/>
          <w:lang w:val="es-ES_tradnl"/>
        </w:rPr>
        <w:t xml:space="preserve"> Manejo de los paquetes i</w:t>
      </w:r>
      <w:r w:rsidR="003103D1" w:rsidRPr="00B518F9">
        <w:rPr>
          <w:sz w:val="22"/>
          <w:szCs w:val="22"/>
          <w:lang w:val="es-ES_tradnl"/>
        </w:rPr>
        <w:t>nformáticos de Microsoft Office- Word, Excel; Outloo</w:t>
      </w:r>
      <w:r w:rsidR="00F80749" w:rsidRPr="00B518F9">
        <w:rPr>
          <w:sz w:val="22"/>
          <w:szCs w:val="22"/>
          <w:lang w:val="es-ES_tradnl"/>
        </w:rPr>
        <w:t xml:space="preserve">k, </w:t>
      </w:r>
      <w:proofErr w:type="spellStart"/>
      <w:r w:rsidR="00F80749" w:rsidRPr="00B518F9">
        <w:rPr>
          <w:sz w:val="22"/>
          <w:szCs w:val="22"/>
          <w:lang w:val="es-ES_tradnl"/>
        </w:rPr>
        <w:t>Power</w:t>
      </w:r>
      <w:proofErr w:type="spellEnd"/>
      <w:r w:rsidR="00F80749" w:rsidRPr="00B518F9">
        <w:rPr>
          <w:sz w:val="22"/>
          <w:szCs w:val="22"/>
          <w:lang w:val="es-ES_tradnl"/>
        </w:rPr>
        <w:t xml:space="preserve"> Point: </w:t>
      </w:r>
      <w:r w:rsidRPr="00B518F9">
        <w:rPr>
          <w:sz w:val="22"/>
          <w:szCs w:val="22"/>
          <w:lang w:val="es-ES_tradnl"/>
        </w:rPr>
        <w:t xml:space="preserve"> Arc View. SPSS. MAC OSX</w:t>
      </w:r>
    </w:p>
    <w:p w:rsidR="008F6123" w:rsidRPr="00B518F9" w:rsidRDefault="00CE1E7D" w:rsidP="00A35C47">
      <w:pPr>
        <w:numPr>
          <w:ilvl w:val="0"/>
          <w:numId w:val="1"/>
        </w:numPr>
        <w:ind w:left="567" w:hanging="567"/>
        <w:jc w:val="both"/>
        <w:rPr>
          <w:sz w:val="22"/>
          <w:szCs w:val="22"/>
          <w:lang w:val="es-ES_tradnl"/>
        </w:rPr>
      </w:pPr>
      <w:r w:rsidRPr="00B518F9">
        <w:rPr>
          <w:b/>
          <w:sz w:val="22"/>
          <w:szCs w:val="22"/>
          <w:lang w:val="es-ES_tradnl"/>
        </w:rPr>
        <w:t xml:space="preserve"> Puesto actual:</w:t>
      </w:r>
      <w:r w:rsidRPr="00B518F9">
        <w:rPr>
          <w:b/>
          <w:sz w:val="22"/>
          <w:szCs w:val="22"/>
          <w:lang w:val="es-ES_tradnl"/>
        </w:rPr>
        <w:tab/>
      </w:r>
      <w:r w:rsidR="002E662B">
        <w:rPr>
          <w:sz w:val="22"/>
          <w:szCs w:val="22"/>
          <w:lang w:val="es-ES_tradnl"/>
        </w:rPr>
        <w:t>Consultor del PNUD Costa Rica</w:t>
      </w:r>
    </w:p>
    <w:p w:rsidR="00F80749" w:rsidRPr="00B518F9" w:rsidRDefault="00F80749" w:rsidP="00A35C47">
      <w:pPr>
        <w:numPr>
          <w:ilvl w:val="0"/>
          <w:numId w:val="1"/>
        </w:numPr>
        <w:ind w:left="567" w:hanging="567"/>
        <w:jc w:val="both"/>
        <w:rPr>
          <w:sz w:val="22"/>
          <w:szCs w:val="22"/>
          <w:lang w:val="es-ES_tradnl"/>
        </w:rPr>
      </w:pPr>
      <w:r w:rsidRPr="00B518F9">
        <w:rPr>
          <w:b/>
          <w:sz w:val="22"/>
          <w:szCs w:val="22"/>
          <w:lang w:val="es-ES_tradnl"/>
        </w:rPr>
        <w:t>Años de experiencia:</w:t>
      </w:r>
      <w:r w:rsidR="002E662B">
        <w:rPr>
          <w:sz w:val="22"/>
          <w:szCs w:val="22"/>
          <w:lang w:val="es-ES_tradnl"/>
        </w:rPr>
        <w:t xml:space="preserve"> 28</w:t>
      </w:r>
      <w:r w:rsidRPr="00B518F9">
        <w:rPr>
          <w:sz w:val="22"/>
          <w:szCs w:val="22"/>
          <w:lang w:val="es-ES_tradnl"/>
        </w:rPr>
        <w:t xml:space="preserve"> años.</w:t>
      </w:r>
    </w:p>
    <w:p w:rsidR="00F80749" w:rsidRPr="00B518F9" w:rsidRDefault="00F80749" w:rsidP="00A35C47">
      <w:pPr>
        <w:numPr>
          <w:ilvl w:val="0"/>
          <w:numId w:val="1"/>
        </w:numPr>
        <w:spacing w:before="120" w:after="120"/>
        <w:ind w:left="567" w:hanging="567"/>
        <w:jc w:val="both"/>
        <w:rPr>
          <w:sz w:val="22"/>
          <w:szCs w:val="22"/>
          <w:lang w:val="es-ES_tradnl"/>
        </w:rPr>
      </w:pPr>
      <w:r w:rsidRPr="00B518F9">
        <w:rPr>
          <w:b/>
          <w:sz w:val="22"/>
          <w:szCs w:val="22"/>
          <w:lang w:val="es-ES_tradnl"/>
        </w:rPr>
        <w:lastRenderedPageBreak/>
        <w:t>Calificaciones Principales:</w:t>
      </w:r>
      <w:r w:rsidRPr="00B518F9">
        <w:rPr>
          <w:sz w:val="22"/>
          <w:szCs w:val="22"/>
          <w:lang w:val="es-ES_tradnl"/>
        </w:rPr>
        <w:t xml:space="preserve"> </w:t>
      </w:r>
    </w:p>
    <w:p w:rsidR="00F80749" w:rsidRPr="00B518F9" w:rsidRDefault="00F80749" w:rsidP="00F80749">
      <w:pPr>
        <w:spacing w:before="120" w:after="120"/>
        <w:jc w:val="both"/>
        <w:rPr>
          <w:sz w:val="22"/>
          <w:szCs w:val="22"/>
          <w:lang w:val="es-ES_tradnl"/>
        </w:rPr>
      </w:pPr>
      <w:r w:rsidRPr="00B518F9">
        <w:rPr>
          <w:b/>
          <w:sz w:val="22"/>
          <w:szCs w:val="22"/>
          <w:u w:val="single"/>
          <w:lang w:val="es-ES_tradnl"/>
        </w:rPr>
        <w:t>Experiencia general:</w:t>
      </w:r>
      <w:r w:rsidR="00BB5A18" w:rsidRPr="00B518F9">
        <w:rPr>
          <w:sz w:val="22"/>
          <w:szCs w:val="22"/>
          <w:lang w:val="es-ES_tradnl"/>
        </w:rPr>
        <w:t xml:space="preserve"> Experiencia en proyectos nacionales y de ámbito regional centroamericano en materia de desarrollo </w:t>
      </w:r>
      <w:r w:rsidR="009B27CC">
        <w:rPr>
          <w:sz w:val="22"/>
          <w:szCs w:val="22"/>
          <w:lang w:val="es-ES_tradnl"/>
        </w:rPr>
        <w:t xml:space="preserve">económico; gestión </w:t>
      </w:r>
      <w:r w:rsidR="00BB5A18" w:rsidRPr="00B518F9">
        <w:rPr>
          <w:sz w:val="22"/>
          <w:szCs w:val="22"/>
          <w:lang w:val="es-ES_tradnl"/>
        </w:rPr>
        <w:t xml:space="preserve">sostenible; descentralización; municipalidades; participación ciudadana; género y combate de la pobreza; dirección de equipos; gestión del ciclo de proyecto y sistemas de monitoreo. </w:t>
      </w:r>
    </w:p>
    <w:p w:rsidR="00BB5A18" w:rsidRPr="00B518F9" w:rsidRDefault="00850D19" w:rsidP="00BB5A18">
      <w:pPr>
        <w:pStyle w:val="Prrafodelista"/>
        <w:numPr>
          <w:ilvl w:val="0"/>
          <w:numId w:val="3"/>
        </w:numPr>
        <w:spacing w:before="120" w:after="120"/>
        <w:jc w:val="both"/>
        <w:rPr>
          <w:sz w:val="22"/>
          <w:szCs w:val="22"/>
          <w:lang w:val="es-ES_tradnl"/>
        </w:rPr>
      </w:pPr>
      <w:r>
        <w:rPr>
          <w:sz w:val="22"/>
          <w:szCs w:val="22"/>
          <w:lang w:val="es-ES_tradnl"/>
        </w:rPr>
        <w:t>25</w:t>
      </w:r>
      <w:r w:rsidR="00BB5A18" w:rsidRPr="00B518F9">
        <w:rPr>
          <w:sz w:val="22"/>
          <w:szCs w:val="22"/>
          <w:lang w:val="es-ES_tradnl"/>
        </w:rPr>
        <w:t xml:space="preserve"> años de experiencia en proyectos regionales, nacionales y locales en fortalecimiento de economías locales bajo enfoque de promoción y apoyo a los procesos y métodos participativos junto con instituciones nacionales; municipalidades y comunidades rurales e indígenas. </w:t>
      </w:r>
    </w:p>
    <w:p w:rsidR="00BB5A18" w:rsidRPr="00B518F9" w:rsidRDefault="00BB5A18" w:rsidP="00BB5A18">
      <w:pPr>
        <w:pStyle w:val="Prrafodelista"/>
        <w:numPr>
          <w:ilvl w:val="0"/>
          <w:numId w:val="3"/>
        </w:numPr>
        <w:spacing w:before="120" w:after="120"/>
        <w:jc w:val="both"/>
        <w:rPr>
          <w:sz w:val="22"/>
          <w:szCs w:val="22"/>
          <w:lang w:val="es-ES_tradnl"/>
        </w:rPr>
      </w:pPr>
      <w:r w:rsidRPr="00B518F9">
        <w:rPr>
          <w:sz w:val="22"/>
          <w:szCs w:val="22"/>
          <w:lang w:val="es-ES_tradnl"/>
        </w:rPr>
        <w:t xml:space="preserve">Desarrollo de habilidades para </w:t>
      </w:r>
      <w:r w:rsidR="00A828F3" w:rsidRPr="00B518F9">
        <w:rPr>
          <w:sz w:val="22"/>
          <w:szCs w:val="22"/>
          <w:lang w:val="es-ES_tradnl"/>
        </w:rPr>
        <w:t>la coordinación y supervisión de equipos multidisciplinarios, así como la dirección de procesos de negociación entre gobiernos nacionales, actores públicos municipales con la puesta en marcha de mecanismo</w:t>
      </w:r>
      <w:r w:rsidR="0019584B">
        <w:rPr>
          <w:sz w:val="22"/>
          <w:szCs w:val="22"/>
          <w:lang w:val="es-ES_tradnl"/>
        </w:rPr>
        <w:t>s participativos para la promoción</w:t>
      </w:r>
      <w:r w:rsidR="00A828F3" w:rsidRPr="00B518F9">
        <w:rPr>
          <w:sz w:val="22"/>
          <w:szCs w:val="22"/>
          <w:lang w:val="es-ES_tradnl"/>
        </w:rPr>
        <w:t xml:space="preserve"> de</w:t>
      </w:r>
      <w:r w:rsidR="0019584B">
        <w:rPr>
          <w:sz w:val="22"/>
          <w:szCs w:val="22"/>
          <w:lang w:val="es-ES_tradnl"/>
        </w:rPr>
        <w:t>l</w:t>
      </w:r>
      <w:r w:rsidR="00A828F3" w:rsidRPr="00B518F9">
        <w:rPr>
          <w:sz w:val="22"/>
          <w:szCs w:val="22"/>
          <w:lang w:val="es-ES_tradnl"/>
        </w:rPr>
        <w:t xml:space="preserve"> desarrollo económico local.</w:t>
      </w:r>
    </w:p>
    <w:p w:rsidR="00A828F3" w:rsidRPr="00B518F9" w:rsidRDefault="00A828F3" w:rsidP="00BB5A18">
      <w:pPr>
        <w:pStyle w:val="Prrafodelista"/>
        <w:numPr>
          <w:ilvl w:val="0"/>
          <w:numId w:val="3"/>
        </w:numPr>
        <w:spacing w:before="120" w:after="120"/>
        <w:jc w:val="both"/>
        <w:rPr>
          <w:sz w:val="22"/>
          <w:szCs w:val="22"/>
          <w:lang w:val="es-ES_tradnl"/>
        </w:rPr>
      </w:pPr>
      <w:r w:rsidRPr="00B518F9">
        <w:rPr>
          <w:sz w:val="22"/>
          <w:szCs w:val="22"/>
          <w:lang w:val="es-ES_tradnl"/>
        </w:rPr>
        <w:t xml:space="preserve">Capacidad para dirigir procesos de ordenamiento territorial y desarrollo urbano, con enfoque de sostenibilidad y reducción de la pobreza. </w:t>
      </w:r>
    </w:p>
    <w:p w:rsidR="00A828F3" w:rsidRPr="00B518F9" w:rsidRDefault="00A828F3" w:rsidP="00BB5A18">
      <w:pPr>
        <w:pStyle w:val="Prrafodelista"/>
        <w:numPr>
          <w:ilvl w:val="0"/>
          <w:numId w:val="3"/>
        </w:numPr>
        <w:spacing w:before="120" w:after="120"/>
        <w:jc w:val="both"/>
        <w:rPr>
          <w:sz w:val="22"/>
          <w:szCs w:val="22"/>
          <w:lang w:val="es-ES_tradnl"/>
        </w:rPr>
      </w:pPr>
      <w:r w:rsidRPr="00B518F9">
        <w:rPr>
          <w:sz w:val="22"/>
          <w:szCs w:val="22"/>
          <w:lang w:val="es-ES_tradnl"/>
        </w:rPr>
        <w:t>Sólido conocimiento en la definición de procesos de planificación estratégica y elaboración de planes operativos junto con el diseño de sistemas de indicadores bajo enfoque de Marco Lógico y gestión del ciclo de proyecto; experiencia en la definición de procesos de licitación, redacción de pliegos y participación en la selección de propuestas junto con su gestión y seguimiento.</w:t>
      </w:r>
    </w:p>
    <w:p w:rsidR="00A828F3" w:rsidRPr="00B518F9" w:rsidRDefault="00A828F3" w:rsidP="00BB5A18">
      <w:pPr>
        <w:pStyle w:val="Prrafodelista"/>
        <w:numPr>
          <w:ilvl w:val="0"/>
          <w:numId w:val="3"/>
        </w:numPr>
        <w:spacing w:before="120" w:after="120"/>
        <w:jc w:val="both"/>
        <w:rPr>
          <w:sz w:val="22"/>
          <w:szCs w:val="22"/>
          <w:lang w:val="es-ES_tradnl"/>
        </w:rPr>
      </w:pPr>
      <w:r w:rsidRPr="00B518F9">
        <w:rPr>
          <w:sz w:val="22"/>
          <w:szCs w:val="22"/>
          <w:lang w:val="es-ES_tradnl"/>
        </w:rPr>
        <w:t>Experiencia en la organización de procesos de comunicación y divulgación y organización de actividades gestión del conocimiento, respaldado por buenas cualidades de comunicación, redacción y síntesis.</w:t>
      </w:r>
    </w:p>
    <w:p w:rsidR="00D83149" w:rsidRPr="00B518F9" w:rsidRDefault="00D83149" w:rsidP="00BB5A18">
      <w:pPr>
        <w:pStyle w:val="Prrafodelista"/>
        <w:numPr>
          <w:ilvl w:val="0"/>
          <w:numId w:val="3"/>
        </w:numPr>
        <w:spacing w:before="120" w:after="120"/>
        <w:jc w:val="both"/>
        <w:rPr>
          <w:sz w:val="22"/>
          <w:szCs w:val="22"/>
          <w:lang w:val="es-ES_tradnl"/>
        </w:rPr>
      </w:pPr>
      <w:r w:rsidRPr="00B518F9">
        <w:rPr>
          <w:sz w:val="22"/>
          <w:szCs w:val="22"/>
          <w:lang w:val="es-ES_tradnl"/>
        </w:rPr>
        <w:t>En el tema de inclusión social, experiencia de trabajo con grupos locales y población vulnerable; mediante el diseño de proyectos productivos y de economía social.</w:t>
      </w:r>
    </w:p>
    <w:p w:rsidR="00D83149" w:rsidRPr="00B518F9" w:rsidRDefault="00D83149" w:rsidP="00BB5A18">
      <w:pPr>
        <w:pStyle w:val="Prrafodelista"/>
        <w:numPr>
          <w:ilvl w:val="0"/>
          <w:numId w:val="3"/>
        </w:numPr>
        <w:spacing w:before="120" w:after="120"/>
        <w:jc w:val="both"/>
        <w:rPr>
          <w:sz w:val="22"/>
          <w:szCs w:val="22"/>
          <w:lang w:val="es-ES_tradnl"/>
        </w:rPr>
      </w:pPr>
      <w:r w:rsidRPr="00B518F9">
        <w:rPr>
          <w:sz w:val="22"/>
          <w:szCs w:val="22"/>
          <w:lang w:val="es-ES_tradnl"/>
        </w:rPr>
        <w:t>En materia de promoción de la seguridad ciudadana, experiencia en la recuperación y manejo de espacios públicos urbano</w:t>
      </w:r>
      <w:r w:rsidR="00A35C47" w:rsidRPr="00B518F9">
        <w:rPr>
          <w:sz w:val="22"/>
          <w:szCs w:val="22"/>
          <w:lang w:val="es-ES_tradnl"/>
        </w:rPr>
        <w:t>s, como una forma</w:t>
      </w:r>
      <w:r w:rsidR="0037447E">
        <w:rPr>
          <w:sz w:val="22"/>
          <w:szCs w:val="22"/>
          <w:lang w:val="es-ES_tradnl"/>
        </w:rPr>
        <w:t xml:space="preserve"> de prevención.</w:t>
      </w:r>
    </w:p>
    <w:p w:rsidR="00A35C47" w:rsidRPr="00B518F9" w:rsidRDefault="00A35C47" w:rsidP="00A35C47">
      <w:pPr>
        <w:numPr>
          <w:ilvl w:val="0"/>
          <w:numId w:val="3"/>
        </w:numPr>
        <w:spacing w:before="120" w:after="120"/>
        <w:jc w:val="both"/>
        <w:rPr>
          <w:sz w:val="22"/>
          <w:szCs w:val="22"/>
          <w:lang w:val="es-ES_tradnl"/>
        </w:rPr>
      </w:pPr>
      <w:r w:rsidRPr="00B518F9">
        <w:rPr>
          <w:sz w:val="22"/>
          <w:szCs w:val="22"/>
          <w:lang w:val="es-ES_tradnl"/>
        </w:rPr>
        <w:t>Experiencia de trabajo con agencias de cooperación internacional y proyectos de las mismas, entre las que se en</w:t>
      </w:r>
      <w:r w:rsidR="00CD4E95">
        <w:rPr>
          <w:sz w:val="22"/>
          <w:szCs w:val="22"/>
          <w:lang w:val="es-ES_tradnl"/>
        </w:rPr>
        <w:t>cuentran: La Cooperación Danesa,</w:t>
      </w:r>
      <w:r w:rsidRPr="00B518F9">
        <w:rPr>
          <w:sz w:val="22"/>
          <w:szCs w:val="22"/>
          <w:lang w:val="es-ES_tradnl"/>
        </w:rPr>
        <w:t xml:space="preserve"> DANIDA. La Agencia Canadiense para la Cooperación Internacional. La Cooperación Holandesa.  La Unión Europea. Programas de la Agencia Española para la Cooperación Internacional (AECID); </w:t>
      </w:r>
      <w:r w:rsidR="00FB1392">
        <w:rPr>
          <w:sz w:val="22"/>
          <w:szCs w:val="22"/>
          <w:lang w:val="es-ES_tradnl"/>
        </w:rPr>
        <w:t xml:space="preserve">UICN, </w:t>
      </w:r>
      <w:r w:rsidRPr="00B518F9">
        <w:rPr>
          <w:sz w:val="22"/>
          <w:szCs w:val="22"/>
          <w:lang w:val="es-ES_tradnl"/>
        </w:rPr>
        <w:t>PNUD; CEPAL</w:t>
      </w:r>
      <w:r w:rsidR="0037447E">
        <w:rPr>
          <w:sz w:val="22"/>
          <w:szCs w:val="22"/>
          <w:lang w:val="es-ES_tradnl"/>
        </w:rPr>
        <w:t>; PNUMA;</w:t>
      </w:r>
      <w:r w:rsidRPr="00B518F9">
        <w:rPr>
          <w:sz w:val="22"/>
          <w:szCs w:val="22"/>
          <w:lang w:val="es-ES_tradnl"/>
        </w:rPr>
        <w:t xml:space="preserve"> DFID del Reino Unido, así como para O</w:t>
      </w:r>
      <w:r w:rsidR="00CD4E95">
        <w:rPr>
          <w:sz w:val="22"/>
          <w:szCs w:val="22"/>
          <w:lang w:val="es-ES_tradnl"/>
        </w:rPr>
        <w:t>NG internacionales.</w:t>
      </w:r>
      <w:r w:rsidRPr="00B518F9">
        <w:rPr>
          <w:sz w:val="22"/>
          <w:szCs w:val="22"/>
          <w:lang w:val="es-ES_tradnl"/>
        </w:rPr>
        <w:t xml:space="preserve"> </w:t>
      </w:r>
    </w:p>
    <w:p w:rsidR="0037447E" w:rsidRDefault="0037447E" w:rsidP="00CE1E7D">
      <w:pPr>
        <w:numPr>
          <w:ilvl w:val="0"/>
          <w:numId w:val="1"/>
        </w:numPr>
        <w:spacing w:before="120" w:after="120"/>
        <w:ind w:left="567" w:hanging="567"/>
        <w:jc w:val="both"/>
        <w:rPr>
          <w:sz w:val="22"/>
          <w:szCs w:val="22"/>
          <w:lang w:val="es-ES_tradnl"/>
        </w:rPr>
      </w:pPr>
      <w:r>
        <w:rPr>
          <w:sz w:val="22"/>
          <w:szCs w:val="22"/>
          <w:lang w:val="es-ES_tradnl"/>
        </w:rPr>
        <w:t xml:space="preserve">2016 Consultor del PNUD y del Ministerio de Seguridad Pública de Costa Rica. Programa Emprendiendo para una Vida sin Violencia. Diseño de programas de prevención social secundaria y terciaria enfocados en jóvenes mediante emprendimientos productivos y reinserción educativa. Coordinación interinstitucional ministerios de Seguridad; Justicia; Economía; Ambiente; Educación y Formación, con municipalidades. Incorporar variables de prevención, seguridad mediante ordenamiento territorial en planes de desarrollo regional y municipal. </w:t>
      </w:r>
    </w:p>
    <w:p w:rsidR="008A4005" w:rsidRDefault="008A4005" w:rsidP="00CE1E7D">
      <w:pPr>
        <w:numPr>
          <w:ilvl w:val="0"/>
          <w:numId w:val="1"/>
        </w:numPr>
        <w:spacing w:before="120" w:after="120"/>
        <w:ind w:left="567" w:hanging="567"/>
        <w:jc w:val="both"/>
        <w:rPr>
          <w:sz w:val="22"/>
          <w:szCs w:val="22"/>
          <w:lang w:val="es-ES_tradnl"/>
        </w:rPr>
      </w:pPr>
      <w:r>
        <w:rPr>
          <w:sz w:val="22"/>
          <w:szCs w:val="22"/>
          <w:lang w:val="es-ES_tradnl"/>
        </w:rPr>
        <w:t xml:space="preserve">Hasta diciembre de 2015 Facilitador Regional </w:t>
      </w:r>
      <w:r w:rsidR="009728AB">
        <w:rPr>
          <w:sz w:val="22"/>
          <w:szCs w:val="22"/>
          <w:lang w:val="es-ES_tradnl"/>
        </w:rPr>
        <w:t xml:space="preserve">Centroamericano </w:t>
      </w:r>
      <w:r>
        <w:rPr>
          <w:sz w:val="22"/>
          <w:szCs w:val="22"/>
          <w:lang w:val="es-ES_tradnl"/>
        </w:rPr>
        <w:t>del programa</w:t>
      </w:r>
      <w:r w:rsidR="009728AB">
        <w:rPr>
          <w:sz w:val="22"/>
          <w:szCs w:val="22"/>
          <w:lang w:val="es-ES_tradnl"/>
        </w:rPr>
        <w:t xml:space="preserve">: </w:t>
      </w:r>
      <w:r w:rsidR="009728AB" w:rsidRPr="009728AB">
        <w:rPr>
          <w:sz w:val="22"/>
          <w:szCs w:val="22"/>
          <w:lang w:val="es-ES_tradnl"/>
        </w:rPr>
        <w:t>Gestión Ambiental y Producción Sostenible en Áreas Protegidas, Tierras Campesinas y Territorios Indígenas – PROAMBIENTE-</w:t>
      </w:r>
      <w:r w:rsidR="009728AB">
        <w:rPr>
          <w:sz w:val="22"/>
          <w:szCs w:val="22"/>
          <w:lang w:val="es-ES_tradnl"/>
        </w:rPr>
        <w:t xml:space="preserve">. Programa ejecutado por la Unión Internacional para la Conservación de la Naturaleza (UICN) con financiamiento de la Cooperación de Dinamarca. Responsable de la elaboración del Mapa Centroamericano sobre Pueblos Indígenas, Áreas Protegidas y Ecosistemas Naturales. Promover la titulación de territorios indígenas en Guatemala, Honduras y Nicaragua. Lograr la solución alternativa de conflictos </w:t>
      </w:r>
      <w:r w:rsidR="0037447E">
        <w:rPr>
          <w:sz w:val="22"/>
          <w:szCs w:val="22"/>
          <w:lang w:val="es-ES_tradnl"/>
        </w:rPr>
        <w:t>entre pueblos indígenas y colono</w:t>
      </w:r>
      <w:r w:rsidR="009728AB">
        <w:rPr>
          <w:sz w:val="22"/>
          <w:szCs w:val="22"/>
          <w:lang w:val="es-ES_tradnl"/>
        </w:rPr>
        <w:t>s que se encuentran en sus territorios. Construcción de estructuras de gobernanza territorial indígena en coordinación con autoridades nacionales y locales de los estados nacionales. Aplicación de las normas del derecho internacional que tutelan los derechos de los pueblos indígenas y comunidades locales.</w:t>
      </w:r>
      <w:r w:rsidR="00AE1840">
        <w:rPr>
          <w:sz w:val="22"/>
          <w:szCs w:val="22"/>
          <w:lang w:val="es-ES_tradnl"/>
        </w:rPr>
        <w:t xml:space="preserve"> Monto del programa USD 3.5 millones.</w:t>
      </w:r>
    </w:p>
    <w:p w:rsidR="00CE1E7D" w:rsidRDefault="00CE1E7D" w:rsidP="00CE1E7D">
      <w:pPr>
        <w:numPr>
          <w:ilvl w:val="0"/>
          <w:numId w:val="1"/>
        </w:numPr>
        <w:spacing w:before="120" w:after="120"/>
        <w:ind w:left="567" w:hanging="567"/>
        <w:jc w:val="both"/>
        <w:rPr>
          <w:sz w:val="22"/>
          <w:szCs w:val="22"/>
          <w:lang w:val="es-ES_tradnl"/>
        </w:rPr>
      </w:pPr>
      <w:r w:rsidRPr="00B518F9">
        <w:rPr>
          <w:sz w:val="22"/>
          <w:szCs w:val="22"/>
          <w:lang w:val="es-ES_tradnl"/>
        </w:rPr>
        <w:t>Hasta Diciembre de 2012</w:t>
      </w:r>
      <w:r w:rsidR="00F74FD8">
        <w:rPr>
          <w:sz w:val="22"/>
          <w:szCs w:val="22"/>
          <w:lang w:val="es-ES_tradnl"/>
        </w:rPr>
        <w:t xml:space="preserve"> - 2015</w:t>
      </w:r>
      <w:r w:rsidRPr="00B518F9">
        <w:rPr>
          <w:sz w:val="22"/>
          <w:szCs w:val="22"/>
          <w:lang w:val="es-ES_tradnl"/>
        </w:rPr>
        <w:t xml:space="preserve"> Asesor Técnico Internacional </w:t>
      </w:r>
      <w:proofErr w:type="gramStart"/>
      <w:r w:rsidRPr="00B518F9">
        <w:rPr>
          <w:sz w:val="22"/>
          <w:szCs w:val="22"/>
          <w:lang w:val="es-ES_tradnl"/>
        </w:rPr>
        <w:t>de</w:t>
      </w:r>
      <w:r w:rsidRPr="00B518F9">
        <w:rPr>
          <w:b/>
          <w:sz w:val="22"/>
          <w:szCs w:val="22"/>
          <w:lang w:val="es-ES_tradnl"/>
        </w:rPr>
        <w:t xml:space="preserve">  </w:t>
      </w:r>
      <w:r w:rsidRPr="00B518F9">
        <w:rPr>
          <w:sz w:val="22"/>
          <w:szCs w:val="22"/>
          <w:lang w:val="es-ES_tradnl"/>
        </w:rPr>
        <w:t>Agencia</w:t>
      </w:r>
      <w:proofErr w:type="gramEnd"/>
      <w:r w:rsidRPr="00B518F9">
        <w:rPr>
          <w:sz w:val="22"/>
          <w:szCs w:val="22"/>
          <w:lang w:val="es-ES_tradnl"/>
        </w:rPr>
        <w:t xml:space="preserve"> Danesa para el Desarrollo Internacional (DANIDA) en el Programa Regional para el Medio Ambiente</w:t>
      </w:r>
      <w:r w:rsidR="00A0551E">
        <w:rPr>
          <w:sz w:val="22"/>
          <w:szCs w:val="22"/>
          <w:lang w:val="es-ES_tradnl"/>
        </w:rPr>
        <w:t xml:space="preserve"> y Desarrollo </w:t>
      </w:r>
      <w:proofErr w:type="spellStart"/>
      <w:r w:rsidR="00A0551E">
        <w:rPr>
          <w:sz w:val="22"/>
          <w:szCs w:val="22"/>
          <w:lang w:val="es-ES_tradnl"/>
        </w:rPr>
        <w:t>Sotenible</w:t>
      </w:r>
      <w:proofErr w:type="spellEnd"/>
      <w:r w:rsidRPr="00B518F9">
        <w:rPr>
          <w:sz w:val="22"/>
          <w:szCs w:val="22"/>
          <w:lang w:val="es-ES_tradnl"/>
        </w:rPr>
        <w:t xml:space="preserve"> en Centroamérica (PREMACA).  Programa ejecutado en el marco de la Comisión Centroamérica de Ambiente y Desarrollo (CCAD) y el SICA, con un monto de USD 45 millones y con cuatro componentes:  Componente 1 de fortalecimiento de la CCAD y el SICA; Componente 2 de incidencia de la sociedad </w:t>
      </w:r>
      <w:proofErr w:type="gramStart"/>
      <w:r w:rsidRPr="00B518F9">
        <w:rPr>
          <w:sz w:val="22"/>
          <w:szCs w:val="22"/>
          <w:lang w:val="es-ES_tradnl"/>
        </w:rPr>
        <w:t>civil  con</w:t>
      </w:r>
      <w:proofErr w:type="gramEnd"/>
      <w:r w:rsidRPr="00B518F9">
        <w:rPr>
          <w:sz w:val="22"/>
          <w:szCs w:val="22"/>
          <w:lang w:val="es-ES_tradnl"/>
        </w:rPr>
        <w:t xml:space="preserve"> un Fondo Concursable de Inci</w:t>
      </w:r>
      <w:r w:rsidR="00144763">
        <w:rPr>
          <w:sz w:val="22"/>
          <w:szCs w:val="22"/>
          <w:lang w:val="es-ES_tradnl"/>
        </w:rPr>
        <w:t>dencia e Investigación</w:t>
      </w:r>
      <w:r w:rsidRPr="00B518F9">
        <w:rPr>
          <w:sz w:val="22"/>
          <w:szCs w:val="22"/>
          <w:lang w:val="es-ES_tradnl"/>
        </w:rPr>
        <w:t xml:space="preserve">; Componente 3, programa de apoyo </w:t>
      </w:r>
      <w:r w:rsidR="00144763">
        <w:rPr>
          <w:sz w:val="22"/>
          <w:szCs w:val="22"/>
          <w:lang w:val="es-ES_tradnl"/>
        </w:rPr>
        <w:t>a la descentralización</w:t>
      </w:r>
      <w:r w:rsidRPr="00B518F9">
        <w:rPr>
          <w:sz w:val="22"/>
          <w:szCs w:val="22"/>
          <w:lang w:val="es-ES_tradnl"/>
        </w:rPr>
        <w:t xml:space="preserve"> en Honduras y Guatemala; Componente 4, desarrollo de ecoempresas en Honduras y Guatemala.  La ejecución del programa fue del 99% con respecto a los recursos planificados.</w:t>
      </w:r>
    </w:p>
    <w:p w:rsidR="00F74FD8" w:rsidRDefault="00F74FD8" w:rsidP="00CE1E7D">
      <w:pPr>
        <w:numPr>
          <w:ilvl w:val="0"/>
          <w:numId w:val="1"/>
        </w:numPr>
        <w:spacing w:before="120" w:after="120"/>
        <w:ind w:left="567" w:hanging="567"/>
        <w:jc w:val="both"/>
        <w:rPr>
          <w:sz w:val="22"/>
          <w:szCs w:val="22"/>
          <w:lang w:val="es-ES_tradnl"/>
        </w:rPr>
      </w:pPr>
      <w:r>
        <w:rPr>
          <w:sz w:val="22"/>
          <w:szCs w:val="22"/>
          <w:lang w:val="es-ES_tradnl"/>
        </w:rPr>
        <w:t xml:space="preserve">Desde 2016 a 2018 Coordinador Nacional del Proyecto Regional de Prevención de la Violencia en niños, niñas, adolescentes y jóvenes en Centroamérica (PREVJUVE). </w:t>
      </w:r>
    </w:p>
    <w:p w:rsidR="00F74FD8" w:rsidRDefault="00F74FD8" w:rsidP="00CE1E7D">
      <w:pPr>
        <w:numPr>
          <w:ilvl w:val="0"/>
          <w:numId w:val="1"/>
        </w:numPr>
        <w:spacing w:before="120" w:after="120"/>
        <w:ind w:left="567" w:hanging="567"/>
        <w:jc w:val="both"/>
        <w:rPr>
          <w:sz w:val="22"/>
          <w:szCs w:val="22"/>
          <w:lang w:val="es-ES_tradnl"/>
        </w:rPr>
      </w:pPr>
      <w:r>
        <w:rPr>
          <w:sz w:val="22"/>
          <w:szCs w:val="22"/>
          <w:lang w:val="es-ES_tradnl"/>
        </w:rPr>
        <w:t xml:space="preserve">2018 Consultor de la Unión de Conservación de la Naturales UICN, para Centroamérica y El Caribe. </w:t>
      </w:r>
      <w:bookmarkStart w:id="0" w:name="_GoBack"/>
      <w:bookmarkEnd w:id="0"/>
    </w:p>
    <w:p w:rsidR="00492304" w:rsidRDefault="00492304" w:rsidP="005F507F">
      <w:pPr>
        <w:spacing w:before="120" w:after="120"/>
        <w:jc w:val="both"/>
        <w:rPr>
          <w:sz w:val="22"/>
          <w:szCs w:val="22"/>
          <w:lang w:val="es-ES_tradnl"/>
        </w:rPr>
      </w:pPr>
    </w:p>
    <w:p w:rsidR="00F74FD8" w:rsidRPr="00F74FD8" w:rsidRDefault="00F74FD8" w:rsidP="00F74FD8">
      <w:pPr>
        <w:pStyle w:val="Prrafodelista"/>
        <w:numPr>
          <w:ilvl w:val="0"/>
          <w:numId w:val="1"/>
        </w:numPr>
        <w:spacing w:before="120" w:after="120"/>
        <w:jc w:val="both"/>
        <w:rPr>
          <w:sz w:val="22"/>
          <w:szCs w:val="22"/>
          <w:lang w:val="es-ES_tradnl"/>
        </w:rPr>
        <w:sectPr w:rsidR="00F74FD8" w:rsidRPr="00F74FD8" w:rsidSect="00492304">
          <w:pgSz w:w="12240" w:h="15840"/>
          <w:pgMar w:top="1417" w:right="1701" w:bottom="1417" w:left="1701" w:header="708" w:footer="708" w:gutter="0"/>
          <w:cols w:space="708"/>
          <w:docGrid w:linePitch="360"/>
        </w:sectPr>
      </w:pPr>
    </w:p>
    <w:tbl>
      <w:tblPr>
        <w:tblW w:w="14273" w:type="dxa"/>
        <w:tblInd w:w="-10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37"/>
        <w:gridCol w:w="9"/>
        <w:gridCol w:w="1506"/>
        <w:gridCol w:w="2410"/>
        <w:gridCol w:w="2268"/>
        <w:gridCol w:w="7034"/>
        <w:gridCol w:w="9"/>
      </w:tblGrid>
      <w:tr w:rsidR="00CD54EE" w:rsidRPr="004F6CCC" w:rsidTr="00420E38">
        <w:trPr>
          <w:cantSplit/>
        </w:trPr>
        <w:tc>
          <w:tcPr>
            <w:tcW w:w="14273" w:type="dxa"/>
            <w:gridSpan w:val="7"/>
            <w:tcBorders>
              <w:top w:val="double" w:sz="6" w:space="0" w:color="auto"/>
              <w:bottom w:val="single" w:sz="6" w:space="0" w:color="auto"/>
            </w:tcBorders>
            <w:shd w:val="pct5" w:color="auto" w:fill="FFFFFF"/>
          </w:tcPr>
          <w:p w:rsidR="00CD54EE" w:rsidRPr="00CD54EE" w:rsidRDefault="00CD54EE" w:rsidP="00CD54EE">
            <w:pPr>
              <w:keepNext/>
              <w:keepLines/>
              <w:rPr>
                <w:b/>
                <w:sz w:val="22"/>
                <w:szCs w:val="22"/>
                <w:lang w:val="es-ES_tradnl"/>
              </w:rPr>
            </w:pPr>
            <w:r w:rsidRPr="00CD54EE">
              <w:rPr>
                <w:b/>
                <w:sz w:val="22"/>
                <w:szCs w:val="22"/>
                <w:lang w:val="es-ES_tradnl"/>
              </w:rPr>
              <w:t>13- Experiencia profesional</w:t>
            </w:r>
          </w:p>
        </w:tc>
      </w:tr>
      <w:tr w:rsidR="004F6CCC" w:rsidRPr="004F6CCC" w:rsidTr="00EB615D">
        <w:trPr>
          <w:cantSplit/>
        </w:trPr>
        <w:tc>
          <w:tcPr>
            <w:tcW w:w="1037" w:type="dxa"/>
            <w:tcBorders>
              <w:top w:val="double" w:sz="6" w:space="0" w:color="auto"/>
              <w:bottom w:val="single" w:sz="6" w:space="0" w:color="auto"/>
            </w:tcBorders>
            <w:shd w:val="pct5" w:color="auto" w:fill="FFFFFF"/>
          </w:tcPr>
          <w:p w:rsidR="004F6CCC" w:rsidRPr="004F6CCC" w:rsidRDefault="004F6CCC" w:rsidP="004F6CCC">
            <w:pPr>
              <w:keepNext/>
              <w:keepLines/>
              <w:jc w:val="center"/>
              <w:rPr>
                <w:sz w:val="20"/>
                <w:lang w:val="es-ES_tradnl"/>
              </w:rPr>
            </w:pPr>
            <w:r w:rsidRPr="004F6CCC">
              <w:rPr>
                <w:sz w:val="20"/>
                <w:lang w:val="es-ES_tradnl"/>
              </w:rPr>
              <w:t>Fecha de-Fecha a</w:t>
            </w:r>
          </w:p>
        </w:tc>
        <w:tc>
          <w:tcPr>
            <w:tcW w:w="1515" w:type="dxa"/>
            <w:gridSpan w:val="2"/>
            <w:tcBorders>
              <w:top w:val="double" w:sz="6" w:space="0" w:color="auto"/>
              <w:bottom w:val="single" w:sz="6" w:space="0" w:color="auto"/>
            </w:tcBorders>
            <w:shd w:val="pct5" w:color="auto" w:fill="FFFFFF"/>
          </w:tcPr>
          <w:p w:rsidR="004F6CCC" w:rsidRPr="004F6CCC" w:rsidRDefault="004F6CCC" w:rsidP="004F6CCC">
            <w:pPr>
              <w:keepNext/>
              <w:keepLines/>
              <w:jc w:val="center"/>
              <w:rPr>
                <w:sz w:val="20"/>
                <w:lang w:val="es-ES_tradnl"/>
              </w:rPr>
            </w:pPr>
            <w:r w:rsidRPr="004F6CCC">
              <w:rPr>
                <w:sz w:val="20"/>
                <w:lang w:val="es-ES_tradnl"/>
              </w:rPr>
              <w:t>Lugar</w:t>
            </w:r>
          </w:p>
        </w:tc>
        <w:tc>
          <w:tcPr>
            <w:tcW w:w="2410" w:type="dxa"/>
            <w:tcBorders>
              <w:top w:val="double" w:sz="6" w:space="0" w:color="auto"/>
              <w:bottom w:val="single" w:sz="6" w:space="0" w:color="auto"/>
            </w:tcBorders>
            <w:shd w:val="pct5" w:color="auto" w:fill="FFFFFF"/>
          </w:tcPr>
          <w:p w:rsidR="004F6CCC" w:rsidRPr="004F6CCC" w:rsidRDefault="004F6CCC" w:rsidP="004F6CCC">
            <w:pPr>
              <w:keepNext/>
              <w:keepLines/>
              <w:jc w:val="both"/>
              <w:rPr>
                <w:sz w:val="20"/>
                <w:lang w:val="es-ES_tradnl"/>
              </w:rPr>
            </w:pPr>
            <w:r w:rsidRPr="004F6CCC">
              <w:rPr>
                <w:sz w:val="20"/>
                <w:lang w:val="es-ES_tradnl"/>
              </w:rPr>
              <w:t>Empresa y persona de contacto</w:t>
            </w:r>
            <w:r w:rsidRPr="004F6CCC">
              <w:rPr>
                <w:sz w:val="20"/>
                <w:vertAlign w:val="superscript"/>
                <w:lang w:val="es-ES_tradnl"/>
              </w:rPr>
              <w:footnoteReference w:id="1"/>
            </w:r>
            <w:r w:rsidRPr="004F6CCC">
              <w:rPr>
                <w:sz w:val="20"/>
                <w:lang w:val="es-ES_tradnl"/>
              </w:rPr>
              <w:t xml:space="preserve"> (nombre y datos de contacto)</w:t>
            </w:r>
          </w:p>
        </w:tc>
        <w:tc>
          <w:tcPr>
            <w:tcW w:w="2268" w:type="dxa"/>
            <w:tcBorders>
              <w:top w:val="double" w:sz="6" w:space="0" w:color="auto"/>
              <w:bottom w:val="single" w:sz="6" w:space="0" w:color="auto"/>
            </w:tcBorders>
            <w:shd w:val="pct5" w:color="auto" w:fill="FFFFFF"/>
          </w:tcPr>
          <w:p w:rsidR="004F6CCC" w:rsidRPr="004F6CCC" w:rsidRDefault="004F6CCC" w:rsidP="004F6CCC">
            <w:pPr>
              <w:keepNext/>
              <w:keepLines/>
              <w:jc w:val="center"/>
              <w:rPr>
                <w:sz w:val="20"/>
                <w:lang w:val="es-ES_tradnl"/>
              </w:rPr>
            </w:pPr>
            <w:r w:rsidRPr="004F6CCC">
              <w:rPr>
                <w:sz w:val="20"/>
                <w:lang w:val="es-ES_tradnl"/>
              </w:rPr>
              <w:t>Puesto</w:t>
            </w:r>
          </w:p>
        </w:tc>
        <w:tc>
          <w:tcPr>
            <w:tcW w:w="7043" w:type="dxa"/>
            <w:gridSpan w:val="2"/>
            <w:tcBorders>
              <w:top w:val="double" w:sz="6" w:space="0" w:color="auto"/>
              <w:bottom w:val="single" w:sz="6" w:space="0" w:color="auto"/>
            </w:tcBorders>
            <w:shd w:val="pct5" w:color="auto" w:fill="FFFFFF"/>
          </w:tcPr>
          <w:p w:rsidR="004F6CCC" w:rsidRPr="004F6CCC" w:rsidRDefault="004F6CCC" w:rsidP="004F6CCC">
            <w:pPr>
              <w:keepNext/>
              <w:keepLines/>
              <w:jc w:val="center"/>
              <w:rPr>
                <w:sz w:val="20"/>
                <w:lang w:val="es-ES_tradnl"/>
              </w:rPr>
            </w:pPr>
            <w:r w:rsidRPr="004F6CCC">
              <w:rPr>
                <w:sz w:val="20"/>
                <w:lang w:val="es-ES_tradnl"/>
              </w:rPr>
              <w:t>Descripción</w:t>
            </w:r>
          </w:p>
        </w:tc>
      </w:tr>
      <w:tr w:rsidR="002A7E78" w:rsidRPr="004F6CCC" w:rsidTr="00EB615D">
        <w:trPr>
          <w:gridAfter w:val="1"/>
          <w:wAfter w:w="9" w:type="dxa"/>
          <w:cantSplit/>
        </w:trPr>
        <w:tc>
          <w:tcPr>
            <w:tcW w:w="1046" w:type="dxa"/>
            <w:gridSpan w:val="2"/>
            <w:tcBorders>
              <w:top w:val="nil"/>
            </w:tcBorders>
          </w:tcPr>
          <w:p w:rsidR="002A7E78" w:rsidRDefault="002A7E78" w:rsidP="004F6CCC">
            <w:pPr>
              <w:keepNext/>
              <w:keepLines/>
              <w:spacing w:before="120" w:after="120"/>
              <w:jc w:val="center"/>
              <w:rPr>
                <w:sz w:val="18"/>
                <w:szCs w:val="18"/>
                <w:lang w:val="es-ES_tradnl"/>
              </w:rPr>
            </w:pPr>
            <w:r>
              <w:rPr>
                <w:sz w:val="18"/>
                <w:szCs w:val="18"/>
                <w:lang w:val="es-ES_tradnl"/>
              </w:rPr>
              <w:t>2018</w:t>
            </w:r>
          </w:p>
        </w:tc>
        <w:tc>
          <w:tcPr>
            <w:tcW w:w="1506" w:type="dxa"/>
            <w:tcBorders>
              <w:top w:val="nil"/>
            </w:tcBorders>
          </w:tcPr>
          <w:p w:rsidR="002A7E78" w:rsidRDefault="002A7E78" w:rsidP="004F6CCC">
            <w:pPr>
              <w:keepNext/>
              <w:keepLines/>
              <w:spacing w:before="120" w:after="120"/>
              <w:jc w:val="center"/>
              <w:rPr>
                <w:sz w:val="18"/>
                <w:szCs w:val="18"/>
                <w:lang w:val="es-ES_tradnl"/>
              </w:rPr>
            </w:pPr>
            <w:r>
              <w:rPr>
                <w:sz w:val="18"/>
                <w:szCs w:val="18"/>
                <w:lang w:val="es-ES_tradnl"/>
              </w:rPr>
              <w:t>Centroamérica</w:t>
            </w:r>
          </w:p>
        </w:tc>
        <w:tc>
          <w:tcPr>
            <w:tcW w:w="2410" w:type="dxa"/>
            <w:tcBorders>
              <w:top w:val="nil"/>
            </w:tcBorders>
          </w:tcPr>
          <w:p w:rsidR="002A7E78" w:rsidRDefault="002A7E78" w:rsidP="004F6CCC">
            <w:pPr>
              <w:keepNext/>
              <w:keepLines/>
              <w:rPr>
                <w:sz w:val="18"/>
                <w:szCs w:val="18"/>
                <w:lang w:val="es-ES_tradnl"/>
              </w:rPr>
            </w:pPr>
            <w:r>
              <w:rPr>
                <w:sz w:val="18"/>
                <w:szCs w:val="18"/>
                <w:lang w:val="es-ES_tradnl"/>
              </w:rPr>
              <w:t xml:space="preserve">             UICN </w:t>
            </w:r>
          </w:p>
          <w:p w:rsidR="00BE60B4" w:rsidRDefault="00BE60B4" w:rsidP="004F6CCC">
            <w:pPr>
              <w:keepNext/>
              <w:keepLines/>
              <w:rPr>
                <w:sz w:val="18"/>
                <w:szCs w:val="18"/>
                <w:lang w:val="es-ES_tradnl"/>
              </w:rPr>
            </w:pPr>
            <w:hyperlink r:id="rId7" w:history="1">
              <w:r w:rsidRPr="004E4A16">
                <w:rPr>
                  <w:rStyle w:val="Hipervnculo"/>
                  <w:sz w:val="18"/>
                  <w:szCs w:val="18"/>
                  <w:lang w:val="es-ES_tradnl"/>
                </w:rPr>
                <w:t>María.Pia@iucn.org</w:t>
              </w:r>
            </w:hyperlink>
            <w:r>
              <w:rPr>
                <w:sz w:val="18"/>
                <w:szCs w:val="18"/>
                <w:lang w:val="es-ES_tradnl"/>
              </w:rPr>
              <w:t xml:space="preserve"> </w:t>
            </w:r>
          </w:p>
        </w:tc>
        <w:tc>
          <w:tcPr>
            <w:tcW w:w="2268" w:type="dxa"/>
            <w:tcBorders>
              <w:top w:val="nil"/>
            </w:tcBorders>
          </w:tcPr>
          <w:p w:rsidR="002A7E78" w:rsidRPr="002A7E78" w:rsidRDefault="002A7E78" w:rsidP="00BF3EF8">
            <w:pPr>
              <w:keepNext/>
              <w:keepLines/>
              <w:spacing w:before="120" w:after="120"/>
              <w:rPr>
                <w:rStyle w:val="Hipervnculo"/>
                <w:sz w:val="18"/>
                <w:szCs w:val="18"/>
                <w:u w:val="none"/>
                <w:lang w:val="es-ES_tradnl"/>
              </w:rPr>
            </w:pPr>
            <w:r w:rsidRPr="002A7E78">
              <w:rPr>
                <w:rStyle w:val="Hipervnculo"/>
                <w:color w:val="auto"/>
                <w:sz w:val="18"/>
                <w:szCs w:val="18"/>
                <w:u w:val="none"/>
                <w:lang w:val="es-ES_tradnl"/>
              </w:rPr>
              <w:t>Consultor en Economía y Ambiente</w:t>
            </w:r>
          </w:p>
        </w:tc>
        <w:tc>
          <w:tcPr>
            <w:tcW w:w="7034" w:type="dxa"/>
            <w:tcBorders>
              <w:top w:val="nil"/>
            </w:tcBorders>
          </w:tcPr>
          <w:p w:rsidR="002A7E78" w:rsidRPr="002A7E78" w:rsidRDefault="002A7E78" w:rsidP="002A7E78">
            <w:pPr>
              <w:pStyle w:val="Prrafodelista"/>
              <w:keepNext/>
              <w:keepLines/>
              <w:numPr>
                <w:ilvl w:val="0"/>
                <w:numId w:val="16"/>
              </w:numPr>
              <w:spacing w:before="120" w:after="120"/>
              <w:jc w:val="both"/>
              <w:rPr>
                <w:b/>
                <w:sz w:val="18"/>
                <w:szCs w:val="18"/>
                <w:lang w:val="es-ES_tradnl"/>
              </w:rPr>
            </w:pPr>
            <w:r>
              <w:rPr>
                <w:b/>
                <w:sz w:val="18"/>
                <w:szCs w:val="18"/>
                <w:lang w:val="es-ES_tradnl"/>
              </w:rPr>
              <w:t>Diseño de un sistema de depósito devolución en la cuenca del río Goascorán en Honduras y El Salvador</w:t>
            </w:r>
          </w:p>
        </w:tc>
      </w:tr>
      <w:tr w:rsidR="0037447E" w:rsidRPr="004F6CCC" w:rsidTr="00EB615D">
        <w:trPr>
          <w:gridAfter w:val="1"/>
          <w:wAfter w:w="9" w:type="dxa"/>
          <w:cantSplit/>
        </w:trPr>
        <w:tc>
          <w:tcPr>
            <w:tcW w:w="1046" w:type="dxa"/>
            <w:gridSpan w:val="2"/>
            <w:tcBorders>
              <w:top w:val="nil"/>
            </w:tcBorders>
          </w:tcPr>
          <w:p w:rsidR="0037447E" w:rsidRDefault="0037447E" w:rsidP="004F6CCC">
            <w:pPr>
              <w:keepNext/>
              <w:keepLines/>
              <w:spacing w:before="120" w:after="120"/>
              <w:jc w:val="center"/>
              <w:rPr>
                <w:sz w:val="18"/>
                <w:szCs w:val="18"/>
                <w:lang w:val="es-ES_tradnl"/>
              </w:rPr>
            </w:pPr>
            <w:r>
              <w:rPr>
                <w:sz w:val="18"/>
                <w:szCs w:val="18"/>
                <w:lang w:val="es-ES_tradnl"/>
              </w:rPr>
              <w:t>2016</w:t>
            </w:r>
            <w:r w:rsidR="004B7334">
              <w:rPr>
                <w:sz w:val="18"/>
                <w:szCs w:val="18"/>
                <w:lang w:val="es-ES_tradnl"/>
              </w:rPr>
              <w:t>-2018</w:t>
            </w:r>
          </w:p>
        </w:tc>
        <w:tc>
          <w:tcPr>
            <w:tcW w:w="1506" w:type="dxa"/>
            <w:tcBorders>
              <w:top w:val="nil"/>
            </w:tcBorders>
          </w:tcPr>
          <w:p w:rsidR="0037447E" w:rsidRDefault="0037447E" w:rsidP="004F6CCC">
            <w:pPr>
              <w:keepNext/>
              <w:keepLines/>
              <w:spacing w:before="120" w:after="120"/>
              <w:jc w:val="center"/>
              <w:rPr>
                <w:sz w:val="18"/>
                <w:szCs w:val="18"/>
                <w:lang w:val="es-ES_tradnl"/>
              </w:rPr>
            </w:pPr>
            <w:r>
              <w:rPr>
                <w:sz w:val="18"/>
                <w:szCs w:val="18"/>
                <w:lang w:val="es-ES_tradnl"/>
              </w:rPr>
              <w:t xml:space="preserve">Costa Rica </w:t>
            </w:r>
          </w:p>
        </w:tc>
        <w:tc>
          <w:tcPr>
            <w:tcW w:w="2410" w:type="dxa"/>
            <w:tcBorders>
              <w:top w:val="nil"/>
            </w:tcBorders>
          </w:tcPr>
          <w:p w:rsidR="0037447E" w:rsidRDefault="002A7E78" w:rsidP="004F6CCC">
            <w:pPr>
              <w:keepNext/>
              <w:keepLines/>
              <w:rPr>
                <w:sz w:val="18"/>
                <w:szCs w:val="18"/>
                <w:lang w:val="es-ES_tradnl"/>
              </w:rPr>
            </w:pPr>
            <w:r>
              <w:rPr>
                <w:sz w:val="18"/>
                <w:szCs w:val="18"/>
                <w:lang w:val="es-ES_tradnl"/>
              </w:rPr>
              <w:t xml:space="preserve">PNUD Coordinador Nacional PREVJUVE. </w:t>
            </w:r>
          </w:p>
          <w:p w:rsidR="002A7E78" w:rsidRPr="002A7E78" w:rsidRDefault="002A7E78" w:rsidP="004F6CCC">
            <w:pPr>
              <w:keepNext/>
              <w:keepLines/>
              <w:rPr>
                <w:sz w:val="18"/>
                <w:szCs w:val="18"/>
                <w:lang w:val="en-US"/>
              </w:rPr>
            </w:pPr>
            <w:r w:rsidRPr="002A7E78">
              <w:rPr>
                <w:sz w:val="18"/>
                <w:szCs w:val="18"/>
                <w:lang w:val="en-US"/>
              </w:rPr>
              <w:t>Madai Link</w:t>
            </w:r>
            <w:r>
              <w:rPr>
                <w:sz w:val="18"/>
                <w:szCs w:val="18"/>
                <w:lang w:val="en-US"/>
              </w:rPr>
              <w:t>imer</w:t>
            </w:r>
            <w:r w:rsidRPr="002A7E78">
              <w:rPr>
                <w:sz w:val="18"/>
                <w:szCs w:val="18"/>
                <w:lang w:val="en-US"/>
              </w:rPr>
              <w:t xml:space="preserve"> </w:t>
            </w:r>
            <w:hyperlink r:id="rId8" w:history="1">
              <w:r w:rsidRPr="002A7E78">
                <w:rPr>
                  <w:rStyle w:val="Hipervnculo"/>
                  <w:sz w:val="18"/>
                  <w:szCs w:val="18"/>
                  <w:lang w:val="en-US"/>
                </w:rPr>
                <w:t>madai.linkimer@undp.org</w:t>
              </w:r>
            </w:hyperlink>
          </w:p>
          <w:p w:rsidR="002A7E78" w:rsidRPr="002A7E78" w:rsidRDefault="002A7E78" w:rsidP="004F6CCC">
            <w:pPr>
              <w:keepNext/>
              <w:keepLines/>
              <w:rPr>
                <w:sz w:val="18"/>
                <w:szCs w:val="18"/>
                <w:lang w:val="en-US"/>
              </w:rPr>
            </w:pPr>
          </w:p>
        </w:tc>
        <w:tc>
          <w:tcPr>
            <w:tcW w:w="2268" w:type="dxa"/>
            <w:tcBorders>
              <w:top w:val="nil"/>
            </w:tcBorders>
          </w:tcPr>
          <w:p w:rsidR="0037447E" w:rsidRDefault="002A7E78" w:rsidP="00BF3EF8">
            <w:pPr>
              <w:keepNext/>
              <w:keepLines/>
              <w:spacing w:before="120" w:after="120"/>
              <w:rPr>
                <w:sz w:val="18"/>
                <w:szCs w:val="18"/>
                <w:lang w:val="es-ES_tradnl"/>
              </w:rPr>
            </w:pPr>
            <w:r>
              <w:rPr>
                <w:sz w:val="18"/>
                <w:szCs w:val="18"/>
                <w:lang w:val="es-ES_tradnl"/>
              </w:rPr>
              <w:t>Director Nacional Proyecto</w:t>
            </w:r>
          </w:p>
        </w:tc>
        <w:tc>
          <w:tcPr>
            <w:tcW w:w="7034" w:type="dxa"/>
            <w:tcBorders>
              <w:top w:val="nil"/>
            </w:tcBorders>
          </w:tcPr>
          <w:p w:rsidR="0037447E" w:rsidRDefault="0037447E" w:rsidP="007A40C2">
            <w:pPr>
              <w:keepNext/>
              <w:keepLines/>
              <w:spacing w:before="120" w:after="120"/>
              <w:jc w:val="both"/>
              <w:rPr>
                <w:b/>
                <w:sz w:val="18"/>
                <w:szCs w:val="18"/>
                <w:lang w:val="es-ES_tradnl"/>
              </w:rPr>
            </w:pPr>
            <w:r>
              <w:rPr>
                <w:b/>
                <w:sz w:val="18"/>
                <w:szCs w:val="18"/>
                <w:lang w:val="es-ES_tradnl"/>
              </w:rPr>
              <w:t>Emprendiendo para una Vida Sin Violencia.</w:t>
            </w:r>
          </w:p>
          <w:p w:rsidR="0037447E" w:rsidRPr="0037447E" w:rsidRDefault="0037447E" w:rsidP="007A40C2">
            <w:pPr>
              <w:pStyle w:val="Prrafodelista"/>
              <w:keepNext/>
              <w:keepLines/>
              <w:numPr>
                <w:ilvl w:val="0"/>
                <w:numId w:val="15"/>
              </w:numPr>
              <w:spacing w:before="120" w:after="120"/>
              <w:jc w:val="both"/>
              <w:rPr>
                <w:b/>
                <w:sz w:val="18"/>
                <w:szCs w:val="18"/>
                <w:lang w:val="es-ES_tradnl"/>
              </w:rPr>
            </w:pPr>
            <w:r>
              <w:rPr>
                <w:sz w:val="18"/>
                <w:szCs w:val="18"/>
                <w:lang w:val="es-ES_tradnl"/>
              </w:rPr>
              <w:t>Construcción de estrategias de prevención mediante desarrollo económico.</w:t>
            </w:r>
          </w:p>
          <w:p w:rsidR="0037447E" w:rsidRPr="0037447E" w:rsidRDefault="0037447E" w:rsidP="007A40C2">
            <w:pPr>
              <w:pStyle w:val="Prrafodelista"/>
              <w:keepNext/>
              <w:keepLines/>
              <w:numPr>
                <w:ilvl w:val="0"/>
                <w:numId w:val="15"/>
              </w:numPr>
              <w:spacing w:before="120" w:after="120"/>
              <w:jc w:val="both"/>
              <w:rPr>
                <w:b/>
                <w:sz w:val="18"/>
                <w:szCs w:val="18"/>
                <w:lang w:val="es-ES_tradnl"/>
              </w:rPr>
            </w:pPr>
            <w:r>
              <w:rPr>
                <w:sz w:val="18"/>
                <w:szCs w:val="18"/>
                <w:lang w:val="es-ES_tradnl"/>
              </w:rPr>
              <w:t xml:space="preserve">Coordinación de equipos interministeriales. </w:t>
            </w:r>
          </w:p>
          <w:p w:rsidR="0037447E" w:rsidRPr="0037447E" w:rsidRDefault="0037447E" w:rsidP="007A40C2">
            <w:pPr>
              <w:pStyle w:val="Prrafodelista"/>
              <w:keepNext/>
              <w:keepLines/>
              <w:numPr>
                <w:ilvl w:val="0"/>
                <w:numId w:val="15"/>
              </w:numPr>
              <w:spacing w:before="120" w:after="120"/>
              <w:jc w:val="both"/>
              <w:rPr>
                <w:b/>
                <w:sz w:val="18"/>
                <w:szCs w:val="18"/>
                <w:lang w:val="es-ES_tradnl"/>
              </w:rPr>
            </w:pPr>
            <w:r>
              <w:rPr>
                <w:sz w:val="18"/>
                <w:szCs w:val="18"/>
                <w:lang w:val="es-ES_tradnl"/>
              </w:rPr>
              <w:t>Coordinación de equipos interdisciplinarios.</w:t>
            </w:r>
          </w:p>
          <w:p w:rsidR="0037447E" w:rsidRPr="0037447E" w:rsidRDefault="0037447E" w:rsidP="007A40C2">
            <w:pPr>
              <w:pStyle w:val="Prrafodelista"/>
              <w:keepNext/>
              <w:keepLines/>
              <w:numPr>
                <w:ilvl w:val="0"/>
                <w:numId w:val="15"/>
              </w:numPr>
              <w:spacing w:before="120" w:after="120"/>
              <w:jc w:val="both"/>
              <w:rPr>
                <w:b/>
                <w:sz w:val="18"/>
                <w:szCs w:val="18"/>
                <w:lang w:val="es-ES_tradnl"/>
              </w:rPr>
            </w:pPr>
            <w:r>
              <w:rPr>
                <w:sz w:val="18"/>
                <w:szCs w:val="18"/>
                <w:lang w:val="es-ES_tradnl"/>
              </w:rPr>
              <w:t xml:space="preserve">Sistemas de participación ciudadana para cogestión territorial con el Estado. </w:t>
            </w:r>
          </w:p>
        </w:tc>
      </w:tr>
      <w:tr w:rsidR="00BF3EF8" w:rsidRPr="004F6CCC" w:rsidTr="00EB615D">
        <w:trPr>
          <w:gridAfter w:val="1"/>
          <w:wAfter w:w="9" w:type="dxa"/>
          <w:cantSplit/>
        </w:trPr>
        <w:tc>
          <w:tcPr>
            <w:tcW w:w="1046" w:type="dxa"/>
            <w:gridSpan w:val="2"/>
            <w:tcBorders>
              <w:top w:val="nil"/>
            </w:tcBorders>
          </w:tcPr>
          <w:p w:rsidR="00BF3EF8" w:rsidRPr="004F6CCC" w:rsidRDefault="00BF3EF8" w:rsidP="004F6CCC">
            <w:pPr>
              <w:keepNext/>
              <w:keepLines/>
              <w:spacing w:before="120" w:after="120"/>
              <w:jc w:val="center"/>
              <w:rPr>
                <w:sz w:val="18"/>
                <w:szCs w:val="18"/>
                <w:lang w:val="es-ES_tradnl"/>
              </w:rPr>
            </w:pPr>
            <w:r>
              <w:rPr>
                <w:sz w:val="18"/>
                <w:szCs w:val="18"/>
                <w:lang w:val="es-ES_tradnl"/>
              </w:rPr>
              <w:t>2014 -2015</w:t>
            </w:r>
          </w:p>
        </w:tc>
        <w:tc>
          <w:tcPr>
            <w:tcW w:w="1506" w:type="dxa"/>
            <w:tcBorders>
              <w:top w:val="nil"/>
            </w:tcBorders>
          </w:tcPr>
          <w:p w:rsidR="00BF3EF8" w:rsidRPr="004F6CCC" w:rsidRDefault="00BF3EF8" w:rsidP="004F6CCC">
            <w:pPr>
              <w:keepNext/>
              <w:keepLines/>
              <w:spacing w:before="120" w:after="120"/>
              <w:jc w:val="center"/>
              <w:rPr>
                <w:sz w:val="18"/>
                <w:szCs w:val="18"/>
                <w:lang w:val="es-ES_tradnl"/>
              </w:rPr>
            </w:pPr>
            <w:r>
              <w:rPr>
                <w:sz w:val="18"/>
                <w:szCs w:val="18"/>
                <w:lang w:val="es-ES_tradnl"/>
              </w:rPr>
              <w:t>Centroamérica con sede en Costa Rica</w:t>
            </w:r>
          </w:p>
        </w:tc>
        <w:tc>
          <w:tcPr>
            <w:tcW w:w="2410" w:type="dxa"/>
            <w:tcBorders>
              <w:top w:val="nil"/>
            </w:tcBorders>
          </w:tcPr>
          <w:p w:rsidR="00BF3EF8" w:rsidRDefault="00BF3EF8" w:rsidP="004F6CCC">
            <w:pPr>
              <w:keepNext/>
              <w:keepLines/>
              <w:rPr>
                <w:sz w:val="18"/>
                <w:szCs w:val="18"/>
                <w:lang w:val="es-ES_tradnl"/>
              </w:rPr>
            </w:pPr>
          </w:p>
          <w:p w:rsidR="00BF3EF8" w:rsidRPr="004F6CCC" w:rsidRDefault="00BF3EF8" w:rsidP="004F6CCC">
            <w:pPr>
              <w:keepNext/>
              <w:keepLines/>
              <w:rPr>
                <w:sz w:val="18"/>
                <w:szCs w:val="18"/>
                <w:lang w:val="es-ES_tradnl"/>
              </w:rPr>
            </w:pPr>
            <w:r>
              <w:rPr>
                <w:sz w:val="18"/>
                <w:szCs w:val="18"/>
                <w:lang w:val="es-ES_tradnl"/>
              </w:rPr>
              <w:t xml:space="preserve">María Pía Hernández </w:t>
            </w:r>
            <w:hyperlink r:id="rId9" w:history="1">
              <w:r w:rsidRPr="00A83F7D">
                <w:rPr>
                  <w:rStyle w:val="Hipervnculo"/>
                  <w:sz w:val="18"/>
                  <w:szCs w:val="18"/>
                  <w:lang w:val="es-ES_tradnl"/>
                </w:rPr>
                <w:t>pía.hernandez@iucn.org</w:t>
              </w:r>
            </w:hyperlink>
            <w:r>
              <w:rPr>
                <w:sz w:val="18"/>
                <w:szCs w:val="18"/>
                <w:lang w:val="es-ES_tradnl"/>
              </w:rPr>
              <w:t xml:space="preserve"> </w:t>
            </w:r>
          </w:p>
        </w:tc>
        <w:tc>
          <w:tcPr>
            <w:tcW w:w="2268" w:type="dxa"/>
            <w:tcBorders>
              <w:top w:val="nil"/>
            </w:tcBorders>
          </w:tcPr>
          <w:p w:rsidR="00BF3EF8" w:rsidRPr="004F6CCC" w:rsidRDefault="00BF3EF8" w:rsidP="00BF3EF8">
            <w:pPr>
              <w:keepNext/>
              <w:keepLines/>
              <w:spacing w:before="120" w:after="120"/>
              <w:rPr>
                <w:sz w:val="18"/>
                <w:szCs w:val="18"/>
                <w:lang w:val="es-ES_tradnl"/>
              </w:rPr>
            </w:pPr>
            <w:r>
              <w:rPr>
                <w:sz w:val="18"/>
                <w:szCs w:val="18"/>
                <w:lang w:val="es-ES_tradnl"/>
              </w:rPr>
              <w:t>Facilitador Regional Pro-Ambiente.</w:t>
            </w:r>
          </w:p>
        </w:tc>
        <w:tc>
          <w:tcPr>
            <w:tcW w:w="7034" w:type="dxa"/>
            <w:tcBorders>
              <w:top w:val="nil"/>
            </w:tcBorders>
          </w:tcPr>
          <w:p w:rsidR="00BF3EF8" w:rsidRDefault="00BF3EF8" w:rsidP="004F6CCC">
            <w:pPr>
              <w:keepNext/>
              <w:keepLines/>
              <w:spacing w:before="120" w:after="120"/>
              <w:jc w:val="both"/>
              <w:rPr>
                <w:b/>
                <w:sz w:val="18"/>
                <w:szCs w:val="18"/>
                <w:lang w:val="es-ES_tradnl"/>
              </w:rPr>
            </w:pPr>
            <w:r w:rsidRPr="00BF3EF8">
              <w:rPr>
                <w:b/>
                <w:sz w:val="18"/>
                <w:szCs w:val="18"/>
                <w:lang w:val="es-ES_tradnl"/>
              </w:rPr>
              <w:t>Gestión Ambiental y Producción Sostenible en Áreas Protegidas, Tierras Campesinas y Territorios Indígenas – PROAMBIENTE-</w:t>
            </w:r>
            <w:r>
              <w:rPr>
                <w:b/>
                <w:sz w:val="18"/>
                <w:szCs w:val="18"/>
                <w:lang w:val="es-ES_tradnl"/>
              </w:rPr>
              <w:t xml:space="preserve"> </w:t>
            </w:r>
          </w:p>
          <w:p w:rsidR="00BF3EF8" w:rsidRPr="00BF3EF8" w:rsidRDefault="00BF3EF8" w:rsidP="00BF3EF8">
            <w:pPr>
              <w:pStyle w:val="Prrafodelista"/>
              <w:keepNext/>
              <w:keepLines/>
              <w:numPr>
                <w:ilvl w:val="0"/>
                <w:numId w:val="14"/>
              </w:numPr>
              <w:spacing w:before="120" w:after="120"/>
              <w:jc w:val="both"/>
              <w:rPr>
                <w:b/>
                <w:sz w:val="18"/>
                <w:szCs w:val="18"/>
                <w:lang w:val="es-ES_tradnl"/>
              </w:rPr>
            </w:pPr>
            <w:r>
              <w:rPr>
                <w:sz w:val="18"/>
                <w:szCs w:val="18"/>
                <w:lang w:val="es-ES_tradnl"/>
              </w:rPr>
              <w:t>Mapeo regional de pueblos indígenas, áreas protegidas y ecosistemas naturales.</w:t>
            </w:r>
          </w:p>
          <w:p w:rsidR="00BF3EF8" w:rsidRPr="00B14D65" w:rsidRDefault="00B14D65" w:rsidP="00BF3EF8">
            <w:pPr>
              <w:pStyle w:val="Prrafodelista"/>
              <w:keepNext/>
              <w:keepLines/>
              <w:numPr>
                <w:ilvl w:val="0"/>
                <w:numId w:val="14"/>
              </w:numPr>
              <w:spacing w:before="120" w:after="120"/>
              <w:jc w:val="both"/>
              <w:rPr>
                <w:b/>
                <w:sz w:val="18"/>
                <w:szCs w:val="18"/>
                <w:lang w:val="es-ES_tradnl"/>
              </w:rPr>
            </w:pPr>
            <w:r>
              <w:rPr>
                <w:sz w:val="18"/>
                <w:szCs w:val="18"/>
                <w:lang w:val="es-ES_tradnl"/>
              </w:rPr>
              <w:t>Titulación de territorios indígenas y resolución alternativa de conflictos.</w:t>
            </w:r>
          </w:p>
          <w:p w:rsidR="00B14D65" w:rsidRPr="00B14D65" w:rsidRDefault="00B14D65" w:rsidP="00BF3EF8">
            <w:pPr>
              <w:pStyle w:val="Prrafodelista"/>
              <w:keepNext/>
              <w:keepLines/>
              <w:numPr>
                <w:ilvl w:val="0"/>
                <w:numId w:val="14"/>
              </w:numPr>
              <w:spacing w:before="120" w:after="120"/>
              <w:jc w:val="both"/>
              <w:rPr>
                <w:b/>
                <w:sz w:val="18"/>
                <w:szCs w:val="18"/>
                <w:lang w:val="es-ES_tradnl"/>
              </w:rPr>
            </w:pPr>
            <w:r>
              <w:rPr>
                <w:sz w:val="18"/>
                <w:szCs w:val="18"/>
                <w:lang w:val="es-ES_tradnl"/>
              </w:rPr>
              <w:t>Gestión participativa de las áreas protegidas.</w:t>
            </w:r>
          </w:p>
          <w:p w:rsidR="00B14D65" w:rsidRPr="00B14D65" w:rsidRDefault="00B14D65" w:rsidP="00BF3EF8">
            <w:pPr>
              <w:pStyle w:val="Prrafodelista"/>
              <w:keepNext/>
              <w:keepLines/>
              <w:numPr>
                <w:ilvl w:val="0"/>
                <w:numId w:val="14"/>
              </w:numPr>
              <w:spacing w:before="120" w:after="120"/>
              <w:jc w:val="both"/>
              <w:rPr>
                <w:b/>
                <w:sz w:val="18"/>
                <w:szCs w:val="18"/>
                <w:lang w:val="es-ES_tradnl"/>
              </w:rPr>
            </w:pPr>
            <w:r>
              <w:rPr>
                <w:sz w:val="18"/>
                <w:szCs w:val="18"/>
                <w:lang w:val="es-ES_tradnl"/>
              </w:rPr>
              <w:t>Promoción de sistemas agroforestales de producción en áreas de amortiguamiento.</w:t>
            </w:r>
          </w:p>
          <w:p w:rsidR="00B14D65" w:rsidRPr="00BF3EF8" w:rsidRDefault="00B14D65" w:rsidP="00BF3EF8">
            <w:pPr>
              <w:pStyle w:val="Prrafodelista"/>
              <w:keepNext/>
              <w:keepLines/>
              <w:numPr>
                <w:ilvl w:val="0"/>
                <w:numId w:val="14"/>
              </w:numPr>
              <w:spacing w:before="120" w:after="120"/>
              <w:jc w:val="both"/>
              <w:rPr>
                <w:b/>
                <w:sz w:val="18"/>
                <w:szCs w:val="18"/>
                <w:lang w:val="es-ES_tradnl"/>
              </w:rPr>
            </w:pPr>
            <w:r>
              <w:rPr>
                <w:sz w:val="18"/>
                <w:szCs w:val="18"/>
                <w:lang w:val="es-ES_tradnl"/>
              </w:rPr>
              <w:t>Promoción de derechos de los pueblos indígenas y comunidades locales. C 169 OIT. CDB. Protocolo de Nagoya.</w:t>
            </w:r>
          </w:p>
        </w:tc>
      </w:tr>
      <w:tr w:rsidR="004F6CCC" w:rsidRPr="004F6CCC" w:rsidTr="00EB615D">
        <w:trPr>
          <w:gridAfter w:val="1"/>
          <w:wAfter w:w="9" w:type="dxa"/>
          <w:cantSplit/>
        </w:trPr>
        <w:tc>
          <w:tcPr>
            <w:tcW w:w="1046" w:type="dxa"/>
            <w:gridSpan w:val="2"/>
            <w:tcBorders>
              <w:top w:val="nil"/>
            </w:tcBorders>
          </w:tcPr>
          <w:p w:rsidR="004F6CCC" w:rsidRPr="004F6CCC" w:rsidRDefault="004F6CCC" w:rsidP="004F6CCC">
            <w:pPr>
              <w:keepNext/>
              <w:keepLines/>
              <w:spacing w:before="120" w:after="120"/>
              <w:jc w:val="center"/>
              <w:rPr>
                <w:sz w:val="18"/>
                <w:szCs w:val="18"/>
                <w:lang w:val="es-ES_tradnl"/>
              </w:rPr>
            </w:pPr>
            <w:r w:rsidRPr="004F6CCC">
              <w:rPr>
                <w:sz w:val="18"/>
                <w:szCs w:val="18"/>
                <w:lang w:val="es-ES_tradnl"/>
              </w:rPr>
              <w:t>2006 - 201</w:t>
            </w:r>
            <w:r w:rsidR="00BF3EF8">
              <w:rPr>
                <w:sz w:val="18"/>
                <w:szCs w:val="18"/>
                <w:lang w:val="es-ES_tradnl"/>
              </w:rPr>
              <w:t>3</w:t>
            </w:r>
          </w:p>
        </w:tc>
        <w:tc>
          <w:tcPr>
            <w:tcW w:w="1506" w:type="dxa"/>
            <w:tcBorders>
              <w:top w:val="nil"/>
            </w:tcBorders>
          </w:tcPr>
          <w:p w:rsidR="004F6CCC" w:rsidRPr="004F6CCC" w:rsidRDefault="004F6CCC" w:rsidP="004F6CCC">
            <w:pPr>
              <w:keepNext/>
              <w:keepLines/>
              <w:spacing w:before="120" w:after="120"/>
              <w:jc w:val="center"/>
              <w:rPr>
                <w:sz w:val="18"/>
                <w:szCs w:val="18"/>
                <w:lang w:val="es-ES_tradnl"/>
              </w:rPr>
            </w:pPr>
            <w:r w:rsidRPr="004F6CCC">
              <w:rPr>
                <w:sz w:val="18"/>
                <w:szCs w:val="18"/>
                <w:lang w:val="es-ES_tradnl"/>
              </w:rPr>
              <w:t>Centroamérica con énfasis en Honduras y Guatemala</w:t>
            </w:r>
          </w:p>
        </w:tc>
        <w:tc>
          <w:tcPr>
            <w:tcW w:w="2410" w:type="dxa"/>
            <w:tcBorders>
              <w:top w:val="nil"/>
            </w:tcBorders>
          </w:tcPr>
          <w:p w:rsidR="004F6CCC" w:rsidRPr="004F6CCC" w:rsidRDefault="004F6CCC" w:rsidP="004F6CCC">
            <w:pPr>
              <w:keepNext/>
              <w:keepLines/>
              <w:rPr>
                <w:sz w:val="18"/>
                <w:szCs w:val="18"/>
                <w:lang w:val="es-ES_tradnl"/>
              </w:rPr>
            </w:pPr>
            <w:proofErr w:type="spellStart"/>
            <w:r w:rsidRPr="004F6CCC">
              <w:rPr>
                <w:sz w:val="18"/>
                <w:szCs w:val="18"/>
                <w:lang w:val="es-ES_tradnl"/>
              </w:rPr>
              <w:t>Elsebeth</w:t>
            </w:r>
            <w:proofErr w:type="spellEnd"/>
            <w:r w:rsidRPr="004F6CCC">
              <w:rPr>
                <w:sz w:val="18"/>
                <w:szCs w:val="18"/>
                <w:lang w:val="es-ES_tradnl"/>
              </w:rPr>
              <w:t xml:space="preserve"> </w:t>
            </w:r>
            <w:proofErr w:type="spellStart"/>
            <w:r w:rsidRPr="004F6CCC">
              <w:rPr>
                <w:sz w:val="18"/>
                <w:szCs w:val="18"/>
                <w:lang w:val="es-ES_tradnl"/>
              </w:rPr>
              <w:t>Tarp</w:t>
            </w:r>
            <w:proofErr w:type="spellEnd"/>
            <w:r w:rsidRPr="004F6CCC">
              <w:rPr>
                <w:sz w:val="18"/>
                <w:szCs w:val="18"/>
                <w:lang w:val="es-ES_tradnl"/>
              </w:rPr>
              <w:t xml:space="preserve">. </w:t>
            </w:r>
            <w:hyperlink r:id="rId10" w:history="1">
              <w:r w:rsidRPr="00614D27">
                <w:rPr>
                  <w:color w:val="0000FF"/>
                  <w:sz w:val="18"/>
                  <w:szCs w:val="18"/>
                  <w:u w:val="single"/>
                  <w:lang w:val="es-ES_tradnl"/>
                </w:rPr>
                <w:t>estar@um.dk</w:t>
              </w:r>
            </w:hyperlink>
          </w:p>
          <w:p w:rsidR="004F6CCC" w:rsidRPr="004F6CCC" w:rsidRDefault="004F6CCC" w:rsidP="004F6CCC">
            <w:pPr>
              <w:keepNext/>
              <w:keepLines/>
              <w:rPr>
                <w:sz w:val="18"/>
                <w:szCs w:val="18"/>
                <w:lang w:val="es-ES_tradnl"/>
              </w:rPr>
            </w:pPr>
            <w:r w:rsidRPr="004F6CCC">
              <w:rPr>
                <w:sz w:val="18"/>
                <w:szCs w:val="18"/>
                <w:lang w:val="es-ES_tradnl"/>
              </w:rPr>
              <w:t>Funcionaria DANIDA en Copenhague.</w:t>
            </w:r>
          </w:p>
          <w:p w:rsidR="004F6CCC" w:rsidRPr="004F6CCC" w:rsidRDefault="004F6CCC" w:rsidP="004F6CCC">
            <w:pPr>
              <w:keepNext/>
              <w:keepLines/>
              <w:rPr>
                <w:sz w:val="18"/>
                <w:szCs w:val="18"/>
                <w:lang w:val="es-ES_tradnl"/>
              </w:rPr>
            </w:pPr>
          </w:p>
          <w:p w:rsidR="004F6CCC" w:rsidRPr="004F6CCC" w:rsidRDefault="004F6CCC" w:rsidP="004F6CCC">
            <w:pPr>
              <w:keepNext/>
              <w:keepLines/>
              <w:rPr>
                <w:sz w:val="18"/>
                <w:szCs w:val="18"/>
                <w:lang w:val="es-ES_tradnl"/>
              </w:rPr>
            </w:pPr>
            <w:r w:rsidRPr="004F6CCC">
              <w:rPr>
                <w:sz w:val="18"/>
                <w:szCs w:val="18"/>
                <w:lang w:val="es-ES_tradnl"/>
              </w:rPr>
              <w:t xml:space="preserve">Soren </w:t>
            </w:r>
            <w:proofErr w:type="spellStart"/>
            <w:r w:rsidRPr="004F6CCC">
              <w:rPr>
                <w:sz w:val="18"/>
                <w:szCs w:val="18"/>
                <w:lang w:val="es-ES_tradnl"/>
              </w:rPr>
              <w:t>Vohtz</w:t>
            </w:r>
            <w:proofErr w:type="spellEnd"/>
            <w:r w:rsidRPr="004F6CCC">
              <w:rPr>
                <w:sz w:val="18"/>
                <w:szCs w:val="18"/>
                <w:lang w:val="es-ES_tradnl"/>
              </w:rPr>
              <w:t xml:space="preserve">. Embajador de Dinamarca en Nicaragua. Actualmente en Copenhague. </w:t>
            </w:r>
            <w:hyperlink r:id="rId11" w:history="1">
              <w:r w:rsidRPr="00614D27">
                <w:rPr>
                  <w:color w:val="0000FF"/>
                  <w:sz w:val="18"/>
                  <w:szCs w:val="18"/>
                  <w:u w:val="single"/>
                  <w:lang w:val="es-ES_tradnl"/>
                </w:rPr>
                <w:t>sorvoh@um.dk</w:t>
              </w:r>
            </w:hyperlink>
            <w:r w:rsidRPr="004F6CCC">
              <w:rPr>
                <w:sz w:val="18"/>
                <w:szCs w:val="18"/>
                <w:lang w:val="es-ES_tradnl"/>
              </w:rPr>
              <w:t xml:space="preserve"> </w:t>
            </w:r>
          </w:p>
          <w:p w:rsidR="004F6CCC" w:rsidRPr="004F6CCC" w:rsidRDefault="004F6CCC" w:rsidP="004F6CCC">
            <w:pPr>
              <w:keepNext/>
              <w:keepLines/>
              <w:rPr>
                <w:sz w:val="18"/>
                <w:szCs w:val="18"/>
                <w:lang w:val="es-ES_tradnl"/>
              </w:rPr>
            </w:pPr>
          </w:p>
          <w:p w:rsidR="004F6CCC" w:rsidRPr="004F6CCC" w:rsidRDefault="004F6CCC" w:rsidP="004F6CCC">
            <w:pPr>
              <w:keepNext/>
              <w:keepLines/>
              <w:rPr>
                <w:sz w:val="18"/>
                <w:szCs w:val="18"/>
                <w:lang w:val="es-ES_tradnl"/>
              </w:rPr>
            </w:pPr>
            <w:proofErr w:type="spellStart"/>
            <w:r w:rsidRPr="004F6CCC">
              <w:rPr>
                <w:sz w:val="18"/>
                <w:szCs w:val="18"/>
                <w:lang w:val="es-ES_tradnl"/>
              </w:rPr>
              <w:t>Lone</w:t>
            </w:r>
            <w:proofErr w:type="spellEnd"/>
            <w:r w:rsidRPr="004F6CCC">
              <w:rPr>
                <w:sz w:val="18"/>
                <w:szCs w:val="18"/>
                <w:lang w:val="es-ES_tradnl"/>
              </w:rPr>
              <w:t xml:space="preserve"> </w:t>
            </w:r>
            <w:proofErr w:type="spellStart"/>
            <w:r w:rsidRPr="004F6CCC">
              <w:rPr>
                <w:sz w:val="18"/>
                <w:szCs w:val="18"/>
                <w:lang w:val="es-ES_tradnl"/>
              </w:rPr>
              <w:t>Boge</w:t>
            </w:r>
            <w:proofErr w:type="spellEnd"/>
            <w:r w:rsidRPr="004F6CCC">
              <w:rPr>
                <w:sz w:val="18"/>
                <w:szCs w:val="18"/>
                <w:lang w:val="es-ES_tradnl"/>
              </w:rPr>
              <w:t xml:space="preserve"> Jensen. Oficial de Ambiente en la Embajada de Dinamarca en Nicaragua. Actualmente en Copenhague. </w:t>
            </w:r>
            <w:hyperlink r:id="rId12" w:history="1">
              <w:r w:rsidRPr="00614D27">
                <w:rPr>
                  <w:color w:val="0000FF"/>
                  <w:sz w:val="18"/>
                  <w:szCs w:val="18"/>
                  <w:u w:val="single"/>
                  <w:lang w:val="es-ES_tradnl"/>
                </w:rPr>
                <w:t>lonjen@um.dk</w:t>
              </w:r>
            </w:hyperlink>
            <w:r w:rsidRPr="004F6CCC">
              <w:rPr>
                <w:sz w:val="18"/>
                <w:szCs w:val="18"/>
                <w:lang w:val="es-ES_tradnl"/>
              </w:rPr>
              <w:t xml:space="preserve"> </w:t>
            </w:r>
          </w:p>
          <w:p w:rsidR="004F6CCC" w:rsidRPr="004F6CCC" w:rsidRDefault="004F6CCC" w:rsidP="004F6CCC">
            <w:pPr>
              <w:keepNext/>
              <w:keepLines/>
              <w:spacing w:before="120" w:after="120"/>
              <w:rPr>
                <w:sz w:val="18"/>
                <w:szCs w:val="18"/>
                <w:lang w:val="es-ES_tradnl"/>
              </w:rPr>
            </w:pPr>
            <w:r w:rsidRPr="004F6CCC">
              <w:rPr>
                <w:sz w:val="18"/>
                <w:szCs w:val="18"/>
                <w:lang w:val="es-ES_tradnl"/>
              </w:rPr>
              <w:t xml:space="preserve">Thomas Nielsen. </w:t>
            </w:r>
            <w:hyperlink r:id="rId13" w:history="1">
              <w:r w:rsidRPr="00614D27">
                <w:rPr>
                  <w:color w:val="0000FF"/>
                  <w:sz w:val="18"/>
                  <w:szCs w:val="18"/>
                  <w:u w:val="single"/>
                  <w:lang w:val="es-ES_tradnl"/>
                </w:rPr>
                <w:t>tnielsen@dinamarca.org.gt</w:t>
              </w:r>
            </w:hyperlink>
            <w:r w:rsidRPr="004F6CCC">
              <w:rPr>
                <w:sz w:val="18"/>
                <w:szCs w:val="18"/>
                <w:lang w:val="es-ES_tradnl"/>
              </w:rPr>
              <w:t xml:space="preserve">  .</w:t>
            </w:r>
          </w:p>
          <w:p w:rsidR="004F6CCC" w:rsidRPr="004F6CCC" w:rsidRDefault="004F6CCC" w:rsidP="004F6CCC">
            <w:pPr>
              <w:keepNext/>
              <w:keepLines/>
              <w:spacing w:before="120" w:after="120"/>
              <w:jc w:val="both"/>
              <w:rPr>
                <w:sz w:val="18"/>
                <w:szCs w:val="18"/>
                <w:lang w:val="es-HN"/>
              </w:rPr>
            </w:pPr>
          </w:p>
        </w:tc>
        <w:tc>
          <w:tcPr>
            <w:tcW w:w="2268" w:type="dxa"/>
            <w:tcBorders>
              <w:top w:val="nil"/>
            </w:tcBorders>
          </w:tcPr>
          <w:p w:rsidR="004F6CCC" w:rsidRPr="004F6CCC" w:rsidRDefault="004F6CCC" w:rsidP="004F6CCC">
            <w:pPr>
              <w:keepNext/>
              <w:keepLines/>
              <w:spacing w:before="120" w:after="120"/>
              <w:rPr>
                <w:sz w:val="18"/>
                <w:szCs w:val="18"/>
                <w:lang w:val="es-ES_tradnl"/>
              </w:rPr>
            </w:pPr>
            <w:r w:rsidRPr="004F6CCC">
              <w:rPr>
                <w:sz w:val="18"/>
                <w:szCs w:val="18"/>
                <w:lang w:val="es-ES_tradnl"/>
              </w:rPr>
              <w:t>Asesor Internacional de DANIDA para el Programa Regional de Medio Ambiente</w:t>
            </w:r>
            <w:r w:rsidR="00CD54EE" w:rsidRPr="00614D27">
              <w:rPr>
                <w:sz w:val="18"/>
                <w:szCs w:val="18"/>
                <w:lang w:val="es-ES_tradnl"/>
              </w:rPr>
              <w:t xml:space="preserve"> y Desarrollo Sostenible en Centroamérica.</w:t>
            </w:r>
          </w:p>
          <w:p w:rsidR="004F6CCC" w:rsidRPr="004F6CCC" w:rsidRDefault="004F6CCC" w:rsidP="004F6CCC">
            <w:pPr>
              <w:keepNext/>
              <w:keepLines/>
              <w:spacing w:before="120" w:after="120"/>
              <w:rPr>
                <w:sz w:val="18"/>
                <w:szCs w:val="18"/>
                <w:lang w:val="es-ES_tradnl"/>
              </w:rPr>
            </w:pPr>
          </w:p>
        </w:tc>
        <w:tc>
          <w:tcPr>
            <w:tcW w:w="7034" w:type="dxa"/>
            <w:tcBorders>
              <w:top w:val="nil"/>
            </w:tcBorders>
          </w:tcPr>
          <w:p w:rsidR="004F6CCC" w:rsidRPr="00614D27" w:rsidRDefault="00237199" w:rsidP="004F6CCC">
            <w:pPr>
              <w:keepNext/>
              <w:keepLines/>
              <w:spacing w:before="120" w:after="120"/>
              <w:jc w:val="both"/>
              <w:rPr>
                <w:sz w:val="18"/>
                <w:szCs w:val="18"/>
                <w:lang w:val="es-ES_tradnl"/>
              </w:rPr>
            </w:pPr>
            <w:r w:rsidRPr="00614D27">
              <w:rPr>
                <w:b/>
                <w:sz w:val="18"/>
                <w:szCs w:val="18"/>
                <w:lang w:val="es-ES_tradnl"/>
              </w:rPr>
              <w:t xml:space="preserve">Programa Regional de Medio Ambiente y Desarrollo Sostenible en Centroamérica. (PREMACA); </w:t>
            </w:r>
            <w:r w:rsidRPr="00614D27">
              <w:rPr>
                <w:sz w:val="18"/>
                <w:szCs w:val="18"/>
                <w:lang w:val="es-ES_tradnl"/>
              </w:rPr>
              <w:t>de la cooperación danesa (DANIDA), con el objetivo de reducir la pobreza en Centroamérica mediante una mejor gestión de los centros urbanos con la participación del SICA; los gobiernos nacionales, las municipalidades y la sociedad civil. Así como la aplicación de las legislaciones nacionales y los tratados ambientales internacionales y regionales. Funciones:</w:t>
            </w:r>
          </w:p>
          <w:p w:rsidR="00237199" w:rsidRPr="00614D27" w:rsidRDefault="00614D27" w:rsidP="00237199">
            <w:pPr>
              <w:pStyle w:val="Prrafodelista"/>
              <w:keepNext/>
              <w:keepLines/>
              <w:numPr>
                <w:ilvl w:val="0"/>
                <w:numId w:val="4"/>
              </w:numPr>
              <w:spacing w:before="120" w:after="120"/>
              <w:jc w:val="both"/>
              <w:rPr>
                <w:sz w:val="18"/>
                <w:szCs w:val="18"/>
                <w:lang w:val="es-ES_tradnl"/>
              </w:rPr>
            </w:pPr>
            <w:r w:rsidRPr="00614D27">
              <w:rPr>
                <w:sz w:val="18"/>
                <w:szCs w:val="18"/>
                <w:lang w:val="es-ES_tradnl"/>
              </w:rPr>
              <w:t>Gestión el programa de descentralización y fortalecimiento municipal.</w:t>
            </w:r>
          </w:p>
          <w:p w:rsidR="00614D27" w:rsidRPr="00614D27" w:rsidRDefault="00614D27" w:rsidP="00237199">
            <w:pPr>
              <w:pStyle w:val="Prrafodelista"/>
              <w:keepNext/>
              <w:keepLines/>
              <w:numPr>
                <w:ilvl w:val="0"/>
                <w:numId w:val="4"/>
              </w:numPr>
              <w:spacing w:before="120" w:after="120"/>
              <w:jc w:val="both"/>
              <w:rPr>
                <w:sz w:val="18"/>
                <w:szCs w:val="18"/>
                <w:lang w:val="es-ES_tradnl"/>
              </w:rPr>
            </w:pPr>
            <w:r w:rsidRPr="00614D27">
              <w:rPr>
                <w:sz w:val="18"/>
                <w:szCs w:val="18"/>
                <w:lang w:val="es-ES_tradnl"/>
              </w:rPr>
              <w:t>Gestión de programa de fortalecimiento de las instituciones nacionales ambientales y municipales mediante una mejora de la legislación en la materia.</w:t>
            </w:r>
          </w:p>
          <w:p w:rsidR="00614D27" w:rsidRPr="00614D27" w:rsidRDefault="00614D27" w:rsidP="00237199">
            <w:pPr>
              <w:pStyle w:val="Prrafodelista"/>
              <w:keepNext/>
              <w:keepLines/>
              <w:numPr>
                <w:ilvl w:val="0"/>
                <w:numId w:val="4"/>
              </w:numPr>
              <w:spacing w:before="120" w:after="120"/>
              <w:jc w:val="both"/>
              <w:rPr>
                <w:sz w:val="18"/>
                <w:szCs w:val="18"/>
                <w:lang w:val="es-ES_tradnl"/>
              </w:rPr>
            </w:pPr>
            <w:r w:rsidRPr="00614D27">
              <w:rPr>
                <w:sz w:val="18"/>
                <w:szCs w:val="18"/>
                <w:lang w:val="es-ES_tradnl"/>
              </w:rPr>
              <w:t>Diseño y construcción de proyectos de infraestructura ambiental para la reducción de la contaminación y mejora de la calidad en barrios pobres de las ciudades beneficiadas: Tegucigalpa; Comayagua; San Pedro Sula; Progreso; La Ceiba. Ciudad de Guatemala; Santa Cruz del Quiché y Cobán.</w:t>
            </w:r>
          </w:p>
          <w:p w:rsidR="00614D27" w:rsidRPr="00614D27" w:rsidRDefault="00614D27" w:rsidP="00237199">
            <w:pPr>
              <w:pStyle w:val="Prrafodelista"/>
              <w:keepNext/>
              <w:keepLines/>
              <w:numPr>
                <w:ilvl w:val="0"/>
                <w:numId w:val="4"/>
              </w:numPr>
              <w:spacing w:before="120" w:after="120"/>
              <w:jc w:val="both"/>
              <w:rPr>
                <w:sz w:val="18"/>
                <w:szCs w:val="18"/>
                <w:lang w:val="es-ES_tradnl"/>
              </w:rPr>
            </w:pPr>
            <w:r w:rsidRPr="00614D27">
              <w:rPr>
                <w:sz w:val="18"/>
                <w:szCs w:val="18"/>
                <w:lang w:val="es-ES_tradnl"/>
              </w:rPr>
              <w:t>Coordinación de proyectos productivos ambientales y generación de eco empresas.</w:t>
            </w:r>
          </w:p>
          <w:p w:rsidR="00614D27" w:rsidRPr="00614D27" w:rsidRDefault="00614D27" w:rsidP="00237199">
            <w:pPr>
              <w:pStyle w:val="Prrafodelista"/>
              <w:keepNext/>
              <w:keepLines/>
              <w:numPr>
                <w:ilvl w:val="0"/>
                <w:numId w:val="4"/>
              </w:numPr>
              <w:spacing w:before="120" w:after="120"/>
              <w:jc w:val="both"/>
              <w:rPr>
                <w:sz w:val="18"/>
                <w:szCs w:val="18"/>
                <w:lang w:val="es-ES_tradnl"/>
              </w:rPr>
            </w:pPr>
            <w:r w:rsidRPr="00614D27">
              <w:rPr>
                <w:sz w:val="18"/>
                <w:szCs w:val="18"/>
                <w:lang w:val="es-ES_tradnl"/>
              </w:rPr>
              <w:t>Realización de estudios de pre factibilidad y factibilidad de los proyectos de infraestructura.</w:t>
            </w:r>
          </w:p>
          <w:p w:rsidR="00614D27" w:rsidRPr="00614D27" w:rsidRDefault="00614D27" w:rsidP="00237199">
            <w:pPr>
              <w:pStyle w:val="Prrafodelista"/>
              <w:keepNext/>
              <w:keepLines/>
              <w:numPr>
                <w:ilvl w:val="0"/>
                <w:numId w:val="4"/>
              </w:numPr>
              <w:spacing w:before="120" w:after="120"/>
              <w:jc w:val="both"/>
              <w:rPr>
                <w:sz w:val="18"/>
                <w:szCs w:val="18"/>
                <w:lang w:val="es-ES_tradnl"/>
              </w:rPr>
            </w:pPr>
            <w:r w:rsidRPr="00614D27">
              <w:rPr>
                <w:sz w:val="18"/>
                <w:szCs w:val="18"/>
                <w:lang w:val="es-ES_tradnl"/>
              </w:rPr>
              <w:t xml:space="preserve">Apoyo a los procesos de desarrollo institucional y los ministerios concernidos en el programa. Así como al Sistema de la Integración Centroamericana. </w:t>
            </w:r>
          </w:p>
          <w:p w:rsidR="00237199" w:rsidRPr="00614D27" w:rsidRDefault="00614D27" w:rsidP="004F6CCC">
            <w:pPr>
              <w:pStyle w:val="Prrafodelista"/>
              <w:keepNext/>
              <w:keepLines/>
              <w:numPr>
                <w:ilvl w:val="0"/>
                <w:numId w:val="4"/>
              </w:numPr>
              <w:spacing w:before="120" w:after="120"/>
              <w:jc w:val="both"/>
              <w:rPr>
                <w:sz w:val="18"/>
                <w:szCs w:val="18"/>
                <w:lang w:val="es-ES_tradnl"/>
              </w:rPr>
            </w:pPr>
            <w:r w:rsidRPr="00614D27">
              <w:rPr>
                <w:sz w:val="18"/>
                <w:szCs w:val="18"/>
                <w:lang w:val="es-ES_tradnl"/>
              </w:rPr>
              <w:t>Monto total del programa USD 45 millones. Ejecución 99.5%</w:t>
            </w:r>
          </w:p>
        </w:tc>
      </w:tr>
      <w:tr w:rsidR="004F6CCC" w:rsidRPr="004F6CCC" w:rsidTr="00EB615D">
        <w:trPr>
          <w:cantSplit/>
        </w:trPr>
        <w:tc>
          <w:tcPr>
            <w:tcW w:w="1037" w:type="dxa"/>
          </w:tcPr>
          <w:p w:rsidR="004F6CCC" w:rsidRPr="004F6CCC" w:rsidRDefault="00315FAF" w:rsidP="004F6CCC">
            <w:pPr>
              <w:spacing w:before="120" w:after="120"/>
              <w:jc w:val="center"/>
              <w:rPr>
                <w:sz w:val="18"/>
                <w:szCs w:val="18"/>
                <w:lang w:val="es-ES_tradnl"/>
              </w:rPr>
            </w:pPr>
            <w:r>
              <w:rPr>
                <w:sz w:val="18"/>
                <w:szCs w:val="18"/>
                <w:lang w:val="es-ES_tradnl"/>
              </w:rPr>
              <w:t>2005</w:t>
            </w:r>
          </w:p>
        </w:tc>
        <w:tc>
          <w:tcPr>
            <w:tcW w:w="1515" w:type="dxa"/>
            <w:gridSpan w:val="2"/>
          </w:tcPr>
          <w:p w:rsidR="004F6CCC" w:rsidRPr="004F6CCC" w:rsidRDefault="004F6CCC" w:rsidP="004F6CCC">
            <w:pPr>
              <w:spacing w:before="120" w:after="120"/>
              <w:jc w:val="center"/>
              <w:rPr>
                <w:sz w:val="18"/>
                <w:szCs w:val="18"/>
                <w:lang w:val="es-ES_tradnl"/>
              </w:rPr>
            </w:pPr>
            <w:r w:rsidRPr="004F6CCC">
              <w:rPr>
                <w:sz w:val="18"/>
                <w:szCs w:val="18"/>
                <w:lang w:val="es-ES_tradnl"/>
              </w:rPr>
              <w:t>Panamá</w:t>
            </w:r>
          </w:p>
        </w:tc>
        <w:tc>
          <w:tcPr>
            <w:tcW w:w="2410" w:type="dxa"/>
          </w:tcPr>
          <w:p w:rsidR="004F6CCC" w:rsidRPr="004F6CCC" w:rsidRDefault="004F6CCC" w:rsidP="004F6CCC">
            <w:pPr>
              <w:spacing w:before="120" w:after="120"/>
              <w:rPr>
                <w:sz w:val="18"/>
                <w:szCs w:val="18"/>
                <w:lang w:val="es-ES_tradnl"/>
              </w:rPr>
            </w:pPr>
            <w:r w:rsidRPr="004F6CCC">
              <w:rPr>
                <w:sz w:val="18"/>
                <w:szCs w:val="18"/>
                <w:lang w:val="es-ES_tradnl"/>
              </w:rPr>
              <w:t xml:space="preserve">Autoridad  Nacional del Ambiente, representada por Natalia Young, Directora Nacional de Protección de Calidad Ambiental. Así como  Ana Elena </w:t>
            </w:r>
            <w:proofErr w:type="spellStart"/>
            <w:r w:rsidRPr="004F6CCC">
              <w:rPr>
                <w:sz w:val="18"/>
                <w:szCs w:val="18"/>
                <w:lang w:val="es-ES_tradnl"/>
              </w:rPr>
              <w:t>D’anello</w:t>
            </w:r>
            <w:proofErr w:type="spellEnd"/>
            <w:r w:rsidRPr="004F6CCC">
              <w:rPr>
                <w:sz w:val="18"/>
                <w:szCs w:val="18"/>
                <w:lang w:val="es-ES_tradnl"/>
              </w:rPr>
              <w:t xml:space="preserve"> M. Coordinadora de Unidad de Planificación Operativa del PAN </w:t>
            </w:r>
          </w:p>
        </w:tc>
        <w:tc>
          <w:tcPr>
            <w:tcW w:w="2268" w:type="dxa"/>
          </w:tcPr>
          <w:p w:rsidR="004F6CCC" w:rsidRPr="004F6CCC" w:rsidRDefault="00614D27" w:rsidP="004F6CCC">
            <w:pPr>
              <w:spacing w:before="120" w:after="120"/>
              <w:rPr>
                <w:sz w:val="18"/>
                <w:szCs w:val="18"/>
                <w:lang w:val="es-ES_tradnl"/>
              </w:rPr>
            </w:pPr>
            <w:r w:rsidRPr="00AD300E">
              <w:rPr>
                <w:sz w:val="18"/>
                <w:szCs w:val="18"/>
                <w:lang w:val="es-ES_tradnl"/>
              </w:rPr>
              <w:t xml:space="preserve">Asesor Temático en Gobernabilidad Local y Gestión Territorial. </w:t>
            </w:r>
          </w:p>
        </w:tc>
        <w:tc>
          <w:tcPr>
            <w:tcW w:w="7043" w:type="dxa"/>
            <w:gridSpan w:val="2"/>
          </w:tcPr>
          <w:p w:rsidR="004F6CCC" w:rsidRDefault="00614D27" w:rsidP="004F6CCC">
            <w:pPr>
              <w:spacing w:before="120" w:after="120"/>
              <w:rPr>
                <w:b/>
                <w:sz w:val="18"/>
                <w:szCs w:val="18"/>
                <w:lang w:val="es-ES_tradnl"/>
              </w:rPr>
            </w:pPr>
            <w:r w:rsidRPr="00AD300E">
              <w:rPr>
                <w:b/>
                <w:sz w:val="18"/>
                <w:szCs w:val="18"/>
                <w:lang w:val="es-ES_tradnl"/>
              </w:rPr>
              <w:t xml:space="preserve">Programa </w:t>
            </w:r>
            <w:r w:rsidR="00315FAF" w:rsidRPr="00AD300E">
              <w:rPr>
                <w:b/>
                <w:sz w:val="18"/>
                <w:szCs w:val="18"/>
                <w:lang w:val="es-ES_tradnl"/>
              </w:rPr>
              <w:t xml:space="preserve">Ambiental </w:t>
            </w:r>
            <w:r w:rsidRPr="00AD300E">
              <w:rPr>
                <w:b/>
                <w:sz w:val="18"/>
                <w:szCs w:val="18"/>
                <w:lang w:val="es-ES_tradnl"/>
              </w:rPr>
              <w:t>Nacional (BID/Gobierno de Panamá)</w:t>
            </w:r>
          </w:p>
          <w:p w:rsidR="00315FAF" w:rsidRDefault="00315FAF" w:rsidP="00315FAF">
            <w:pPr>
              <w:pStyle w:val="Prrafodelista"/>
              <w:numPr>
                <w:ilvl w:val="0"/>
                <w:numId w:val="5"/>
              </w:numPr>
              <w:spacing w:before="120" w:after="120"/>
              <w:rPr>
                <w:sz w:val="18"/>
                <w:szCs w:val="18"/>
                <w:lang w:val="es-ES_tradnl"/>
              </w:rPr>
            </w:pPr>
            <w:r>
              <w:rPr>
                <w:sz w:val="18"/>
                <w:szCs w:val="18"/>
                <w:lang w:val="es-ES_tradnl"/>
              </w:rPr>
              <w:t>Diseño de la tasa ambiental por vertidos para la descontaminación de la Bahía de Panamá en el marco del PAN.</w:t>
            </w:r>
          </w:p>
          <w:p w:rsidR="00315FAF" w:rsidRDefault="00315FAF" w:rsidP="00315FAF">
            <w:pPr>
              <w:pStyle w:val="Prrafodelista"/>
              <w:numPr>
                <w:ilvl w:val="0"/>
                <w:numId w:val="5"/>
              </w:numPr>
              <w:spacing w:before="120" w:after="120"/>
              <w:rPr>
                <w:sz w:val="18"/>
                <w:szCs w:val="18"/>
                <w:lang w:val="es-ES_tradnl"/>
              </w:rPr>
            </w:pPr>
            <w:r>
              <w:rPr>
                <w:sz w:val="18"/>
                <w:szCs w:val="18"/>
                <w:lang w:val="es-ES_tradnl"/>
              </w:rPr>
              <w:t>Dirección del equipo de trabajo para determinar la viabilidad legal del instrumento.</w:t>
            </w:r>
          </w:p>
          <w:p w:rsidR="00315FAF" w:rsidRDefault="00315FAF" w:rsidP="00315FAF">
            <w:pPr>
              <w:pStyle w:val="Prrafodelista"/>
              <w:numPr>
                <w:ilvl w:val="0"/>
                <w:numId w:val="5"/>
              </w:numPr>
              <w:spacing w:before="120" w:after="120"/>
              <w:rPr>
                <w:sz w:val="18"/>
                <w:szCs w:val="18"/>
                <w:lang w:val="es-ES_tradnl"/>
              </w:rPr>
            </w:pPr>
            <w:r>
              <w:rPr>
                <w:sz w:val="18"/>
                <w:szCs w:val="18"/>
                <w:lang w:val="es-ES_tradnl"/>
              </w:rPr>
              <w:t>Estimación costes para remoción de contaminantes STT; DBO</w:t>
            </w:r>
            <w:r w:rsidRPr="00315FAF">
              <w:rPr>
                <w:sz w:val="18"/>
                <w:szCs w:val="18"/>
                <w:vertAlign w:val="subscript"/>
                <w:lang w:val="es-ES_tradnl"/>
              </w:rPr>
              <w:t>5</w:t>
            </w:r>
            <w:r>
              <w:rPr>
                <w:sz w:val="18"/>
                <w:szCs w:val="18"/>
                <w:lang w:val="es-ES_tradnl"/>
              </w:rPr>
              <w:t>; DQO.</w:t>
            </w:r>
          </w:p>
          <w:p w:rsidR="00614D27" w:rsidRPr="00315FAF" w:rsidRDefault="00315FAF" w:rsidP="004F6CCC">
            <w:pPr>
              <w:pStyle w:val="Prrafodelista"/>
              <w:numPr>
                <w:ilvl w:val="0"/>
                <w:numId w:val="5"/>
              </w:numPr>
              <w:spacing w:before="120" w:after="120"/>
              <w:rPr>
                <w:sz w:val="18"/>
                <w:szCs w:val="18"/>
                <w:lang w:val="es-ES_tradnl"/>
              </w:rPr>
            </w:pPr>
            <w:r>
              <w:rPr>
                <w:sz w:val="18"/>
                <w:szCs w:val="18"/>
                <w:lang w:val="es-ES_tradnl"/>
              </w:rPr>
              <w:t>Proceso de negociación de la tasa entre sector empresarial; entidades públicas nacionales; municipalidades y sociedad civil.</w:t>
            </w:r>
          </w:p>
        </w:tc>
      </w:tr>
      <w:tr w:rsidR="006C7C6C" w:rsidRPr="004F6CCC" w:rsidTr="00EB615D">
        <w:trPr>
          <w:cantSplit/>
        </w:trPr>
        <w:tc>
          <w:tcPr>
            <w:tcW w:w="1037" w:type="dxa"/>
          </w:tcPr>
          <w:p w:rsidR="006C7C6C" w:rsidRPr="006C7C6C" w:rsidRDefault="006C7C6C" w:rsidP="006C7C6C">
            <w:pPr>
              <w:jc w:val="center"/>
              <w:rPr>
                <w:sz w:val="18"/>
                <w:szCs w:val="18"/>
                <w:lang w:val="es-ES_tradnl"/>
              </w:rPr>
            </w:pPr>
            <w:r w:rsidRPr="006C7C6C">
              <w:rPr>
                <w:sz w:val="18"/>
                <w:szCs w:val="18"/>
                <w:lang w:val="es-ES_tradnl"/>
              </w:rPr>
              <w:t>2005</w:t>
            </w:r>
          </w:p>
        </w:tc>
        <w:tc>
          <w:tcPr>
            <w:tcW w:w="1515" w:type="dxa"/>
            <w:gridSpan w:val="2"/>
          </w:tcPr>
          <w:p w:rsidR="006C7C6C" w:rsidRPr="006C7C6C" w:rsidRDefault="006C7C6C" w:rsidP="006C7C6C">
            <w:pPr>
              <w:jc w:val="center"/>
              <w:rPr>
                <w:sz w:val="18"/>
                <w:szCs w:val="18"/>
                <w:lang w:val="es-ES_tradnl"/>
              </w:rPr>
            </w:pPr>
            <w:r w:rsidRPr="006C7C6C">
              <w:rPr>
                <w:sz w:val="18"/>
                <w:szCs w:val="18"/>
                <w:lang w:val="es-ES_tradnl"/>
              </w:rPr>
              <w:t>El Salvador</w:t>
            </w:r>
          </w:p>
        </w:tc>
        <w:tc>
          <w:tcPr>
            <w:tcW w:w="2410" w:type="dxa"/>
          </w:tcPr>
          <w:p w:rsidR="006C7C6C" w:rsidRPr="006C7C6C" w:rsidRDefault="006C7C6C" w:rsidP="006C7C6C">
            <w:pPr>
              <w:rPr>
                <w:sz w:val="18"/>
                <w:szCs w:val="18"/>
                <w:lang w:val="es-ES_tradnl"/>
              </w:rPr>
            </w:pPr>
            <w:r>
              <w:rPr>
                <w:sz w:val="18"/>
                <w:szCs w:val="18"/>
                <w:lang w:val="es-ES_tradnl"/>
              </w:rPr>
              <w:t>CEM</w:t>
            </w:r>
            <w:r w:rsidRPr="006C7C6C">
              <w:rPr>
                <w:sz w:val="18"/>
                <w:szCs w:val="18"/>
                <w:lang w:val="es-ES_tradnl"/>
              </w:rPr>
              <w:t>PROMYPE – SICA</w:t>
            </w:r>
          </w:p>
          <w:p w:rsidR="006C7C6C" w:rsidRDefault="006C7C6C" w:rsidP="006C7C6C">
            <w:pPr>
              <w:rPr>
                <w:sz w:val="18"/>
                <w:szCs w:val="18"/>
                <w:lang w:val="es-ES_tradnl"/>
              </w:rPr>
            </w:pPr>
            <w:r w:rsidRPr="006C7C6C">
              <w:rPr>
                <w:sz w:val="18"/>
                <w:szCs w:val="18"/>
                <w:lang w:val="es-ES_tradnl"/>
              </w:rPr>
              <w:t>Ingrid Figueroa Santamaría.</w:t>
            </w:r>
          </w:p>
          <w:p w:rsidR="006C7C6C" w:rsidRPr="006C7C6C" w:rsidRDefault="0029579B" w:rsidP="006C7C6C">
            <w:pPr>
              <w:rPr>
                <w:sz w:val="18"/>
                <w:szCs w:val="18"/>
                <w:lang w:val="es-ES_tradnl"/>
              </w:rPr>
            </w:pPr>
            <w:hyperlink r:id="rId14" w:history="1">
              <w:r w:rsidR="006C7C6C" w:rsidRPr="006A119C">
                <w:rPr>
                  <w:rStyle w:val="Hipervnculo"/>
                  <w:sz w:val="18"/>
                  <w:szCs w:val="18"/>
                  <w:lang w:val="es-ES_tradnl"/>
                </w:rPr>
                <w:t>ifigueroa@cempromype.org</w:t>
              </w:r>
            </w:hyperlink>
            <w:r w:rsidR="006C7C6C">
              <w:rPr>
                <w:sz w:val="18"/>
                <w:szCs w:val="18"/>
                <w:lang w:val="es-ES_tradnl"/>
              </w:rPr>
              <w:t xml:space="preserve"> </w:t>
            </w:r>
          </w:p>
          <w:p w:rsidR="006C7C6C" w:rsidRPr="006C7C6C" w:rsidRDefault="006C7C6C" w:rsidP="006C7C6C">
            <w:pPr>
              <w:rPr>
                <w:sz w:val="18"/>
                <w:szCs w:val="18"/>
                <w:lang w:val="es-ES_tradnl"/>
              </w:rPr>
            </w:pPr>
          </w:p>
        </w:tc>
        <w:tc>
          <w:tcPr>
            <w:tcW w:w="2268" w:type="dxa"/>
          </w:tcPr>
          <w:p w:rsidR="006C7C6C" w:rsidRPr="006C7C6C" w:rsidRDefault="006C7C6C" w:rsidP="006C7C6C">
            <w:pPr>
              <w:rPr>
                <w:sz w:val="18"/>
                <w:szCs w:val="18"/>
                <w:lang w:val="es-ES_tradnl"/>
              </w:rPr>
            </w:pPr>
            <w:r>
              <w:rPr>
                <w:sz w:val="18"/>
                <w:szCs w:val="18"/>
                <w:lang w:val="es-ES_tradnl"/>
              </w:rPr>
              <w:t>Consultor Sénior</w:t>
            </w:r>
          </w:p>
        </w:tc>
        <w:tc>
          <w:tcPr>
            <w:tcW w:w="7043" w:type="dxa"/>
            <w:gridSpan w:val="2"/>
          </w:tcPr>
          <w:p w:rsidR="006C7C6C" w:rsidRDefault="006C7C6C" w:rsidP="006C7C6C">
            <w:pPr>
              <w:rPr>
                <w:sz w:val="18"/>
                <w:szCs w:val="18"/>
                <w:lang w:val="es-ES_tradnl"/>
              </w:rPr>
            </w:pPr>
            <w:r>
              <w:rPr>
                <w:b/>
                <w:sz w:val="18"/>
                <w:szCs w:val="18"/>
                <w:lang w:val="es-ES_tradnl"/>
              </w:rPr>
              <w:t xml:space="preserve">Programa </w:t>
            </w:r>
            <w:r w:rsidR="0006330A">
              <w:rPr>
                <w:b/>
                <w:sz w:val="18"/>
                <w:szCs w:val="18"/>
                <w:lang w:val="es-ES_tradnl"/>
              </w:rPr>
              <w:t xml:space="preserve">de Promoción de la Equidad Mediante el Crecimiento  (PEMCE) </w:t>
            </w:r>
            <w:r w:rsidR="0006330A">
              <w:rPr>
                <w:sz w:val="18"/>
                <w:szCs w:val="18"/>
                <w:lang w:val="es-ES_tradnl"/>
              </w:rPr>
              <w:t xml:space="preserve">del Departamento para el Desarrollo Internacional (DFID) </w:t>
            </w:r>
          </w:p>
          <w:p w:rsidR="007E715D" w:rsidRDefault="007E715D" w:rsidP="007E715D">
            <w:pPr>
              <w:pStyle w:val="Prrafodelista"/>
              <w:numPr>
                <w:ilvl w:val="0"/>
                <w:numId w:val="6"/>
              </w:numPr>
              <w:rPr>
                <w:sz w:val="18"/>
                <w:szCs w:val="18"/>
                <w:lang w:val="es-ES_tradnl"/>
              </w:rPr>
            </w:pPr>
            <w:r>
              <w:rPr>
                <w:sz w:val="18"/>
                <w:szCs w:val="18"/>
                <w:lang w:val="es-ES_tradnl"/>
              </w:rPr>
              <w:t>Estudio sobre pequeñas y medianas empresas exitosas en Centroamérica y su acceso a mercados fuera de la región.</w:t>
            </w:r>
          </w:p>
          <w:p w:rsidR="007E715D" w:rsidRDefault="007E715D" w:rsidP="007E715D">
            <w:pPr>
              <w:pStyle w:val="Prrafodelista"/>
              <w:numPr>
                <w:ilvl w:val="0"/>
                <w:numId w:val="6"/>
              </w:numPr>
              <w:rPr>
                <w:sz w:val="18"/>
                <w:szCs w:val="18"/>
                <w:lang w:val="es-ES_tradnl"/>
              </w:rPr>
            </w:pPr>
            <w:r>
              <w:rPr>
                <w:sz w:val="18"/>
                <w:szCs w:val="18"/>
                <w:lang w:val="es-ES_tradnl"/>
              </w:rPr>
              <w:t xml:space="preserve">Identificación de políticas públicas para mejorar la promoción de la PYMES en Centroamérica. </w:t>
            </w:r>
          </w:p>
          <w:p w:rsidR="007E715D" w:rsidRPr="007E715D" w:rsidRDefault="007E715D" w:rsidP="007E715D">
            <w:pPr>
              <w:pStyle w:val="Prrafodelista"/>
              <w:numPr>
                <w:ilvl w:val="0"/>
                <w:numId w:val="6"/>
              </w:numPr>
              <w:rPr>
                <w:sz w:val="18"/>
                <w:szCs w:val="18"/>
                <w:lang w:val="es-ES_tradnl"/>
              </w:rPr>
            </w:pPr>
            <w:r>
              <w:rPr>
                <w:sz w:val="18"/>
                <w:szCs w:val="18"/>
                <w:lang w:val="es-ES_tradnl"/>
              </w:rPr>
              <w:t xml:space="preserve">Organización de eventos de Intercambio de Experiencias. </w:t>
            </w:r>
          </w:p>
        </w:tc>
      </w:tr>
      <w:tr w:rsidR="004F6CCC" w:rsidRPr="004F6CCC" w:rsidTr="00EB615D">
        <w:trPr>
          <w:cantSplit/>
        </w:trPr>
        <w:tc>
          <w:tcPr>
            <w:tcW w:w="1037" w:type="dxa"/>
          </w:tcPr>
          <w:p w:rsidR="004F6CCC" w:rsidRPr="004F6CCC" w:rsidRDefault="007E715D" w:rsidP="006C7C6C">
            <w:pPr>
              <w:jc w:val="center"/>
              <w:rPr>
                <w:sz w:val="18"/>
                <w:szCs w:val="18"/>
                <w:lang w:val="es-ES_tradnl"/>
              </w:rPr>
            </w:pPr>
            <w:r>
              <w:rPr>
                <w:sz w:val="18"/>
                <w:szCs w:val="18"/>
                <w:lang w:val="es-ES_tradnl"/>
              </w:rPr>
              <w:t>2004</w:t>
            </w:r>
          </w:p>
        </w:tc>
        <w:tc>
          <w:tcPr>
            <w:tcW w:w="1515" w:type="dxa"/>
            <w:gridSpan w:val="2"/>
          </w:tcPr>
          <w:p w:rsidR="004F6CCC" w:rsidRPr="004F6CCC" w:rsidRDefault="004F6CCC" w:rsidP="006C7C6C">
            <w:pPr>
              <w:jc w:val="center"/>
              <w:rPr>
                <w:sz w:val="18"/>
                <w:szCs w:val="18"/>
                <w:lang w:val="es-ES_tradnl"/>
              </w:rPr>
            </w:pPr>
            <w:r w:rsidRPr="004F6CCC">
              <w:rPr>
                <w:sz w:val="18"/>
                <w:szCs w:val="18"/>
                <w:lang w:val="es-ES_tradnl"/>
              </w:rPr>
              <w:t>Honduras</w:t>
            </w:r>
          </w:p>
        </w:tc>
        <w:tc>
          <w:tcPr>
            <w:tcW w:w="2410" w:type="dxa"/>
          </w:tcPr>
          <w:p w:rsidR="004F6CCC" w:rsidRPr="004F6CCC" w:rsidRDefault="004F6CCC" w:rsidP="006C7C6C">
            <w:pPr>
              <w:rPr>
                <w:sz w:val="18"/>
                <w:szCs w:val="18"/>
                <w:lang w:val="es-ES_tradnl"/>
              </w:rPr>
            </w:pPr>
            <w:r w:rsidRPr="004F6CCC">
              <w:rPr>
                <w:sz w:val="18"/>
                <w:szCs w:val="18"/>
                <w:lang w:val="es-ES_tradnl"/>
              </w:rPr>
              <w:t xml:space="preserve">Servicio Nacional Holandés. Agencia Canadiense para el Desarrollo Internacional ACDI. Secretaría de Recursos Naturales y Ambiente de Honduras. SERNA. </w:t>
            </w:r>
          </w:p>
          <w:p w:rsidR="004F6CCC" w:rsidRPr="004F6CCC" w:rsidRDefault="0029579B" w:rsidP="007E715D">
            <w:pPr>
              <w:rPr>
                <w:sz w:val="18"/>
                <w:szCs w:val="18"/>
                <w:lang w:val="es-ES_tradnl"/>
              </w:rPr>
            </w:pPr>
            <w:hyperlink r:id="rId15" w:history="1">
              <w:r w:rsidR="004F6CCC" w:rsidRPr="006C7C6C">
                <w:rPr>
                  <w:color w:val="0000FF"/>
                  <w:sz w:val="18"/>
                  <w:szCs w:val="18"/>
                  <w:u w:val="single"/>
                  <w:lang w:val="es-ES_tradnl"/>
                </w:rPr>
                <w:t>hondurasnv@world.org</w:t>
              </w:r>
            </w:hyperlink>
            <w:r w:rsidR="004F6CCC" w:rsidRPr="004F6CCC">
              <w:rPr>
                <w:sz w:val="18"/>
                <w:szCs w:val="18"/>
                <w:lang w:val="es-ES_tradnl"/>
              </w:rPr>
              <w:t xml:space="preserve"> </w:t>
            </w:r>
          </w:p>
        </w:tc>
        <w:tc>
          <w:tcPr>
            <w:tcW w:w="2268" w:type="dxa"/>
          </w:tcPr>
          <w:p w:rsidR="004F6CCC" w:rsidRPr="004F6CCC" w:rsidRDefault="004F6CCC" w:rsidP="006C7C6C">
            <w:pPr>
              <w:rPr>
                <w:sz w:val="18"/>
                <w:szCs w:val="18"/>
                <w:lang w:val="es-ES_tradnl"/>
              </w:rPr>
            </w:pPr>
            <w:r w:rsidRPr="004F6CCC">
              <w:rPr>
                <w:sz w:val="18"/>
                <w:szCs w:val="18"/>
                <w:lang w:val="es-ES_tradnl"/>
              </w:rPr>
              <w:t>Consultor responsable.</w:t>
            </w:r>
          </w:p>
        </w:tc>
        <w:tc>
          <w:tcPr>
            <w:tcW w:w="7043" w:type="dxa"/>
            <w:gridSpan w:val="2"/>
          </w:tcPr>
          <w:p w:rsidR="004F6CCC" w:rsidRDefault="007E715D" w:rsidP="006C7C6C">
            <w:pPr>
              <w:rPr>
                <w:sz w:val="18"/>
                <w:szCs w:val="18"/>
                <w:lang w:val="es-ES_tradnl"/>
              </w:rPr>
            </w:pPr>
            <w:r w:rsidRPr="007E715D">
              <w:rPr>
                <w:b/>
                <w:sz w:val="18"/>
                <w:szCs w:val="18"/>
                <w:lang w:val="es-ES_tradnl"/>
              </w:rPr>
              <w:t>Apoyo a la Implementación de la Estrategia Institucional de Asistencia Técnica para la Descentralización y la gestión territorial sostenible</w:t>
            </w:r>
            <w:r>
              <w:rPr>
                <w:sz w:val="18"/>
                <w:szCs w:val="18"/>
                <w:lang w:val="es-ES_tradnl"/>
              </w:rPr>
              <w:t>.</w:t>
            </w:r>
          </w:p>
          <w:p w:rsidR="007E715D" w:rsidRDefault="007E715D" w:rsidP="007E715D">
            <w:pPr>
              <w:pStyle w:val="Prrafodelista"/>
              <w:numPr>
                <w:ilvl w:val="0"/>
                <w:numId w:val="7"/>
              </w:numPr>
              <w:rPr>
                <w:sz w:val="18"/>
                <w:szCs w:val="18"/>
                <w:lang w:val="es-ES_tradnl"/>
              </w:rPr>
            </w:pPr>
            <w:r>
              <w:rPr>
                <w:sz w:val="18"/>
                <w:szCs w:val="18"/>
                <w:lang w:val="es-ES_tradnl"/>
              </w:rPr>
              <w:t>Planificación estratégica; marco lógico del programa y elaboración de POA.</w:t>
            </w:r>
          </w:p>
          <w:p w:rsidR="007E715D" w:rsidRDefault="007E715D" w:rsidP="007E715D">
            <w:pPr>
              <w:pStyle w:val="Prrafodelista"/>
              <w:numPr>
                <w:ilvl w:val="0"/>
                <w:numId w:val="7"/>
              </w:numPr>
              <w:rPr>
                <w:sz w:val="18"/>
                <w:szCs w:val="18"/>
                <w:lang w:val="es-ES_tradnl"/>
              </w:rPr>
            </w:pPr>
            <w:r>
              <w:rPr>
                <w:sz w:val="18"/>
                <w:szCs w:val="18"/>
                <w:lang w:val="es-ES_tradnl"/>
              </w:rPr>
              <w:t xml:space="preserve">Monitoreo y sistematización de buenas prácticas, lecciones aprendidas. </w:t>
            </w:r>
          </w:p>
          <w:p w:rsidR="007E715D" w:rsidRDefault="007E715D" w:rsidP="007E715D">
            <w:pPr>
              <w:pStyle w:val="Prrafodelista"/>
              <w:numPr>
                <w:ilvl w:val="0"/>
                <w:numId w:val="7"/>
              </w:numPr>
              <w:rPr>
                <w:sz w:val="18"/>
                <w:szCs w:val="18"/>
                <w:lang w:val="es-ES_tradnl"/>
              </w:rPr>
            </w:pPr>
            <w:r>
              <w:rPr>
                <w:sz w:val="18"/>
                <w:szCs w:val="18"/>
                <w:lang w:val="es-ES_tradnl"/>
              </w:rPr>
              <w:t>Acompañamiento y desarrollo de negociaciones entre instituciones públicas nacionales y municipalidades.</w:t>
            </w:r>
          </w:p>
          <w:p w:rsidR="007E715D" w:rsidRPr="007E715D" w:rsidRDefault="007E715D" w:rsidP="007E715D">
            <w:pPr>
              <w:pStyle w:val="Prrafodelista"/>
              <w:numPr>
                <w:ilvl w:val="0"/>
                <w:numId w:val="7"/>
              </w:numPr>
              <w:rPr>
                <w:sz w:val="18"/>
                <w:szCs w:val="18"/>
                <w:lang w:val="es-ES_tradnl"/>
              </w:rPr>
            </w:pPr>
            <w:r>
              <w:rPr>
                <w:sz w:val="18"/>
                <w:szCs w:val="18"/>
                <w:lang w:val="es-ES_tradnl"/>
              </w:rPr>
              <w:t>Diseño de un sistema de categorización municipal y de gestión regional.</w:t>
            </w:r>
          </w:p>
        </w:tc>
      </w:tr>
      <w:tr w:rsidR="004F6CCC" w:rsidRPr="004F6CCC" w:rsidTr="00EB615D">
        <w:trPr>
          <w:cantSplit/>
        </w:trPr>
        <w:tc>
          <w:tcPr>
            <w:tcW w:w="1037" w:type="dxa"/>
          </w:tcPr>
          <w:p w:rsidR="004F6CCC" w:rsidRPr="004F6CCC" w:rsidRDefault="004F6CCC" w:rsidP="004F6CCC">
            <w:pPr>
              <w:spacing w:before="120" w:after="120"/>
              <w:jc w:val="center"/>
              <w:rPr>
                <w:sz w:val="18"/>
                <w:szCs w:val="18"/>
                <w:lang w:val="es-ES_tradnl"/>
              </w:rPr>
            </w:pPr>
            <w:r w:rsidRPr="004F6CCC">
              <w:rPr>
                <w:sz w:val="18"/>
                <w:szCs w:val="18"/>
                <w:lang w:val="es-ES_tradnl"/>
              </w:rPr>
              <w:t>2004</w:t>
            </w:r>
          </w:p>
        </w:tc>
        <w:tc>
          <w:tcPr>
            <w:tcW w:w="1515" w:type="dxa"/>
            <w:gridSpan w:val="2"/>
          </w:tcPr>
          <w:p w:rsidR="004F6CCC" w:rsidRPr="004F6CCC" w:rsidRDefault="004F6CCC" w:rsidP="004F6CCC">
            <w:pPr>
              <w:spacing w:before="120" w:after="120"/>
              <w:jc w:val="center"/>
              <w:rPr>
                <w:sz w:val="18"/>
                <w:szCs w:val="18"/>
                <w:lang w:val="es-ES_tradnl"/>
              </w:rPr>
            </w:pPr>
            <w:r w:rsidRPr="004F6CCC">
              <w:rPr>
                <w:sz w:val="18"/>
                <w:szCs w:val="18"/>
                <w:lang w:val="es-ES_tradnl"/>
              </w:rPr>
              <w:t>Honduras</w:t>
            </w:r>
          </w:p>
        </w:tc>
        <w:tc>
          <w:tcPr>
            <w:tcW w:w="2410" w:type="dxa"/>
          </w:tcPr>
          <w:p w:rsidR="004F6CCC" w:rsidRPr="004F6CCC" w:rsidRDefault="004F6CCC" w:rsidP="004F6CCC">
            <w:pPr>
              <w:spacing w:before="120" w:after="120"/>
              <w:rPr>
                <w:sz w:val="18"/>
                <w:szCs w:val="18"/>
                <w:lang w:val="es-ES_tradnl"/>
              </w:rPr>
            </w:pPr>
            <w:r w:rsidRPr="004F6CCC">
              <w:rPr>
                <w:sz w:val="18"/>
                <w:szCs w:val="18"/>
                <w:lang w:val="es-ES_tradnl"/>
              </w:rPr>
              <w:t>Oficina de la Unión Europea en Managua, Nicaragua</w:t>
            </w:r>
            <w:hyperlink r:id="rId16" w:history="1">
              <w:r w:rsidRPr="00C97BB3">
                <w:rPr>
                  <w:color w:val="0000FF"/>
                  <w:sz w:val="18"/>
                  <w:szCs w:val="18"/>
                  <w:u w:val="single"/>
                  <w:lang w:val="es-ES_tradnl"/>
                </w:rPr>
                <w:t>Olga.viluce@cec.eu.int</w:t>
              </w:r>
            </w:hyperlink>
            <w:r w:rsidRPr="004F6CCC">
              <w:rPr>
                <w:sz w:val="18"/>
                <w:szCs w:val="18"/>
                <w:lang w:val="es-ES_tradnl"/>
              </w:rPr>
              <w:t xml:space="preserve"> </w:t>
            </w:r>
          </w:p>
          <w:p w:rsidR="004F6CCC" w:rsidRPr="004F6CCC" w:rsidRDefault="007E715D" w:rsidP="004F6CCC">
            <w:pPr>
              <w:spacing w:before="120" w:after="120"/>
              <w:rPr>
                <w:sz w:val="18"/>
                <w:szCs w:val="18"/>
                <w:lang w:val="es-ES_tradnl"/>
              </w:rPr>
            </w:pPr>
            <w:r w:rsidRPr="00C97BB3">
              <w:rPr>
                <w:sz w:val="18"/>
                <w:szCs w:val="18"/>
                <w:lang w:val="es-ES_tradnl"/>
              </w:rPr>
              <w:t xml:space="preserve">Juan Bermejo de la WDC </w:t>
            </w:r>
            <w:r w:rsidR="004F6CCC" w:rsidRPr="004F6CCC">
              <w:rPr>
                <w:sz w:val="18"/>
                <w:szCs w:val="18"/>
                <w:lang w:val="es-ES_tradnl"/>
              </w:rPr>
              <w:t xml:space="preserve">Madrid España. </w:t>
            </w:r>
            <w:hyperlink r:id="rId17" w:history="1">
              <w:r w:rsidR="004F6CCC" w:rsidRPr="00C97BB3">
                <w:rPr>
                  <w:color w:val="0000FF"/>
                  <w:sz w:val="18"/>
                  <w:szCs w:val="18"/>
                  <w:u w:val="single"/>
                  <w:lang w:val="es-ES_tradnl"/>
                </w:rPr>
                <w:t>Wdc-spain@idecnet.com</w:t>
              </w:r>
            </w:hyperlink>
            <w:r w:rsidR="004F6CCC" w:rsidRPr="004F6CCC">
              <w:rPr>
                <w:sz w:val="18"/>
                <w:szCs w:val="18"/>
                <w:lang w:val="es-ES_tradnl"/>
              </w:rPr>
              <w:t xml:space="preserve"> </w:t>
            </w:r>
          </w:p>
        </w:tc>
        <w:tc>
          <w:tcPr>
            <w:tcW w:w="2268" w:type="dxa"/>
          </w:tcPr>
          <w:p w:rsidR="004F6CCC" w:rsidRPr="004F6CCC" w:rsidRDefault="007E715D" w:rsidP="004F6CCC">
            <w:pPr>
              <w:spacing w:before="120" w:after="120"/>
              <w:rPr>
                <w:sz w:val="18"/>
                <w:szCs w:val="18"/>
                <w:lang w:val="es-ES_tradnl"/>
              </w:rPr>
            </w:pPr>
            <w:r w:rsidRPr="00C97BB3">
              <w:rPr>
                <w:sz w:val="18"/>
                <w:szCs w:val="18"/>
                <w:lang w:val="es-ES_tradnl"/>
              </w:rPr>
              <w:t>Consultor en formulación de proyectos de la Unión Europea.</w:t>
            </w:r>
          </w:p>
        </w:tc>
        <w:tc>
          <w:tcPr>
            <w:tcW w:w="7043" w:type="dxa"/>
            <w:gridSpan w:val="2"/>
          </w:tcPr>
          <w:p w:rsidR="007E715D" w:rsidRPr="00C97BB3" w:rsidRDefault="007E715D" w:rsidP="004F6CCC">
            <w:pPr>
              <w:spacing w:before="120" w:after="120"/>
              <w:rPr>
                <w:b/>
                <w:sz w:val="18"/>
                <w:szCs w:val="18"/>
                <w:lang w:val="es-ES_tradnl"/>
              </w:rPr>
            </w:pPr>
            <w:r w:rsidRPr="00C97BB3">
              <w:rPr>
                <w:b/>
                <w:sz w:val="18"/>
                <w:szCs w:val="18"/>
                <w:lang w:val="es-ES_tradnl"/>
              </w:rPr>
              <w:t xml:space="preserve">Formulación del Programa Sectorial de Apoyo a la Descentralización </w:t>
            </w:r>
            <w:r w:rsidR="00C97BB3" w:rsidRPr="00C97BB3">
              <w:rPr>
                <w:b/>
                <w:sz w:val="18"/>
                <w:szCs w:val="18"/>
                <w:lang w:val="es-ES_tradnl"/>
              </w:rPr>
              <w:t>(PROADES) en Honduras.</w:t>
            </w:r>
          </w:p>
          <w:p w:rsidR="004F6CCC" w:rsidRPr="00C97BB3" w:rsidRDefault="00C97BB3" w:rsidP="00C97BB3">
            <w:pPr>
              <w:pStyle w:val="Prrafodelista"/>
              <w:numPr>
                <w:ilvl w:val="0"/>
                <w:numId w:val="8"/>
              </w:numPr>
              <w:spacing w:before="120" w:after="120"/>
              <w:jc w:val="both"/>
              <w:rPr>
                <w:sz w:val="18"/>
                <w:szCs w:val="18"/>
                <w:lang w:val="es-ES_tradnl"/>
              </w:rPr>
            </w:pPr>
            <w:r>
              <w:rPr>
                <w:sz w:val="18"/>
                <w:szCs w:val="18"/>
                <w:lang w:val="es-ES_tradnl"/>
              </w:rPr>
              <w:t xml:space="preserve">Diseño de un programa de la UE por </w:t>
            </w:r>
            <w:r w:rsidR="004F6CCC" w:rsidRPr="00C97BB3">
              <w:rPr>
                <w:sz w:val="18"/>
                <w:szCs w:val="18"/>
                <w:lang w:val="es-ES_tradnl"/>
              </w:rPr>
              <w:t>39 millones</w:t>
            </w:r>
            <w:r>
              <w:rPr>
                <w:sz w:val="18"/>
                <w:szCs w:val="18"/>
                <w:lang w:val="es-ES_tradnl"/>
              </w:rPr>
              <w:t xml:space="preserve"> de euros</w:t>
            </w:r>
            <w:r w:rsidR="004F6CCC" w:rsidRPr="00C97BB3">
              <w:rPr>
                <w:sz w:val="18"/>
                <w:szCs w:val="18"/>
                <w:lang w:val="es-ES_tradnl"/>
              </w:rPr>
              <w:t xml:space="preserve"> para apoyar la descentralización administrativa y</w:t>
            </w:r>
            <w:r w:rsidRPr="00C97BB3">
              <w:rPr>
                <w:sz w:val="18"/>
                <w:szCs w:val="18"/>
                <w:lang w:val="es-ES_tradnl"/>
              </w:rPr>
              <w:t xml:space="preserve"> política del Estado Hondureño, ejecutado mediante la modalidad de </w:t>
            </w:r>
            <w:r>
              <w:rPr>
                <w:sz w:val="18"/>
                <w:szCs w:val="18"/>
                <w:lang w:val="es-ES_tradnl"/>
              </w:rPr>
              <w:t xml:space="preserve">apoyo presupuestario. </w:t>
            </w:r>
          </w:p>
        </w:tc>
      </w:tr>
      <w:tr w:rsidR="004F6CCC" w:rsidRPr="004F6CCC" w:rsidTr="00EB615D">
        <w:trPr>
          <w:cantSplit/>
          <w:trHeight w:val="1552"/>
        </w:trPr>
        <w:tc>
          <w:tcPr>
            <w:tcW w:w="1037" w:type="dxa"/>
          </w:tcPr>
          <w:p w:rsidR="004F6CCC" w:rsidRPr="004F6CCC" w:rsidRDefault="00C97BB3" w:rsidP="004F6CCC">
            <w:pPr>
              <w:spacing w:before="120" w:after="120"/>
              <w:jc w:val="center"/>
              <w:rPr>
                <w:sz w:val="18"/>
                <w:szCs w:val="18"/>
                <w:lang w:val="es-ES_tradnl"/>
              </w:rPr>
            </w:pPr>
            <w:r w:rsidRPr="00C97BB3">
              <w:rPr>
                <w:sz w:val="18"/>
                <w:szCs w:val="18"/>
                <w:lang w:val="es-ES_tradnl"/>
              </w:rPr>
              <w:t>2001 - 2004</w:t>
            </w:r>
          </w:p>
        </w:tc>
        <w:tc>
          <w:tcPr>
            <w:tcW w:w="1515" w:type="dxa"/>
            <w:gridSpan w:val="2"/>
          </w:tcPr>
          <w:p w:rsidR="004F6CCC" w:rsidRPr="004F6CCC" w:rsidRDefault="004F6CCC" w:rsidP="004F6CCC">
            <w:pPr>
              <w:spacing w:before="120" w:after="120"/>
              <w:jc w:val="center"/>
              <w:rPr>
                <w:sz w:val="18"/>
                <w:szCs w:val="18"/>
                <w:lang w:val="es-ES_tradnl"/>
              </w:rPr>
            </w:pPr>
            <w:r w:rsidRPr="004F6CCC">
              <w:rPr>
                <w:sz w:val="18"/>
                <w:szCs w:val="18"/>
                <w:lang w:val="es-ES_tradnl"/>
              </w:rPr>
              <w:t>Todo los países de Centroamérica en el marco del SICA</w:t>
            </w:r>
          </w:p>
        </w:tc>
        <w:tc>
          <w:tcPr>
            <w:tcW w:w="2410" w:type="dxa"/>
          </w:tcPr>
          <w:p w:rsidR="004F6CCC" w:rsidRPr="004F6CCC" w:rsidRDefault="004F6CCC" w:rsidP="004F6CCC">
            <w:pPr>
              <w:spacing w:before="120" w:after="120"/>
              <w:rPr>
                <w:sz w:val="18"/>
                <w:szCs w:val="18"/>
                <w:lang w:val="es-ES_tradnl"/>
              </w:rPr>
            </w:pPr>
            <w:r w:rsidRPr="004F6CCC">
              <w:rPr>
                <w:sz w:val="18"/>
                <w:szCs w:val="18"/>
                <w:lang w:val="es-ES_tradnl"/>
              </w:rPr>
              <w:t>SICA; Comisión Centroamericana de Ambiente y Desarrollo (CC</w:t>
            </w:r>
            <w:r w:rsidR="00C97BB3" w:rsidRPr="00C97BB3">
              <w:rPr>
                <w:sz w:val="18"/>
                <w:szCs w:val="18"/>
                <w:lang w:val="es-ES_tradnl"/>
              </w:rPr>
              <w:t xml:space="preserve">AD) Huberth Méndez Acosta, </w:t>
            </w:r>
            <w:hyperlink r:id="rId18" w:history="1">
              <w:r w:rsidRPr="00C97BB3">
                <w:rPr>
                  <w:color w:val="0000FF"/>
                  <w:sz w:val="18"/>
                  <w:szCs w:val="18"/>
                  <w:u w:val="single"/>
                  <w:lang w:val="es-ES_tradnl"/>
                </w:rPr>
                <w:t>humea59@gmail.com</w:t>
              </w:r>
            </w:hyperlink>
            <w:r w:rsidRPr="004F6CCC">
              <w:rPr>
                <w:sz w:val="18"/>
                <w:szCs w:val="18"/>
                <w:lang w:val="es-ES_tradnl"/>
              </w:rPr>
              <w:t xml:space="preserve"> </w:t>
            </w:r>
          </w:p>
        </w:tc>
        <w:tc>
          <w:tcPr>
            <w:tcW w:w="2268" w:type="dxa"/>
          </w:tcPr>
          <w:p w:rsidR="004F6CCC" w:rsidRPr="004F6CCC" w:rsidRDefault="004F6CCC" w:rsidP="00C97BB3">
            <w:pPr>
              <w:spacing w:before="120" w:after="120"/>
              <w:rPr>
                <w:sz w:val="18"/>
                <w:szCs w:val="18"/>
                <w:lang w:val="es-ES_tradnl"/>
              </w:rPr>
            </w:pPr>
            <w:r w:rsidRPr="004F6CCC">
              <w:rPr>
                <w:sz w:val="18"/>
                <w:szCs w:val="18"/>
                <w:lang w:val="es-ES_tradnl"/>
              </w:rPr>
              <w:t>Coordinador Regional de Desarrollo Instit</w:t>
            </w:r>
            <w:r w:rsidR="00C97BB3" w:rsidRPr="00C97BB3">
              <w:rPr>
                <w:sz w:val="18"/>
                <w:szCs w:val="18"/>
                <w:lang w:val="es-ES_tradnl"/>
              </w:rPr>
              <w:t xml:space="preserve">ucional y Descentralización </w:t>
            </w:r>
          </w:p>
        </w:tc>
        <w:tc>
          <w:tcPr>
            <w:tcW w:w="7043" w:type="dxa"/>
            <w:gridSpan w:val="2"/>
          </w:tcPr>
          <w:p w:rsidR="004F6CCC" w:rsidRDefault="00C97BB3" w:rsidP="004F6CCC">
            <w:pPr>
              <w:spacing w:before="120" w:after="120"/>
              <w:rPr>
                <w:sz w:val="18"/>
                <w:szCs w:val="18"/>
                <w:lang w:val="es-ES_tradnl"/>
              </w:rPr>
            </w:pPr>
            <w:r w:rsidRPr="00C97BB3">
              <w:rPr>
                <w:b/>
                <w:sz w:val="18"/>
                <w:szCs w:val="18"/>
                <w:lang w:val="es-ES_tradnl"/>
              </w:rPr>
              <w:t>Programa para la Modernización de los Sistemas de Gestión Ambiental en Centroamérica</w:t>
            </w:r>
            <w:r w:rsidR="004F6CCC" w:rsidRPr="004F6CCC">
              <w:rPr>
                <w:b/>
                <w:sz w:val="18"/>
                <w:szCs w:val="18"/>
                <w:lang w:val="es-ES_tradnl"/>
              </w:rPr>
              <w:t>.</w:t>
            </w:r>
            <w:r w:rsidRPr="00C97BB3">
              <w:rPr>
                <w:b/>
                <w:sz w:val="18"/>
                <w:szCs w:val="18"/>
                <w:lang w:val="es-ES_tradnl"/>
              </w:rPr>
              <w:t xml:space="preserve"> Cooperación Holandesa. </w:t>
            </w:r>
          </w:p>
          <w:p w:rsidR="00C97BB3" w:rsidRDefault="00C97BB3" w:rsidP="00C97BB3">
            <w:pPr>
              <w:pStyle w:val="Prrafodelista"/>
              <w:numPr>
                <w:ilvl w:val="0"/>
                <w:numId w:val="8"/>
              </w:numPr>
              <w:spacing w:before="120" w:after="120"/>
              <w:rPr>
                <w:sz w:val="18"/>
                <w:szCs w:val="18"/>
                <w:lang w:val="es-ES_tradnl"/>
              </w:rPr>
            </w:pPr>
            <w:r>
              <w:rPr>
                <w:sz w:val="18"/>
                <w:szCs w:val="18"/>
                <w:lang w:val="es-ES_tradnl"/>
              </w:rPr>
              <w:t xml:space="preserve">Diseño general del programa y desarrollo de los sistemas municipal de gestión territorial y urbana. </w:t>
            </w:r>
          </w:p>
          <w:p w:rsidR="00C97BB3" w:rsidRDefault="00C97BB3" w:rsidP="00C97BB3">
            <w:pPr>
              <w:pStyle w:val="Prrafodelista"/>
              <w:numPr>
                <w:ilvl w:val="0"/>
                <w:numId w:val="8"/>
              </w:numPr>
              <w:spacing w:before="120" w:after="120"/>
              <w:rPr>
                <w:sz w:val="18"/>
                <w:szCs w:val="18"/>
                <w:lang w:val="es-ES_tradnl"/>
              </w:rPr>
            </w:pPr>
            <w:r>
              <w:rPr>
                <w:sz w:val="18"/>
                <w:szCs w:val="18"/>
                <w:lang w:val="es-ES_tradnl"/>
              </w:rPr>
              <w:t xml:space="preserve">Definición de procesos de ordenamiento territorial y planificación urbana. </w:t>
            </w:r>
          </w:p>
          <w:p w:rsidR="00C97BB3" w:rsidRPr="00C97BB3" w:rsidRDefault="00C97BB3" w:rsidP="00C97BB3">
            <w:pPr>
              <w:pStyle w:val="Prrafodelista"/>
              <w:numPr>
                <w:ilvl w:val="0"/>
                <w:numId w:val="8"/>
              </w:numPr>
              <w:spacing w:before="120" w:after="120"/>
              <w:rPr>
                <w:sz w:val="18"/>
                <w:szCs w:val="18"/>
                <w:lang w:val="es-ES_tradnl"/>
              </w:rPr>
            </w:pPr>
            <w:r>
              <w:rPr>
                <w:sz w:val="18"/>
                <w:szCs w:val="18"/>
                <w:lang w:val="es-ES_tradnl"/>
              </w:rPr>
              <w:t>Diseño del Plan Ambiental y Desarrollo Sostenible de Centroamérica (PARCA)</w:t>
            </w:r>
          </w:p>
        </w:tc>
      </w:tr>
      <w:tr w:rsidR="004F6CCC" w:rsidRPr="004F6CCC" w:rsidTr="00EB615D">
        <w:trPr>
          <w:cantSplit/>
        </w:trPr>
        <w:tc>
          <w:tcPr>
            <w:tcW w:w="1037" w:type="dxa"/>
          </w:tcPr>
          <w:p w:rsidR="004F6CCC" w:rsidRPr="004F6CCC" w:rsidRDefault="004F6CCC" w:rsidP="00097EC1">
            <w:pPr>
              <w:jc w:val="center"/>
              <w:rPr>
                <w:sz w:val="18"/>
                <w:szCs w:val="18"/>
                <w:lang w:val="es-ES_tradnl"/>
              </w:rPr>
            </w:pPr>
            <w:r w:rsidRPr="004F6CCC">
              <w:rPr>
                <w:sz w:val="18"/>
                <w:szCs w:val="18"/>
                <w:lang w:val="es-ES_tradnl"/>
              </w:rPr>
              <w:t>1999 - 2001</w:t>
            </w:r>
          </w:p>
        </w:tc>
        <w:tc>
          <w:tcPr>
            <w:tcW w:w="1515" w:type="dxa"/>
            <w:gridSpan w:val="2"/>
          </w:tcPr>
          <w:p w:rsidR="004F6CCC" w:rsidRPr="004F6CCC" w:rsidRDefault="004F6CCC" w:rsidP="00097EC1">
            <w:pPr>
              <w:jc w:val="center"/>
              <w:rPr>
                <w:sz w:val="18"/>
                <w:szCs w:val="18"/>
                <w:lang w:val="es-ES_tradnl"/>
              </w:rPr>
            </w:pPr>
            <w:r w:rsidRPr="004F6CCC">
              <w:rPr>
                <w:sz w:val="18"/>
                <w:szCs w:val="18"/>
                <w:lang w:val="es-ES_tradnl"/>
              </w:rPr>
              <w:t>Todo Centroamérica.</w:t>
            </w:r>
          </w:p>
        </w:tc>
        <w:tc>
          <w:tcPr>
            <w:tcW w:w="2410" w:type="dxa"/>
          </w:tcPr>
          <w:p w:rsidR="00097EC1" w:rsidRPr="004F6CCC" w:rsidRDefault="004F6CCC" w:rsidP="00097EC1">
            <w:pPr>
              <w:rPr>
                <w:sz w:val="18"/>
                <w:szCs w:val="18"/>
                <w:lang w:val="en-US"/>
              </w:rPr>
            </w:pPr>
            <w:r w:rsidRPr="004F6CCC">
              <w:rPr>
                <w:sz w:val="18"/>
                <w:szCs w:val="18"/>
                <w:lang w:val="es-ES_tradnl"/>
              </w:rPr>
              <w:t>SICA – CCAD.</w:t>
            </w:r>
            <w:r w:rsidR="006F2383">
              <w:rPr>
                <w:sz w:val="18"/>
                <w:szCs w:val="18"/>
                <w:lang w:val="es-ES_tradnl"/>
              </w:rPr>
              <w:t xml:space="preserve"> Mauricio Castro Salazar. </w:t>
            </w:r>
            <w:hyperlink r:id="rId19" w:history="1">
              <w:r w:rsidR="006F2383" w:rsidRPr="006F2383">
                <w:rPr>
                  <w:rStyle w:val="Hipervnculo"/>
                  <w:sz w:val="18"/>
                  <w:szCs w:val="18"/>
                  <w:lang w:val="en-US"/>
                </w:rPr>
                <w:t>mauricio.castro.salazar@gmail.com</w:t>
              </w:r>
            </w:hyperlink>
            <w:r w:rsidR="006F2383" w:rsidRPr="006F2383">
              <w:rPr>
                <w:sz w:val="18"/>
                <w:szCs w:val="18"/>
                <w:lang w:val="en-US"/>
              </w:rPr>
              <w:t xml:space="preserve"> </w:t>
            </w:r>
          </w:p>
          <w:p w:rsidR="004F6CCC" w:rsidRPr="0019584B" w:rsidRDefault="004F6CCC" w:rsidP="00097EC1">
            <w:pPr>
              <w:rPr>
                <w:sz w:val="18"/>
                <w:szCs w:val="18"/>
                <w:lang w:val="en-US"/>
              </w:rPr>
            </w:pPr>
            <w:proofErr w:type="spellStart"/>
            <w:r w:rsidRPr="004F6CCC">
              <w:rPr>
                <w:sz w:val="18"/>
                <w:szCs w:val="18"/>
                <w:lang w:val="en-US"/>
              </w:rPr>
              <w:t>Danse</w:t>
            </w:r>
            <w:proofErr w:type="spellEnd"/>
            <w:r w:rsidRPr="004F6CCC">
              <w:rPr>
                <w:sz w:val="18"/>
                <w:szCs w:val="18"/>
                <w:lang w:val="en-US"/>
              </w:rPr>
              <w:t xml:space="preserve"> </w:t>
            </w:r>
            <w:proofErr w:type="spellStart"/>
            <w:r w:rsidRPr="004F6CCC">
              <w:rPr>
                <w:sz w:val="18"/>
                <w:szCs w:val="18"/>
                <w:lang w:val="en-US"/>
              </w:rPr>
              <w:t>Myrtille</w:t>
            </w:r>
            <w:proofErr w:type="spellEnd"/>
            <w:r w:rsidRPr="004F6CCC">
              <w:rPr>
                <w:sz w:val="18"/>
                <w:szCs w:val="18"/>
                <w:lang w:val="en-US"/>
              </w:rPr>
              <w:t xml:space="preserve"> </w:t>
            </w:r>
            <w:hyperlink r:id="rId20" w:history="1">
              <w:r w:rsidRPr="006F2383">
                <w:rPr>
                  <w:color w:val="0000FF"/>
                  <w:sz w:val="18"/>
                  <w:szCs w:val="18"/>
                  <w:u w:val="single"/>
                  <w:lang w:val="en-US"/>
                </w:rPr>
                <w:t>Myrtille.danse@mimbuza.ml</w:t>
              </w:r>
            </w:hyperlink>
          </w:p>
        </w:tc>
        <w:tc>
          <w:tcPr>
            <w:tcW w:w="2268" w:type="dxa"/>
          </w:tcPr>
          <w:p w:rsidR="004F6CCC" w:rsidRPr="004F6CCC" w:rsidRDefault="004F6CCC" w:rsidP="006F2383">
            <w:pPr>
              <w:rPr>
                <w:sz w:val="18"/>
                <w:szCs w:val="18"/>
                <w:lang w:val="es-ES_tradnl"/>
              </w:rPr>
            </w:pPr>
            <w:r w:rsidRPr="004F6CCC">
              <w:rPr>
                <w:sz w:val="18"/>
                <w:szCs w:val="18"/>
                <w:lang w:val="es-ES_tradnl"/>
              </w:rPr>
              <w:t xml:space="preserve">Director Regional </w:t>
            </w:r>
          </w:p>
        </w:tc>
        <w:tc>
          <w:tcPr>
            <w:tcW w:w="7043" w:type="dxa"/>
            <w:gridSpan w:val="2"/>
          </w:tcPr>
          <w:p w:rsidR="004F6CCC" w:rsidRDefault="00930ABA" w:rsidP="00097EC1">
            <w:pPr>
              <w:jc w:val="both"/>
              <w:rPr>
                <w:sz w:val="18"/>
                <w:szCs w:val="18"/>
                <w:lang w:val="es-ES_tradnl"/>
              </w:rPr>
            </w:pPr>
            <w:r w:rsidRPr="00930ABA">
              <w:rPr>
                <w:b/>
                <w:sz w:val="18"/>
                <w:szCs w:val="18"/>
                <w:lang w:val="es-ES_tradnl"/>
              </w:rPr>
              <w:t>Sistemas Integrados de Gestión y Calidad en Centroamérica. SICA/Cooperación Holandesa.</w:t>
            </w:r>
          </w:p>
          <w:p w:rsidR="00930ABA" w:rsidRDefault="00853B71" w:rsidP="00930ABA">
            <w:pPr>
              <w:pStyle w:val="Prrafodelista"/>
              <w:numPr>
                <w:ilvl w:val="0"/>
                <w:numId w:val="9"/>
              </w:numPr>
              <w:jc w:val="both"/>
              <w:rPr>
                <w:sz w:val="18"/>
                <w:szCs w:val="18"/>
                <w:lang w:val="es-ES_tradnl"/>
              </w:rPr>
            </w:pPr>
            <w:r>
              <w:rPr>
                <w:sz w:val="18"/>
                <w:szCs w:val="18"/>
                <w:lang w:val="es-ES_tradnl"/>
              </w:rPr>
              <w:t>Revisión del marco institucional y jurídico para la gestión ambiental y el desarrollo sostenible en Centroamérica.</w:t>
            </w:r>
          </w:p>
          <w:p w:rsidR="00853B71" w:rsidRDefault="00853B71" w:rsidP="00930ABA">
            <w:pPr>
              <w:pStyle w:val="Prrafodelista"/>
              <w:numPr>
                <w:ilvl w:val="0"/>
                <w:numId w:val="9"/>
              </w:numPr>
              <w:jc w:val="both"/>
              <w:rPr>
                <w:sz w:val="18"/>
                <w:szCs w:val="18"/>
                <w:lang w:val="es-ES_tradnl"/>
              </w:rPr>
            </w:pPr>
            <w:r>
              <w:rPr>
                <w:sz w:val="18"/>
                <w:szCs w:val="18"/>
                <w:lang w:val="es-ES_tradnl"/>
              </w:rPr>
              <w:t>Diagnóstico regional en materia de contaminación ambiental de aguas superficiales y subterráneas; contaminación del aire; contaminación del suelo por plaguicidas y contaminación por desechos sólidos.</w:t>
            </w:r>
          </w:p>
          <w:p w:rsidR="00853B71" w:rsidRPr="00930ABA" w:rsidRDefault="00853B71" w:rsidP="00930ABA">
            <w:pPr>
              <w:pStyle w:val="Prrafodelista"/>
              <w:numPr>
                <w:ilvl w:val="0"/>
                <w:numId w:val="9"/>
              </w:numPr>
              <w:jc w:val="both"/>
              <w:rPr>
                <w:sz w:val="18"/>
                <w:szCs w:val="18"/>
                <w:lang w:val="es-ES_tradnl"/>
              </w:rPr>
            </w:pPr>
            <w:r>
              <w:rPr>
                <w:sz w:val="18"/>
                <w:szCs w:val="18"/>
                <w:lang w:val="es-ES_tradnl"/>
              </w:rPr>
              <w:t>Diseño de programa de modernización de los sistemas públicos ambientales y municipal.</w:t>
            </w:r>
          </w:p>
        </w:tc>
      </w:tr>
      <w:tr w:rsidR="004F6CCC" w:rsidRPr="004F6CCC" w:rsidTr="00EB615D">
        <w:trPr>
          <w:cantSplit/>
        </w:trPr>
        <w:tc>
          <w:tcPr>
            <w:tcW w:w="1037" w:type="dxa"/>
          </w:tcPr>
          <w:p w:rsidR="004F6CCC" w:rsidRPr="004F6CCC" w:rsidRDefault="004F6CCC" w:rsidP="004F6CCC">
            <w:pPr>
              <w:spacing w:before="120" w:after="120"/>
              <w:jc w:val="center"/>
              <w:rPr>
                <w:sz w:val="18"/>
                <w:szCs w:val="18"/>
                <w:lang w:val="es-ES_tradnl"/>
              </w:rPr>
            </w:pPr>
            <w:r w:rsidRPr="004F6CCC">
              <w:rPr>
                <w:sz w:val="18"/>
                <w:szCs w:val="18"/>
                <w:lang w:val="es-ES_tradnl"/>
              </w:rPr>
              <w:t>1998</w:t>
            </w:r>
          </w:p>
        </w:tc>
        <w:tc>
          <w:tcPr>
            <w:tcW w:w="1515" w:type="dxa"/>
            <w:gridSpan w:val="2"/>
          </w:tcPr>
          <w:p w:rsidR="004F6CCC" w:rsidRPr="004F6CCC" w:rsidRDefault="004F6CCC" w:rsidP="004F6CCC">
            <w:pPr>
              <w:spacing w:before="120" w:after="120"/>
              <w:jc w:val="center"/>
              <w:rPr>
                <w:sz w:val="18"/>
                <w:szCs w:val="18"/>
                <w:lang w:val="es-ES_tradnl"/>
              </w:rPr>
            </w:pPr>
            <w:r w:rsidRPr="004F6CCC">
              <w:rPr>
                <w:sz w:val="18"/>
                <w:szCs w:val="18"/>
                <w:lang w:val="es-ES_tradnl"/>
              </w:rPr>
              <w:t>Todo Centroamérica</w:t>
            </w:r>
          </w:p>
        </w:tc>
        <w:tc>
          <w:tcPr>
            <w:tcW w:w="2410" w:type="dxa"/>
          </w:tcPr>
          <w:p w:rsidR="004F6CCC" w:rsidRPr="004F6CCC" w:rsidRDefault="004F6CCC" w:rsidP="004F6CCC">
            <w:pPr>
              <w:spacing w:before="120" w:after="120"/>
              <w:rPr>
                <w:sz w:val="18"/>
                <w:szCs w:val="18"/>
                <w:lang w:val="es-ES_tradnl"/>
              </w:rPr>
            </w:pPr>
            <w:r w:rsidRPr="004F6CCC">
              <w:rPr>
                <w:sz w:val="18"/>
                <w:szCs w:val="18"/>
                <w:lang w:val="es-ES_tradnl"/>
              </w:rPr>
              <w:t>CEPAL – PNUMA</w:t>
            </w:r>
          </w:p>
          <w:p w:rsidR="004F6CCC" w:rsidRPr="004F6CCC" w:rsidRDefault="004F6CCC" w:rsidP="004F6CCC">
            <w:pPr>
              <w:spacing w:before="120" w:after="120"/>
              <w:rPr>
                <w:sz w:val="18"/>
                <w:szCs w:val="18"/>
                <w:lang w:val="es-ES_tradnl"/>
              </w:rPr>
            </w:pPr>
            <w:r w:rsidRPr="004F6CCC">
              <w:rPr>
                <w:sz w:val="18"/>
                <w:szCs w:val="18"/>
                <w:lang w:val="es-ES_tradnl"/>
              </w:rPr>
              <w:t xml:space="preserve">Claudia </w:t>
            </w:r>
            <w:proofErr w:type="spellStart"/>
            <w:r w:rsidRPr="004F6CCC">
              <w:rPr>
                <w:sz w:val="18"/>
                <w:szCs w:val="18"/>
                <w:lang w:val="es-ES_tradnl"/>
              </w:rPr>
              <w:t>Schatan</w:t>
            </w:r>
            <w:proofErr w:type="spellEnd"/>
            <w:r w:rsidRPr="004F6CCC">
              <w:rPr>
                <w:sz w:val="18"/>
                <w:szCs w:val="18"/>
                <w:lang w:val="es-ES_tradnl"/>
              </w:rPr>
              <w:t xml:space="preserve">; </w:t>
            </w:r>
            <w:hyperlink r:id="rId21" w:history="1">
              <w:r w:rsidRPr="00600FF4">
                <w:rPr>
                  <w:color w:val="0000FF"/>
                  <w:sz w:val="18"/>
                  <w:szCs w:val="18"/>
                  <w:u w:val="single"/>
                  <w:lang w:val="es-ES_tradnl"/>
                </w:rPr>
                <w:t>cschatan@um.org.mx</w:t>
              </w:r>
            </w:hyperlink>
            <w:r w:rsidRPr="004F6CCC">
              <w:rPr>
                <w:sz w:val="18"/>
                <w:szCs w:val="18"/>
                <w:lang w:val="es-ES_tradnl"/>
              </w:rPr>
              <w:t xml:space="preserve"> </w:t>
            </w:r>
          </w:p>
          <w:p w:rsidR="004F6CCC" w:rsidRPr="004F6CCC" w:rsidRDefault="004F6CCC" w:rsidP="004F6CCC">
            <w:pPr>
              <w:spacing w:before="120" w:after="120"/>
              <w:rPr>
                <w:sz w:val="18"/>
                <w:szCs w:val="18"/>
                <w:lang w:val="es-ES_tradnl"/>
              </w:rPr>
            </w:pPr>
            <w:r w:rsidRPr="004F6CCC">
              <w:rPr>
                <w:sz w:val="18"/>
                <w:szCs w:val="18"/>
                <w:lang w:val="es-ES_tradnl"/>
              </w:rPr>
              <w:t xml:space="preserve">Josefina Pernett; </w:t>
            </w:r>
            <w:hyperlink r:id="rId22" w:history="1">
              <w:r w:rsidRPr="00600FF4">
                <w:rPr>
                  <w:color w:val="0000FF"/>
                  <w:sz w:val="18"/>
                  <w:szCs w:val="18"/>
                  <w:u w:val="single"/>
                  <w:lang w:val="es-ES_tradnl"/>
                </w:rPr>
                <w:t>josefina.pernett@pnuma.org</w:t>
              </w:r>
            </w:hyperlink>
            <w:r w:rsidRPr="004F6CCC">
              <w:rPr>
                <w:sz w:val="18"/>
                <w:szCs w:val="18"/>
                <w:lang w:val="es-ES_tradnl"/>
              </w:rPr>
              <w:t xml:space="preserve"> </w:t>
            </w:r>
          </w:p>
        </w:tc>
        <w:tc>
          <w:tcPr>
            <w:tcW w:w="2268" w:type="dxa"/>
          </w:tcPr>
          <w:p w:rsidR="004F6CCC" w:rsidRPr="004F6CCC" w:rsidRDefault="004F6CCC" w:rsidP="004F6CCC">
            <w:pPr>
              <w:spacing w:before="120" w:after="120"/>
              <w:rPr>
                <w:sz w:val="18"/>
                <w:szCs w:val="18"/>
                <w:lang w:val="es-ES_tradnl"/>
              </w:rPr>
            </w:pPr>
            <w:r w:rsidRPr="004F6CCC">
              <w:rPr>
                <w:sz w:val="18"/>
                <w:szCs w:val="18"/>
                <w:lang w:val="es-ES_tradnl"/>
              </w:rPr>
              <w:t>Consultor de Investigación</w:t>
            </w:r>
          </w:p>
        </w:tc>
        <w:tc>
          <w:tcPr>
            <w:tcW w:w="7043" w:type="dxa"/>
            <w:gridSpan w:val="2"/>
          </w:tcPr>
          <w:p w:rsidR="004F6CCC" w:rsidRPr="00F72528" w:rsidRDefault="00F72528" w:rsidP="00F72528">
            <w:pPr>
              <w:spacing w:before="120" w:after="120"/>
              <w:rPr>
                <w:b/>
                <w:sz w:val="18"/>
                <w:szCs w:val="18"/>
                <w:lang w:val="es-ES_tradnl"/>
              </w:rPr>
            </w:pPr>
            <w:r w:rsidRPr="00F72528">
              <w:rPr>
                <w:b/>
                <w:sz w:val="18"/>
                <w:szCs w:val="18"/>
                <w:lang w:val="es-ES_tradnl"/>
              </w:rPr>
              <w:t>Estudio sobre el impacto de la apertura económica en el desarrollo urbano en los países centroamericanos.</w:t>
            </w:r>
          </w:p>
          <w:p w:rsidR="00F72528" w:rsidRDefault="00E22CE8" w:rsidP="00F72528">
            <w:pPr>
              <w:pStyle w:val="Prrafodelista"/>
              <w:numPr>
                <w:ilvl w:val="0"/>
                <w:numId w:val="10"/>
              </w:numPr>
              <w:spacing w:before="120" w:after="120"/>
              <w:rPr>
                <w:sz w:val="18"/>
                <w:szCs w:val="18"/>
                <w:lang w:val="es-ES_tradnl"/>
              </w:rPr>
            </w:pPr>
            <w:r>
              <w:rPr>
                <w:sz w:val="18"/>
                <w:szCs w:val="18"/>
                <w:lang w:val="es-ES_tradnl"/>
              </w:rPr>
              <w:t>Autor y editor de la publicación del PNUMA-CEPAL “Reformas Económicas, medio ambiente y urbanismo.</w:t>
            </w:r>
          </w:p>
          <w:p w:rsidR="00E22CE8" w:rsidRPr="00F72528" w:rsidRDefault="00E22CE8" w:rsidP="00F72528">
            <w:pPr>
              <w:pStyle w:val="Prrafodelista"/>
              <w:numPr>
                <w:ilvl w:val="0"/>
                <w:numId w:val="10"/>
              </w:numPr>
              <w:spacing w:before="120" w:after="120"/>
              <w:rPr>
                <w:sz w:val="18"/>
                <w:szCs w:val="18"/>
                <w:lang w:val="es-ES_tradnl"/>
              </w:rPr>
            </w:pPr>
            <w:r>
              <w:rPr>
                <w:sz w:val="18"/>
                <w:szCs w:val="18"/>
                <w:lang w:val="es-ES_tradnl"/>
              </w:rPr>
              <w:t>Seminario internacional en México para presentación y discusión de los resultados de la investigación.</w:t>
            </w:r>
          </w:p>
        </w:tc>
      </w:tr>
      <w:tr w:rsidR="004F6CCC" w:rsidRPr="004F6CCC" w:rsidTr="00EB615D">
        <w:trPr>
          <w:cantSplit/>
        </w:trPr>
        <w:tc>
          <w:tcPr>
            <w:tcW w:w="1037" w:type="dxa"/>
          </w:tcPr>
          <w:p w:rsidR="004F6CCC" w:rsidRPr="004F6CCC" w:rsidRDefault="00E0757D" w:rsidP="00EB615D">
            <w:pPr>
              <w:jc w:val="center"/>
              <w:rPr>
                <w:sz w:val="18"/>
                <w:szCs w:val="18"/>
                <w:lang w:val="es-ES_tradnl"/>
              </w:rPr>
            </w:pPr>
            <w:r>
              <w:rPr>
                <w:sz w:val="18"/>
                <w:szCs w:val="18"/>
                <w:lang w:val="es-ES_tradnl"/>
              </w:rPr>
              <w:t>1994</w:t>
            </w:r>
            <w:r w:rsidR="00EB615D">
              <w:rPr>
                <w:sz w:val="18"/>
                <w:szCs w:val="18"/>
                <w:lang w:val="es-ES_tradnl"/>
              </w:rPr>
              <w:t xml:space="preserve"> - 1998</w:t>
            </w:r>
          </w:p>
        </w:tc>
        <w:tc>
          <w:tcPr>
            <w:tcW w:w="1515" w:type="dxa"/>
            <w:gridSpan w:val="2"/>
          </w:tcPr>
          <w:p w:rsidR="004F6CCC" w:rsidRPr="004F6CCC" w:rsidRDefault="004F6CCC" w:rsidP="00EB615D">
            <w:pPr>
              <w:jc w:val="center"/>
              <w:rPr>
                <w:sz w:val="18"/>
                <w:szCs w:val="18"/>
                <w:lang w:val="es-ES_tradnl"/>
              </w:rPr>
            </w:pPr>
            <w:r w:rsidRPr="004F6CCC">
              <w:rPr>
                <w:sz w:val="18"/>
                <w:szCs w:val="18"/>
                <w:lang w:val="es-ES_tradnl"/>
              </w:rPr>
              <w:t xml:space="preserve">Costa Rica </w:t>
            </w:r>
          </w:p>
        </w:tc>
        <w:tc>
          <w:tcPr>
            <w:tcW w:w="2410" w:type="dxa"/>
          </w:tcPr>
          <w:p w:rsidR="004F6CCC" w:rsidRDefault="00EB615D" w:rsidP="00EB615D">
            <w:pPr>
              <w:rPr>
                <w:sz w:val="18"/>
                <w:szCs w:val="18"/>
                <w:lang w:val="es-ES_tradnl"/>
              </w:rPr>
            </w:pPr>
            <w:r>
              <w:rPr>
                <w:sz w:val="18"/>
                <w:szCs w:val="18"/>
                <w:lang w:val="es-ES_tradnl"/>
              </w:rPr>
              <w:t>Fundación para el Desarrollo Urbano. FUDEU.</w:t>
            </w:r>
          </w:p>
          <w:p w:rsidR="00EB615D" w:rsidRDefault="00EB615D" w:rsidP="00EB615D">
            <w:pPr>
              <w:rPr>
                <w:sz w:val="18"/>
                <w:szCs w:val="18"/>
                <w:lang w:val="es-ES_tradnl"/>
              </w:rPr>
            </w:pPr>
            <w:r>
              <w:rPr>
                <w:sz w:val="18"/>
                <w:szCs w:val="18"/>
                <w:lang w:val="es-ES_tradnl"/>
              </w:rPr>
              <w:t>Jorge Mora Portuguez</w:t>
            </w:r>
          </w:p>
          <w:p w:rsidR="00EB615D" w:rsidRDefault="0029579B" w:rsidP="00EB615D">
            <w:pPr>
              <w:rPr>
                <w:sz w:val="18"/>
                <w:szCs w:val="18"/>
                <w:lang w:val="es-ES_tradnl"/>
              </w:rPr>
            </w:pPr>
            <w:hyperlink r:id="rId23" w:history="1">
              <w:r w:rsidR="00EB615D" w:rsidRPr="006A119C">
                <w:rPr>
                  <w:rStyle w:val="Hipervnculo"/>
                  <w:sz w:val="18"/>
                  <w:szCs w:val="18"/>
                  <w:lang w:val="es-ES_tradnl"/>
                </w:rPr>
                <w:t>jmorapo@arca.co.cr</w:t>
              </w:r>
            </w:hyperlink>
            <w:r w:rsidR="00EB615D">
              <w:rPr>
                <w:sz w:val="18"/>
                <w:szCs w:val="18"/>
                <w:lang w:val="es-ES_tradnl"/>
              </w:rPr>
              <w:t xml:space="preserve"> </w:t>
            </w:r>
          </w:p>
          <w:p w:rsidR="00EB615D" w:rsidRPr="004F6CCC" w:rsidRDefault="00EB615D" w:rsidP="00EB615D">
            <w:pPr>
              <w:rPr>
                <w:sz w:val="18"/>
                <w:szCs w:val="18"/>
                <w:lang w:val="es-ES_tradnl"/>
              </w:rPr>
            </w:pPr>
          </w:p>
        </w:tc>
        <w:tc>
          <w:tcPr>
            <w:tcW w:w="2268" w:type="dxa"/>
          </w:tcPr>
          <w:p w:rsidR="004F6CCC" w:rsidRPr="004F6CCC" w:rsidRDefault="00EB615D" w:rsidP="00EB615D">
            <w:pPr>
              <w:rPr>
                <w:sz w:val="18"/>
                <w:szCs w:val="18"/>
                <w:lang w:val="es-ES_tradnl"/>
              </w:rPr>
            </w:pPr>
            <w:r>
              <w:rPr>
                <w:sz w:val="18"/>
                <w:szCs w:val="18"/>
                <w:lang w:val="es-ES_tradnl"/>
              </w:rPr>
              <w:t>Coordinador de Proyectos</w:t>
            </w:r>
          </w:p>
        </w:tc>
        <w:tc>
          <w:tcPr>
            <w:tcW w:w="7043" w:type="dxa"/>
            <w:gridSpan w:val="2"/>
          </w:tcPr>
          <w:p w:rsidR="004F6CCC" w:rsidRPr="00EB615D" w:rsidRDefault="00EB615D" w:rsidP="00EB615D">
            <w:pPr>
              <w:pStyle w:val="Prrafodelista"/>
              <w:numPr>
                <w:ilvl w:val="0"/>
                <w:numId w:val="11"/>
              </w:numPr>
              <w:rPr>
                <w:sz w:val="18"/>
                <w:szCs w:val="18"/>
                <w:lang w:val="es-HN"/>
              </w:rPr>
            </w:pPr>
            <w:r w:rsidRPr="004F6CCC">
              <w:rPr>
                <w:sz w:val="18"/>
                <w:szCs w:val="18"/>
                <w:lang w:val="es-ES_tradnl"/>
              </w:rPr>
              <w:t>Director del Plan Maestro de Desarrollo Urbano Sostenible de las Subregiones Noreste y Sur de la Gran Área Metropolitana de San José Costa Rica</w:t>
            </w:r>
            <w:r>
              <w:rPr>
                <w:sz w:val="18"/>
                <w:szCs w:val="18"/>
                <w:lang w:val="es-ES_tradnl"/>
              </w:rPr>
              <w:t xml:space="preserve">. </w:t>
            </w:r>
            <w:r w:rsidR="004F6CCC" w:rsidRPr="004F6CCC">
              <w:rPr>
                <w:bCs/>
                <w:sz w:val="18"/>
                <w:szCs w:val="18"/>
                <w:lang w:val="es-HN"/>
              </w:rPr>
              <w:t>Estudio consistió en Diagnóstico Urbano del Área Metropolitana de San José; Pronóstico de las principales tendencias de crecimiento urbano; Diseño de propuestas para el manejo urbano sostenible de las dos subregiones objeto de Estudio. Involucró el trabajo con 22 municipios y más de 10 instituciones nacionales. Estudio para el MIVAH con financiamiento del BID.</w:t>
            </w:r>
            <w:r w:rsidRPr="004F6CCC">
              <w:rPr>
                <w:sz w:val="18"/>
                <w:szCs w:val="18"/>
                <w:lang w:val="es-ES_tradnl"/>
              </w:rPr>
              <w:t xml:space="preserve"> </w:t>
            </w:r>
          </w:p>
          <w:p w:rsidR="00EB615D" w:rsidRPr="004F6CCC" w:rsidRDefault="00E0757D" w:rsidP="00EB615D">
            <w:pPr>
              <w:pStyle w:val="Prrafodelista"/>
              <w:numPr>
                <w:ilvl w:val="0"/>
                <w:numId w:val="11"/>
              </w:numPr>
              <w:rPr>
                <w:sz w:val="18"/>
                <w:szCs w:val="18"/>
                <w:lang w:val="es-HN"/>
              </w:rPr>
            </w:pPr>
            <w:r w:rsidRPr="004F6CCC">
              <w:rPr>
                <w:bCs/>
                <w:sz w:val="18"/>
                <w:szCs w:val="18"/>
                <w:lang w:val="es-HN"/>
              </w:rPr>
              <w:t xml:space="preserve">Director del proyecto piloto de Descentralización de </w:t>
            </w:r>
            <w:smartTag w:uri="urn:schemas-microsoft-com:office:smarttags" w:element="PersonName">
              <w:smartTagPr>
                <w:attr w:name="ProductID" w:val="la Gesti￳n Ambiental"/>
              </w:smartTagPr>
              <w:r w:rsidRPr="004F6CCC">
                <w:rPr>
                  <w:bCs/>
                  <w:sz w:val="18"/>
                  <w:szCs w:val="18"/>
                  <w:lang w:val="es-HN"/>
                </w:rPr>
                <w:t>la Gestión Ambiental</w:t>
              </w:r>
            </w:smartTag>
            <w:r w:rsidRPr="004F6CCC">
              <w:rPr>
                <w:bCs/>
                <w:sz w:val="18"/>
                <w:szCs w:val="18"/>
                <w:lang w:val="es-HN"/>
              </w:rPr>
              <w:t xml:space="preserve"> del Ministerio de Ambiente y Energía (MINAE). Se trabajó con 20 municipios rurales y urbanos del país. Se diseñaron sistemas de gestión ambiental municipal descentralizados y participativos con cada uno de los municipios y programas institucionales de apoyo.</w:t>
            </w:r>
            <w:r>
              <w:rPr>
                <w:bCs/>
                <w:sz w:val="18"/>
                <w:szCs w:val="18"/>
                <w:lang w:val="es-HN"/>
              </w:rPr>
              <w:t xml:space="preserve"> Proyecto financiado por el Programa de las Naciones Unidas para el Desarrollo (PNUD)</w:t>
            </w:r>
          </w:p>
        </w:tc>
      </w:tr>
      <w:tr w:rsidR="00E0757D" w:rsidRPr="004F6CCC" w:rsidTr="00EB615D">
        <w:trPr>
          <w:cantSplit/>
        </w:trPr>
        <w:tc>
          <w:tcPr>
            <w:tcW w:w="1037" w:type="dxa"/>
          </w:tcPr>
          <w:p w:rsidR="00E0757D" w:rsidRPr="004F6CCC" w:rsidRDefault="00E0757D" w:rsidP="00081156">
            <w:pPr>
              <w:spacing w:before="120" w:after="120"/>
              <w:jc w:val="center"/>
              <w:rPr>
                <w:sz w:val="18"/>
                <w:szCs w:val="18"/>
                <w:lang w:val="es-ES_tradnl"/>
              </w:rPr>
            </w:pPr>
            <w:r w:rsidRPr="004F6CCC">
              <w:rPr>
                <w:sz w:val="18"/>
                <w:szCs w:val="18"/>
                <w:lang w:val="es-ES_tradnl"/>
              </w:rPr>
              <w:t>1990 -1994</w:t>
            </w:r>
          </w:p>
        </w:tc>
        <w:tc>
          <w:tcPr>
            <w:tcW w:w="1515" w:type="dxa"/>
            <w:gridSpan w:val="2"/>
          </w:tcPr>
          <w:p w:rsidR="00E0757D" w:rsidRPr="004F6CCC" w:rsidRDefault="004B4131" w:rsidP="00081156">
            <w:pPr>
              <w:spacing w:before="120" w:after="120"/>
              <w:jc w:val="center"/>
              <w:rPr>
                <w:sz w:val="18"/>
                <w:szCs w:val="18"/>
                <w:lang w:val="es-ES_tradnl"/>
              </w:rPr>
            </w:pPr>
            <w:r>
              <w:rPr>
                <w:sz w:val="18"/>
                <w:szCs w:val="18"/>
                <w:lang w:val="es-ES_tradnl"/>
              </w:rPr>
              <w:t xml:space="preserve">Costa Rica </w:t>
            </w:r>
          </w:p>
        </w:tc>
        <w:tc>
          <w:tcPr>
            <w:tcW w:w="2410" w:type="dxa"/>
          </w:tcPr>
          <w:p w:rsidR="002C5D11" w:rsidRDefault="002C5D11" w:rsidP="00081156">
            <w:pPr>
              <w:spacing w:before="120" w:after="120"/>
              <w:rPr>
                <w:sz w:val="18"/>
                <w:szCs w:val="18"/>
                <w:lang w:val="es-ES_tradnl"/>
              </w:rPr>
            </w:pPr>
            <w:r>
              <w:rPr>
                <w:sz w:val="18"/>
                <w:szCs w:val="18"/>
                <w:lang w:val="es-ES_tradnl"/>
              </w:rPr>
              <w:t>Oficina Regional de la Unión de Ciudades Iberoamericanas (UCCI)</w:t>
            </w:r>
          </w:p>
          <w:p w:rsidR="002C5D11" w:rsidRDefault="002C5D11" w:rsidP="00081156">
            <w:pPr>
              <w:spacing w:before="120" w:after="120"/>
              <w:rPr>
                <w:sz w:val="18"/>
                <w:szCs w:val="18"/>
                <w:lang w:val="es-ES_tradnl"/>
              </w:rPr>
            </w:pPr>
            <w:r>
              <w:rPr>
                <w:sz w:val="18"/>
                <w:szCs w:val="18"/>
                <w:lang w:val="es-ES_tradnl"/>
              </w:rPr>
              <w:t xml:space="preserve">Johnny Araya Monge. Alcalde de la Municipalidad de San José.  </w:t>
            </w:r>
          </w:p>
          <w:p w:rsidR="00E0757D" w:rsidRPr="004F6CCC" w:rsidRDefault="00E0757D" w:rsidP="00081156">
            <w:pPr>
              <w:spacing w:before="120" w:after="120"/>
              <w:rPr>
                <w:sz w:val="18"/>
                <w:szCs w:val="18"/>
                <w:lang w:val="es-ES_tradnl"/>
              </w:rPr>
            </w:pPr>
            <w:r w:rsidRPr="004F6CCC">
              <w:rPr>
                <w:sz w:val="18"/>
                <w:szCs w:val="18"/>
                <w:lang w:val="es-ES_tradnl"/>
              </w:rPr>
              <w:t xml:space="preserve">En el Ayuntamiento de Madrid, el Director Ejecutivo de la UCCI; Carlos Martínez Serrano. </w:t>
            </w:r>
            <w:hyperlink r:id="rId24" w:history="1">
              <w:r w:rsidRPr="00E0757D">
                <w:rPr>
                  <w:color w:val="0000FF"/>
                  <w:sz w:val="18"/>
                  <w:szCs w:val="18"/>
                  <w:u w:val="single"/>
                  <w:lang w:val="es-ES_tradnl"/>
                </w:rPr>
                <w:t>martinezsc@munimadrid.es</w:t>
              </w:r>
            </w:hyperlink>
            <w:r w:rsidRPr="004F6CCC">
              <w:rPr>
                <w:sz w:val="18"/>
                <w:szCs w:val="18"/>
                <w:lang w:val="es-ES_tradnl"/>
              </w:rPr>
              <w:t xml:space="preserve"> </w:t>
            </w:r>
            <w:r w:rsidR="002C5D11">
              <w:rPr>
                <w:sz w:val="18"/>
                <w:szCs w:val="18"/>
                <w:lang w:val="es-ES_tradnl"/>
              </w:rPr>
              <w:t xml:space="preserve"> </w:t>
            </w:r>
            <w:r w:rsidRPr="004F6CCC">
              <w:rPr>
                <w:sz w:val="18"/>
                <w:szCs w:val="18"/>
                <w:lang w:val="es-ES_tradnl"/>
              </w:rPr>
              <w:t>.</w:t>
            </w:r>
          </w:p>
        </w:tc>
        <w:tc>
          <w:tcPr>
            <w:tcW w:w="2268" w:type="dxa"/>
          </w:tcPr>
          <w:p w:rsidR="00E0757D" w:rsidRPr="004F6CCC" w:rsidRDefault="00E0757D" w:rsidP="002C5D11">
            <w:pPr>
              <w:spacing w:before="120" w:after="120"/>
              <w:rPr>
                <w:sz w:val="18"/>
                <w:szCs w:val="18"/>
                <w:lang w:val="es-ES_tradnl"/>
              </w:rPr>
            </w:pPr>
            <w:r w:rsidRPr="004F6CCC">
              <w:rPr>
                <w:sz w:val="18"/>
                <w:szCs w:val="18"/>
                <w:lang w:val="es-ES_tradnl"/>
              </w:rPr>
              <w:t xml:space="preserve">Director de la Oficina Regional </w:t>
            </w:r>
          </w:p>
        </w:tc>
        <w:tc>
          <w:tcPr>
            <w:tcW w:w="7043" w:type="dxa"/>
            <w:gridSpan w:val="2"/>
          </w:tcPr>
          <w:p w:rsidR="00E0757D" w:rsidRPr="002C5D11" w:rsidRDefault="002C5D11" w:rsidP="002C5D11">
            <w:pPr>
              <w:pStyle w:val="Prrafodelista"/>
              <w:numPr>
                <w:ilvl w:val="0"/>
                <w:numId w:val="12"/>
              </w:numPr>
              <w:spacing w:before="120" w:after="120"/>
              <w:rPr>
                <w:sz w:val="18"/>
                <w:szCs w:val="18"/>
                <w:lang w:val="es-HN"/>
              </w:rPr>
            </w:pPr>
            <w:r>
              <w:rPr>
                <w:sz w:val="18"/>
                <w:szCs w:val="18"/>
                <w:lang w:val="es-HN"/>
              </w:rPr>
              <w:t>Apoyar a las ciudades capitales en el desarrollo de programas de promoción de los derechos de vecindad; fortalecimiento de la participación y la seguridad ciudadana mediante la ejecución de proyectos relacionados con el turismo municipal; las policías municipales; la planificación urbana y la gestión ambiental.</w:t>
            </w:r>
          </w:p>
        </w:tc>
      </w:tr>
    </w:tbl>
    <w:p w:rsidR="000B5E8F" w:rsidRPr="00CE1E7D" w:rsidRDefault="000B5E8F">
      <w:pPr>
        <w:rPr>
          <w:lang w:val="es-ES_tradnl"/>
        </w:rPr>
      </w:pPr>
    </w:p>
    <w:p w:rsidR="00CE1E7D" w:rsidRPr="00492304" w:rsidRDefault="00CE1E7D">
      <w:pPr>
        <w:rPr>
          <w:lang w:val="es-ES_tradnl"/>
        </w:rPr>
      </w:pPr>
    </w:p>
    <w:p w:rsidR="00CE1E7D" w:rsidRPr="00A43440" w:rsidRDefault="00CE1E7D" w:rsidP="00A43440">
      <w:pPr>
        <w:pStyle w:val="Prrafodelista"/>
        <w:numPr>
          <w:ilvl w:val="0"/>
          <w:numId w:val="13"/>
        </w:numPr>
        <w:spacing w:before="120" w:after="120"/>
        <w:jc w:val="both"/>
        <w:rPr>
          <w:sz w:val="20"/>
          <w:lang w:val="es-ES_tradnl"/>
        </w:rPr>
      </w:pPr>
      <w:r w:rsidRPr="00A43440">
        <w:rPr>
          <w:b/>
          <w:sz w:val="20"/>
          <w:lang w:val="es-ES_tradnl"/>
        </w:rPr>
        <w:t xml:space="preserve">Otra información relevante </w:t>
      </w:r>
      <w:r w:rsidRPr="00A43440">
        <w:rPr>
          <w:sz w:val="20"/>
          <w:lang w:val="es-ES_tradnl"/>
        </w:rPr>
        <w:t>(Ej., Publicaciones)</w:t>
      </w:r>
    </w:p>
    <w:p w:rsidR="00235BF6" w:rsidRDefault="00235BF6" w:rsidP="00CE1E7D">
      <w:pPr>
        <w:numPr>
          <w:ilvl w:val="0"/>
          <w:numId w:val="2"/>
        </w:numPr>
        <w:spacing w:after="40"/>
        <w:jc w:val="both"/>
        <w:rPr>
          <w:sz w:val="20"/>
          <w:lang w:val="es-ES_tradnl"/>
        </w:rPr>
      </w:pPr>
      <w:r>
        <w:rPr>
          <w:sz w:val="20"/>
          <w:lang w:val="es-ES_tradnl"/>
        </w:rPr>
        <w:t>Mapa Centroamericano sobre Pueblos Indígenas, Áreas Protegidas y Ecosistemas Naturales. 2015, Costa Rica.</w:t>
      </w:r>
    </w:p>
    <w:p w:rsidR="00235BF6" w:rsidRPr="00016567" w:rsidRDefault="00016567" w:rsidP="00016567">
      <w:pPr>
        <w:numPr>
          <w:ilvl w:val="0"/>
          <w:numId w:val="2"/>
        </w:numPr>
        <w:spacing w:after="40"/>
        <w:jc w:val="both"/>
        <w:rPr>
          <w:sz w:val="20"/>
          <w:lang w:val="es-ES_tradnl"/>
        </w:rPr>
      </w:pPr>
      <w:r w:rsidRPr="00016567">
        <w:rPr>
          <w:sz w:val="20"/>
          <w:lang w:val="es-ES_tradnl"/>
        </w:rPr>
        <w:t>Lineamientos para la gestión compartida de áreas protegidas. Pueblos indígenas y tribales y comunidades locales en Centroamérica. En edición. Costa Rica 2015.</w:t>
      </w:r>
    </w:p>
    <w:p w:rsidR="00CE1E7D" w:rsidRPr="00A43440" w:rsidRDefault="00CE1E7D" w:rsidP="00CE1E7D">
      <w:pPr>
        <w:numPr>
          <w:ilvl w:val="0"/>
          <w:numId w:val="2"/>
        </w:numPr>
        <w:spacing w:after="40"/>
        <w:jc w:val="both"/>
        <w:rPr>
          <w:sz w:val="20"/>
          <w:lang w:val="es-ES_tradnl"/>
        </w:rPr>
      </w:pPr>
      <w:r w:rsidRPr="00A43440">
        <w:rPr>
          <w:sz w:val="20"/>
          <w:lang w:val="es-ES_tradnl"/>
        </w:rPr>
        <w:t>Siete Años de Trabajo por el Ambiente y el Desarrollo Sostenible en Centroamérica. Publicación Institucional de PREMACA – DANIDA. Redacción General de la publicación. Diciembre de 2012. Guatemala; Centroamérica.</w:t>
      </w:r>
    </w:p>
    <w:p w:rsidR="00CE1E7D" w:rsidRPr="00A43440" w:rsidRDefault="00CE1E7D" w:rsidP="00CE1E7D">
      <w:pPr>
        <w:numPr>
          <w:ilvl w:val="0"/>
          <w:numId w:val="2"/>
        </w:numPr>
        <w:spacing w:after="40"/>
        <w:jc w:val="both"/>
        <w:rPr>
          <w:sz w:val="20"/>
          <w:lang w:val="es-ES_tradnl"/>
        </w:rPr>
      </w:pPr>
      <w:r w:rsidRPr="00A43440">
        <w:rPr>
          <w:sz w:val="20"/>
          <w:lang w:val="es-ES_tradnl"/>
        </w:rPr>
        <w:t xml:space="preserve">Miranda, López, </w:t>
      </w:r>
      <w:proofErr w:type="spellStart"/>
      <w:r w:rsidRPr="00A43440">
        <w:rPr>
          <w:sz w:val="20"/>
          <w:lang w:val="es-ES_tradnl"/>
        </w:rPr>
        <w:t>Jager</w:t>
      </w:r>
      <w:proofErr w:type="spellEnd"/>
      <w:r w:rsidRPr="00A43440">
        <w:rPr>
          <w:sz w:val="20"/>
          <w:lang w:val="es-ES_tradnl"/>
        </w:rPr>
        <w:t xml:space="preserve">, Méndez. Un Canon por Vertidos para el Control del Contaminación Hídrica. Una aplicación del principio contaminador-pagador en Costa Rica. Embajada de los Países Bajos –CCAD – PROSIGA. San José Costa Rica. 2004. 203 páginas. </w:t>
      </w:r>
    </w:p>
    <w:p w:rsidR="00CE1E7D" w:rsidRPr="00A43440" w:rsidRDefault="00CE1E7D" w:rsidP="00CE1E7D">
      <w:pPr>
        <w:numPr>
          <w:ilvl w:val="0"/>
          <w:numId w:val="2"/>
        </w:numPr>
        <w:spacing w:after="40"/>
        <w:jc w:val="both"/>
        <w:rPr>
          <w:sz w:val="20"/>
          <w:lang w:val="es-ES_tradnl"/>
        </w:rPr>
      </w:pPr>
      <w:r w:rsidRPr="00A43440">
        <w:rPr>
          <w:sz w:val="20"/>
          <w:lang w:val="es-ES_tradnl"/>
        </w:rPr>
        <w:t xml:space="preserve">Miranda Castro et al. 2004, Guía de Gestión de Recursos Financieros para Proyectos de Servicios Municipales. USAID – Sistema de la Integración Centroamericana (SICA) – PROARCA SIGMA. Ciudad de Guatemala, Guatemala. 96 Páginas. </w:t>
      </w:r>
    </w:p>
    <w:p w:rsidR="00CE1E7D" w:rsidRPr="00A43440" w:rsidRDefault="00CE1E7D" w:rsidP="00CE1E7D">
      <w:pPr>
        <w:numPr>
          <w:ilvl w:val="0"/>
          <w:numId w:val="2"/>
        </w:numPr>
        <w:spacing w:after="40"/>
        <w:jc w:val="both"/>
        <w:rPr>
          <w:sz w:val="20"/>
          <w:lang w:val="es-ES_tradnl"/>
        </w:rPr>
      </w:pPr>
      <w:r w:rsidRPr="00A43440">
        <w:rPr>
          <w:sz w:val="20"/>
          <w:lang w:val="es-ES_tradnl"/>
        </w:rPr>
        <w:t xml:space="preserve">Miranda Castro F. Descentralización de la Gestión de la Calidad Ambiental. Posibilidades y Limitaciones. Comisión Centroamericana de Ambiente y Desarrollo. Costa Rica. 2004. 75 Páginas. </w:t>
      </w:r>
    </w:p>
    <w:p w:rsidR="00CE1E7D" w:rsidRPr="00A43440" w:rsidRDefault="00CE1E7D" w:rsidP="00CE1E7D">
      <w:pPr>
        <w:numPr>
          <w:ilvl w:val="0"/>
          <w:numId w:val="2"/>
        </w:numPr>
        <w:jc w:val="both"/>
        <w:rPr>
          <w:sz w:val="20"/>
        </w:rPr>
      </w:pPr>
      <w:proofErr w:type="spellStart"/>
      <w:r w:rsidRPr="00A43440">
        <w:rPr>
          <w:sz w:val="20"/>
        </w:rPr>
        <w:t>Apertura</w:t>
      </w:r>
      <w:proofErr w:type="spellEnd"/>
      <w:r w:rsidRPr="00A43440">
        <w:rPr>
          <w:sz w:val="20"/>
        </w:rPr>
        <w:t xml:space="preserve"> </w:t>
      </w:r>
      <w:proofErr w:type="spellStart"/>
      <w:r w:rsidRPr="00A43440">
        <w:rPr>
          <w:sz w:val="20"/>
        </w:rPr>
        <w:t>Económica</w:t>
      </w:r>
      <w:proofErr w:type="spellEnd"/>
      <w:r w:rsidRPr="00A43440">
        <w:rPr>
          <w:sz w:val="20"/>
        </w:rPr>
        <w:t xml:space="preserve">, </w:t>
      </w:r>
      <w:proofErr w:type="spellStart"/>
      <w:r w:rsidRPr="00A43440">
        <w:rPr>
          <w:sz w:val="20"/>
        </w:rPr>
        <w:t>Desarrollo</w:t>
      </w:r>
      <w:proofErr w:type="spellEnd"/>
      <w:r w:rsidRPr="00A43440">
        <w:rPr>
          <w:sz w:val="20"/>
        </w:rPr>
        <w:t xml:space="preserve"> Urbano y Medio </w:t>
      </w:r>
      <w:proofErr w:type="spellStart"/>
      <w:r w:rsidRPr="00A43440">
        <w:rPr>
          <w:sz w:val="20"/>
        </w:rPr>
        <w:t>Ambiente</w:t>
      </w:r>
      <w:proofErr w:type="spellEnd"/>
      <w:r w:rsidRPr="00A43440">
        <w:rPr>
          <w:sz w:val="20"/>
        </w:rPr>
        <w:t xml:space="preserve"> en </w:t>
      </w:r>
      <w:proofErr w:type="spellStart"/>
      <w:r w:rsidRPr="00A43440">
        <w:rPr>
          <w:sz w:val="20"/>
        </w:rPr>
        <w:t>Centroamérica</w:t>
      </w:r>
      <w:proofErr w:type="spellEnd"/>
      <w:r w:rsidRPr="00A43440">
        <w:rPr>
          <w:sz w:val="20"/>
        </w:rPr>
        <w:t xml:space="preserve">. CEPAL – PNUMA. México. </w:t>
      </w:r>
      <w:proofErr w:type="spellStart"/>
      <w:r w:rsidRPr="00A43440">
        <w:rPr>
          <w:sz w:val="20"/>
        </w:rPr>
        <w:t>Publicado</w:t>
      </w:r>
      <w:proofErr w:type="spellEnd"/>
      <w:r w:rsidRPr="00A43440">
        <w:rPr>
          <w:sz w:val="20"/>
        </w:rPr>
        <w:t xml:space="preserve"> en 2003.</w:t>
      </w:r>
    </w:p>
    <w:p w:rsidR="00CE1E7D" w:rsidRPr="00A43440" w:rsidRDefault="00CE1E7D" w:rsidP="00CE1E7D">
      <w:pPr>
        <w:numPr>
          <w:ilvl w:val="0"/>
          <w:numId w:val="2"/>
        </w:numPr>
        <w:jc w:val="both"/>
        <w:rPr>
          <w:sz w:val="20"/>
        </w:rPr>
      </w:pPr>
      <w:proofErr w:type="spellStart"/>
      <w:r w:rsidRPr="00A43440">
        <w:rPr>
          <w:sz w:val="20"/>
        </w:rPr>
        <w:t>Diagnóstico</w:t>
      </w:r>
      <w:proofErr w:type="spellEnd"/>
      <w:r w:rsidRPr="00A43440">
        <w:rPr>
          <w:sz w:val="20"/>
        </w:rPr>
        <w:t xml:space="preserve"> </w:t>
      </w:r>
      <w:proofErr w:type="spellStart"/>
      <w:r w:rsidRPr="00A43440">
        <w:rPr>
          <w:sz w:val="20"/>
        </w:rPr>
        <w:t>económico</w:t>
      </w:r>
      <w:proofErr w:type="spellEnd"/>
      <w:r w:rsidRPr="00A43440">
        <w:rPr>
          <w:sz w:val="20"/>
        </w:rPr>
        <w:t xml:space="preserve"> </w:t>
      </w:r>
      <w:proofErr w:type="spellStart"/>
      <w:r w:rsidRPr="00A43440">
        <w:rPr>
          <w:sz w:val="20"/>
        </w:rPr>
        <w:t>Ambiental</w:t>
      </w:r>
      <w:proofErr w:type="spellEnd"/>
      <w:r w:rsidRPr="00A43440">
        <w:rPr>
          <w:sz w:val="20"/>
        </w:rPr>
        <w:t xml:space="preserve"> de la </w:t>
      </w:r>
      <w:proofErr w:type="spellStart"/>
      <w:r w:rsidRPr="00A43440">
        <w:rPr>
          <w:sz w:val="20"/>
        </w:rPr>
        <w:t>Municipalidad</w:t>
      </w:r>
      <w:proofErr w:type="spellEnd"/>
      <w:r w:rsidRPr="00A43440">
        <w:rPr>
          <w:sz w:val="20"/>
        </w:rPr>
        <w:t xml:space="preserve"> de Santa </w:t>
      </w:r>
      <w:proofErr w:type="spellStart"/>
      <w:r w:rsidRPr="00A43440">
        <w:rPr>
          <w:sz w:val="20"/>
        </w:rPr>
        <w:t>Bárbara</w:t>
      </w:r>
      <w:proofErr w:type="spellEnd"/>
      <w:r w:rsidRPr="00A43440">
        <w:rPr>
          <w:sz w:val="20"/>
        </w:rPr>
        <w:t xml:space="preserve">, en Costa Rica. </w:t>
      </w:r>
      <w:proofErr w:type="spellStart"/>
      <w:r w:rsidRPr="00A43440">
        <w:rPr>
          <w:sz w:val="20"/>
        </w:rPr>
        <w:t>Coautor</w:t>
      </w:r>
      <w:proofErr w:type="spellEnd"/>
      <w:r w:rsidRPr="00A43440">
        <w:rPr>
          <w:sz w:val="20"/>
        </w:rPr>
        <w:t>. FUDEU – MIDEPLAN.</w:t>
      </w:r>
    </w:p>
    <w:p w:rsidR="00CE1E7D" w:rsidRPr="00A43440" w:rsidRDefault="00CE1E7D" w:rsidP="00CE1E7D">
      <w:pPr>
        <w:numPr>
          <w:ilvl w:val="0"/>
          <w:numId w:val="2"/>
        </w:numPr>
        <w:jc w:val="both"/>
        <w:rPr>
          <w:sz w:val="20"/>
        </w:rPr>
      </w:pPr>
      <w:proofErr w:type="spellStart"/>
      <w:r w:rsidRPr="00A43440">
        <w:rPr>
          <w:sz w:val="20"/>
        </w:rPr>
        <w:t>Estado</w:t>
      </w:r>
      <w:proofErr w:type="spellEnd"/>
      <w:r w:rsidRPr="00A43440">
        <w:rPr>
          <w:sz w:val="20"/>
        </w:rPr>
        <w:t xml:space="preserve"> de la </w:t>
      </w:r>
      <w:proofErr w:type="spellStart"/>
      <w:r w:rsidRPr="00A43440">
        <w:rPr>
          <w:sz w:val="20"/>
        </w:rPr>
        <w:t>Gestión</w:t>
      </w:r>
      <w:proofErr w:type="spellEnd"/>
      <w:r w:rsidRPr="00A43440">
        <w:rPr>
          <w:sz w:val="20"/>
        </w:rPr>
        <w:t xml:space="preserve"> y la </w:t>
      </w:r>
      <w:proofErr w:type="spellStart"/>
      <w:r w:rsidRPr="00A43440">
        <w:rPr>
          <w:sz w:val="20"/>
        </w:rPr>
        <w:t>Calidad</w:t>
      </w:r>
      <w:proofErr w:type="spellEnd"/>
      <w:r w:rsidRPr="00A43440">
        <w:rPr>
          <w:sz w:val="20"/>
        </w:rPr>
        <w:t xml:space="preserve"> </w:t>
      </w:r>
      <w:proofErr w:type="spellStart"/>
      <w:r w:rsidRPr="00A43440">
        <w:rPr>
          <w:sz w:val="20"/>
        </w:rPr>
        <w:t>Ambiental</w:t>
      </w:r>
      <w:proofErr w:type="spellEnd"/>
      <w:r w:rsidRPr="00A43440">
        <w:rPr>
          <w:sz w:val="20"/>
        </w:rPr>
        <w:t xml:space="preserve"> en Costa Rica. </w:t>
      </w:r>
      <w:proofErr w:type="spellStart"/>
      <w:r w:rsidRPr="00A43440">
        <w:rPr>
          <w:sz w:val="20"/>
        </w:rPr>
        <w:t>Redactor</w:t>
      </w:r>
      <w:proofErr w:type="spellEnd"/>
      <w:r w:rsidRPr="00A43440">
        <w:rPr>
          <w:sz w:val="20"/>
        </w:rPr>
        <w:t xml:space="preserve"> y </w:t>
      </w:r>
      <w:proofErr w:type="spellStart"/>
      <w:r w:rsidRPr="00A43440">
        <w:rPr>
          <w:sz w:val="20"/>
        </w:rPr>
        <w:t>coordinador</w:t>
      </w:r>
      <w:proofErr w:type="spellEnd"/>
      <w:r w:rsidRPr="00A43440">
        <w:rPr>
          <w:sz w:val="20"/>
        </w:rPr>
        <w:t xml:space="preserve"> principal de la </w:t>
      </w:r>
      <w:proofErr w:type="spellStart"/>
      <w:r w:rsidRPr="00A43440">
        <w:rPr>
          <w:sz w:val="20"/>
        </w:rPr>
        <w:t>Publicación</w:t>
      </w:r>
      <w:proofErr w:type="spellEnd"/>
      <w:r w:rsidRPr="00A43440">
        <w:rPr>
          <w:sz w:val="20"/>
        </w:rPr>
        <w:t>. SICA-CCAD, El Salvador.</w:t>
      </w:r>
    </w:p>
    <w:p w:rsidR="00CE1E7D" w:rsidRPr="00A43440" w:rsidRDefault="00CE1E7D" w:rsidP="00CE1E7D">
      <w:pPr>
        <w:numPr>
          <w:ilvl w:val="0"/>
          <w:numId w:val="2"/>
        </w:numPr>
        <w:jc w:val="both"/>
        <w:rPr>
          <w:sz w:val="20"/>
        </w:rPr>
      </w:pPr>
      <w:proofErr w:type="spellStart"/>
      <w:r w:rsidRPr="00A43440">
        <w:rPr>
          <w:sz w:val="20"/>
        </w:rPr>
        <w:t>Gestión</w:t>
      </w:r>
      <w:proofErr w:type="spellEnd"/>
      <w:r w:rsidRPr="00A43440">
        <w:rPr>
          <w:sz w:val="20"/>
        </w:rPr>
        <w:t xml:space="preserve"> </w:t>
      </w:r>
      <w:proofErr w:type="spellStart"/>
      <w:r w:rsidRPr="00A43440">
        <w:rPr>
          <w:sz w:val="20"/>
        </w:rPr>
        <w:t>Ambiental</w:t>
      </w:r>
      <w:proofErr w:type="spellEnd"/>
      <w:r w:rsidRPr="00A43440">
        <w:rPr>
          <w:sz w:val="20"/>
        </w:rPr>
        <w:t xml:space="preserve"> </w:t>
      </w:r>
      <w:proofErr w:type="spellStart"/>
      <w:r w:rsidRPr="00A43440">
        <w:rPr>
          <w:sz w:val="20"/>
        </w:rPr>
        <w:t>Descentralizada</w:t>
      </w:r>
      <w:proofErr w:type="spellEnd"/>
      <w:r w:rsidRPr="00A43440">
        <w:rPr>
          <w:sz w:val="20"/>
        </w:rPr>
        <w:t xml:space="preserve">. </w:t>
      </w:r>
      <w:proofErr w:type="spellStart"/>
      <w:r w:rsidRPr="00A43440">
        <w:rPr>
          <w:sz w:val="20"/>
        </w:rPr>
        <w:t>Gobiernos</w:t>
      </w:r>
      <w:proofErr w:type="spellEnd"/>
      <w:r w:rsidRPr="00A43440">
        <w:rPr>
          <w:sz w:val="20"/>
        </w:rPr>
        <w:t xml:space="preserve"> Locales y Sociedad Civil en la </w:t>
      </w:r>
      <w:proofErr w:type="spellStart"/>
      <w:r w:rsidRPr="00A43440">
        <w:rPr>
          <w:sz w:val="20"/>
        </w:rPr>
        <w:t>Experiencia</w:t>
      </w:r>
      <w:proofErr w:type="spellEnd"/>
      <w:r w:rsidRPr="00A43440">
        <w:rPr>
          <w:sz w:val="20"/>
        </w:rPr>
        <w:t xml:space="preserve"> </w:t>
      </w:r>
      <w:proofErr w:type="spellStart"/>
      <w:r w:rsidRPr="00A43440">
        <w:rPr>
          <w:sz w:val="20"/>
        </w:rPr>
        <w:t>del</w:t>
      </w:r>
      <w:proofErr w:type="spellEnd"/>
      <w:r w:rsidRPr="00A43440">
        <w:rPr>
          <w:sz w:val="20"/>
        </w:rPr>
        <w:t xml:space="preserve"> </w:t>
      </w:r>
      <w:proofErr w:type="spellStart"/>
      <w:r w:rsidRPr="00A43440">
        <w:rPr>
          <w:sz w:val="20"/>
        </w:rPr>
        <w:t>Área</w:t>
      </w:r>
      <w:proofErr w:type="spellEnd"/>
      <w:r w:rsidRPr="00A43440">
        <w:rPr>
          <w:sz w:val="20"/>
        </w:rPr>
        <w:t xml:space="preserve"> de </w:t>
      </w:r>
      <w:proofErr w:type="spellStart"/>
      <w:r w:rsidRPr="00A43440">
        <w:rPr>
          <w:sz w:val="20"/>
        </w:rPr>
        <w:t>Conservación</w:t>
      </w:r>
      <w:proofErr w:type="spellEnd"/>
      <w:r w:rsidRPr="00A43440">
        <w:rPr>
          <w:sz w:val="20"/>
        </w:rPr>
        <w:t xml:space="preserve"> la </w:t>
      </w:r>
      <w:proofErr w:type="spellStart"/>
      <w:r w:rsidRPr="00A43440">
        <w:rPr>
          <w:sz w:val="20"/>
        </w:rPr>
        <w:t>Amistad</w:t>
      </w:r>
      <w:proofErr w:type="spellEnd"/>
      <w:r w:rsidRPr="00A43440">
        <w:rPr>
          <w:sz w:val="20"/>
        </w:rPr>
        <w:t xml:space="preserve"> Caribe. </w:t>
      </w:r>
      <w:proofErr w:type="spellStart"/>
      <w:r w:rsidRPr="00A43440">
        <w:rPr>
          <w:sz w:val="20"/>
        </w:rPr>
        <w:t>Coordinador</w:t>
      </w:r>
      <w:proofErr w:type="spellEnd"/>
      <w:r w:rsidRPr="00A43440">
        <w:rPr>
          <w:sz w:val="20"/>
        </w:rPr>
        <w:t xml:space="preserve"> principal de la </w:t>
      </w:r>
      <w:proofErr w:type="spellStart"/>
      <w:r w:rsidRPr="00A43440">
        <w:rPr>
          <w:sz w:val="20"/>
        </w:rPr>
        <w:t>investigación</w:t>
      </w:r>
      <w:proofErr w:type="spellEnd"/>
      <w:r w:rsidRPr="00A43440">
        <w:rPr>
          <w:sz w:val="20"/>
        </w:rPr>
        <w:t xml:space="preserve"> y editor. FUDEU, Costa Rica.</w:t>
      </w:r>
    </w:p>
    <w:p w:rsidR="00CE1E7D" w:rsidRPr="00A43440" w:rsidRDefault="00CE1E7D" w:rsidP="00CE1E7D">
      <w:pPr>
        <w:numPr>
          <w:ilvl w:val="0"/>
          <w:numId w:val="2"/>
        </w:numPr>
        <w:jc w:val="both"/>
        <w:rPr>
          <w:sz w:val="20"/>
        </w:rPr>
      </w:pPr>
      <w:proofErr w:type="spellStart"/>
      <w:r w:rsidRPr="00A43440">
        <w:rPr>
          <w:sz w:val="20"/>
        </w:rPr>
        <w:t>Estado</w:t>
      </w:r>
      <w:proofErr w:type="spellEnd"/>
      <w:r w:rsidRPr="00A43440">
        <w:rPr>
          <w:sz w:val="20"/>
        </w:rPr>
        <w:t xml:space="preserve"> de la </w:t>
      </w:r>
      <w:proofErr w:type="spellStart"/>
      <w:r w:rsidRPr="00A43440">
        <w:rPr>
          <w:sz w:val="20"/>
        </w:rPr>
        <w:t>Gestión</w:t>
      </w:r>
      <w:proofErr w:type="spellEnd"/>
      <w:r w:rsidRPr="00A43440">
        <w:rPr>
          <w:sz w:val="20"/>
        </w:rPr>
        <w:t xml:space="preserve"> y la </w:t>
      </w:r>
      <w:proofErr w:type="spellStart"/>
      <w:r w:rsidRPr="00A43440">
        <w:rPr>
          <w:sz w:val="20"/>
        </w:rPr>
        <w:t>Calidad</w:t>
      </w:r>
      <w:proofErr w:type="spellEnd"/>
      <w:r w:rsidRPr="00A43440">
        <w:rPr>
          <w:sz w:val="20"/>
        </w:rPr>
        <w:t xml:space="preserve"> </w:t>
      </w:r>
      <w:proofErr w:type="spellStart"/>
      <w:r w:rsidRPr="00A43440">
        <w:rPr>
          <w:sz w:val="20"/>
        </w:rPr>
        <w:t>Ambiental</w:t>
      </w:r>
      <w:proofErr w:type="spellEnd"/>
      <w:r w:rsidRPr="00A43440">
        <w:rPr>
          <w:sz w:val="20"/>
        </w:rPr>
        <w:t xml:space="preserve"> en </w:t>
      </w:r>
      <w:proofErr w:type="spellStart"/>
      <w:r w:rsidRPr="00A43440">
        <w:rPr>
          <w:sz w:val="20"/>
        </w:rPr>
        <w:t>Centroamérica</w:t>
      </w:r>
      <w:proofErr w:type="spellEnd"/>
      <w:r w:rsidRPr="00A43440">
        <w:rPr>
          <w:sz w:val="20"/>
        </w:rPr>
        <w:t xml:space="preserve">.  Responsable principal de la </w:t>
      </w:r>
      <w:proofErr w:type="spellStart"/>
      <w:r w:rsidRPr="00A43440">
        <w:rPr>
          <w:sz w:val="20"/>
        </w:rPr>
        <w:t>publicación</w:t>
      </w:r>
      <w:proofErr w:type="spellEnd"/>
      <w:r w:rsidRPr="00A43440">
        <w:rPr>
          <w:sz w:val="20"/>
        </w:rPr>
        <w:t>.  CCAD, El Salvador.</w:t>
      </w:r>
    </w:p>
    <w:p w:rsidR="00CE1E7D" w:rsidRPr="00A43440" w:rsidRDefault="00CE1E7D" w:rsidP="00CE1E7D">
      <w:pPr>
        <w:numPr>
          <w:ilvl w:val="0"/>
          <w:numId w:val="2"/>
        </w:numPr>
        <w:jc w:val="both"/>
        <w:rPr>
          <w:sz w:val="20"/>
        </w:rPr>
      </w:pPr>
      <w:proofErr w:type="spellStart"/>
      <w:r w:rsidRPr="00A43440">
        <w:rPr>
          <w:sz w:val="20"/>
        </w:rPr>
        <w:t>Programa</w:t>
      </w:r>
      <w:proofErr w:type="spellEnd"/>
      <w:r w:rsidRPr="00A43440">
        <w:rPr>
          <w:sz w:val="20"/>
        </w:rPr>
        <w:t xml:space="preserve"> de </w:t>
      </w:r>
      <w:proofErr w:type="spellStart"/>
      <w:r w:rsidRPr="00A43440">
        <w:rPr>
          <w:sz w:val="20"/>
        </w:rPr>
        <w:t>Desarrollo</w:t>
      </w:r>
      <w:proofErr w:type="spellEnd"/>
      <w:r w:rsidRPr="00A43440">
        <w:rPr>
          <w:sz w:val="20"/>
        </w:rPr>
        <w:t xml:space="preserve"> Urbano </w:t>
      </w:r>
      <w:proofErr w:type="spellStart"/>
      <w:r w:rsidRPr="00A43440">
        <w:rPr>
          <w:sz w:val="20"/>
        </w:rPr>
        <w:t>Sostenible</w:t>
      </w:r>
      <w:proofErr w:type="spellEnd"/>
      <w:r w:rsidRPr="00A43440">
        <w:rPr>
          <w:sz w:val="20"/>
        </w:rPr>
        <w:t xml:space="preserve"> para el </w:t>
      </w:r>
      <w:proofErr w:type="spellStart"/>
      <w:r w:rsidRPr="00A43440">
        <w:rPr>
          <w:sz w:val="20"/>
        </w:rPr>
        <w:t>Área</w:t>
      </w:r>
      <w:proofErr w:type="spellEnd"/>
      <w:r w:rsidRPr="00A43440">
        <w:rPr>
          <w:sz w:val="20"/>
        </w:rPr>
        <w:t xml:space="preserve"> </w:t>
      </w:r>
      <w:proofErr w:type="spellStart"/>
      <w:r w:rsidRPr="00A43440">
        <w:rPr>
          <w:sz w:val="20"/>
        </w:rPr>
        <w:t>Metropolitana</w:t>
      </w:r>
      <w:proofErr w:type="spellEnd"/>
      <w:r w:rsidRPr="00A43440">
        <w:rPr>
          <w:sz w:val="20"/>
        </w:rPr>
        <w:t xml:space="preserve"> de San José, Costa Rica. Ministerio de </w:t>
      </w:r>
      <w:proofErr w:type="spellStart"/>
      <w:r w:rsidRPr="00A43440">
        <w:rPr>
          <w:sz w:val="20"/>
        </w:rPr>
        <w:t>vivienda</w:t>
      </w:r>
      <w:proofErr w:type="spellEnd"/>
      <w:r w:rsidRPr="00A43440">
        <w:rPr>
          <w:sz w:val="20"/>
        </w:rPr>
        <w:t xml:space="preserve"> y </w:t>
      </w:r>
      <w:proofErr w:type="spellStart"/>
      <w:r w:rsidRPr="00A43440">
        <w:rPr>
          <w:sz w:val="20"/>
        </w:rPr>
        <w:t>Asentamientos</w:t>
      </w:r>
      <w:proofErr w:type="spellEnd"/>
      <w:r w:rsidRPr="00A43440">
        <w:rPr>
          <w:sz w:val="20"/>
        </w:rPr>
        <w:t xml:space="preserve"> Humanos (MIVAH) San José, Costa Rica. </w:t>
      </w:r>
      <w:proofErr w:type="spellStart"/>
      <w:r w:rsidRPr="00A43440">
        <w:rPr>
          <w:sz w:val="20"/>
        </w:rPr>
        <w:t>Coautor</w:t>
      </w:r>
      <w:proofErr w:type="spellEnd"/>
      <w:r w:rsidRPr="00A43440">
        <w:rPr>
          <w:sz w:val="20"/>
        </w:rPr>
        <w:t xml:space="preserve"> y </w:t>
      </w:r>
      <w:proofErr w:type="spellStart"/>
      <w:r w:rsidRPr="00A43440">
        <w:rPr>
          <w:sz w:val="20"/>
        </w:rPr>
        <w:t>Director</w:t>
      </w:r>
      <w:proofErr w:type="spellEnd"/>
      <w:r w:rsidRPr="00A43440">
        <w:rPr>
          <w:sz w:val="20"/>
        </w:rPr>
        <w:t xml:space="preserve"> de la </w:t>
      </w:r>
      <w:proofErr w:type="spellStart"/>
      <w:r w:rsidRPr="00A43440">
        <w:rPr>
          <w:sz w:val="20"/>
        </w:rPr>
        <w:t>publicación</w:t>
      </w:r>
      <w:proofErr w:type="spellEnd"/>
      <w:r w:rsidRPr="00A43440">
        <w:rPr>
          <w:sz w:val="20"/>
        </w:rPr>
        <w:t>.</w:t>
      </w:r>
    </w:p>
    <w:p w:rsidR="00CE1E7D" w:rsidRPr="00A43440" w:rsidRDefault="00CE1E7D" w:rsidP="00CE1E7D">
      <w:pPr>
        <w:numPr>
          <w:ilvl w:val="0"/>
          <w:numId w:val="2"/>
        </w:numPr>
        <w:jc w:val="both"/>
        <w:rPr>
          <w:sz w:val="20"/>
        </w:rPr>
      </w:pPr>
      <w:r w:rsidRPr="00A43440">
        <w:rPr>
          <w:sz w:val="20"/>
        </w:rPr>
        <w:t xml:space="preserve">La Forma Urbana </w:t>
      </w:r>
      <w:proofErr w:type="spellStart"/>
      <w:r w:rsidRPr="00A43440">
        <w:rPr>
          <w:sz w:val="20"/>
        </w:rPr>
        <w:t>del</w:t>
      </w:r>
      <w:proofErr w:type="spellEnd"/>
      <w:r w:rsidRPr="00A43440">
        <w:rPr>
          <w:sz w:val="20"/>
        </w:rPr>
        <w:t xml:space="preserve"> </w:t>
      </w:r>
      <w:proofErr w:type="spellStart"/>
      <w:r w:rsidRPr="00A43440">
        <w:rPr>
          <w:sz w:val="20"/>
        </w:rPr>
        <w:t>Área</w:t>
      </w:r>
      <w:proofErr w:type="spellEnd"/>
      <w:r w:rsidRPr="00A43440">
        <w:rPr>
          <w:sz w:val="20"/>
        </w:rPr>
        <w:t xml:space="preserve"> </w:t>
      </w:r>
      <w:proofErr w:type="spellStart"/>
      <w:r w:rsidRPr="00A43440">
        <w:rPr>
          <w:sz w:val="20"/>
        </w:rPr>
        <w:t>Metropolitana</w:t>
      </w:r>
      <w:proofErr w:type="spellEnd"/>
      <w:r w:rsidRPr="00A43440">
        <w:rPr>
          <w:sz w:val="20"/>
        </w:rPr>
        <w:t xml:space="preserve"> de San José, el </w:t>
      </w:r>
      <w:proofErr w:type="spellStart"/>
      <w:r w:rsidRPr="00A43440">
        <w:rPr>
          <w:sz w:val="20"/>
        </w:rPr>
        <w:t>Rol</w:t>
      </w:r>
      <w:proofErr w:type="spellEnd"/>
      <w:r w:rsidRPr="00A43440">
        <w:rPr>
          <w:sz w:val="20"/>
        </w:rPr>
        <w:t xml:space="preserve"> </w:t>
      </w:r>
      <w:proofErr w:type="spellStart"/>
      <w:r w:rsidRPr="00A43440">
        <w:rPr>
          <w:sz w:val="20"/>
        </w:rPr>
        <w:t>del</w:t>
      </w:r>
      <w:proofErr w:type="spellEnd"/>
      <w:r w:rsidRPr="00A43440">
        <w:rPr>
          <w:sz w:val="20"/>
        </w:rPr>
        <w:t xml:space="preserve"> Centro de la Ciudad y de las Zonas </w:t>
      </w:r>
      <w:proofErr w:type="spellStart"/>
      <w:r w:rsidRPr="00A43440">
        <w:rPr>
          <w:sz w:val="20"/>
        </w:rPr>
        <w:t>Periféricas</w:t>
      </w:r>
      <w:proofErr w:type="spellEnd"/>
      <w:r w:rsidRPr="00A43440">
        <w:rPr>
          <w:sz w:val="20"/>
        </w:rPr>
        <w:t xml:space="preserve">. </w:t>
      </w:r>
      <w:proofErr w:type="spellStart"/>
      <w:r w:rsidRPr="00A43440">
        <w:rPr>
          <w:sz w:val="20"/>
        </w:rPr>
        <w:t>Facultad</w:t>
      </w:r>
      <w:proofErr w:type="spellEnd"/>
      <w:r w:rsidRPr="00A43440">
        <w:rPr>
          <w:sz w:val="20"/>
        </w:rPr>
        <w:t xml:space="preserve"> </w:t>
      </w:r>
      <w:proofErr w:type="spellStart"/>
      <w:r w:rsidRPr="00A43440">
        <w:rPr>
          <w:sz w:val="20"/>
        </w:rPr>
        <w:t>Latinoamericana</w:t>
      </w:r>
      <w:proofErr w:type="spellEnd"/>
      <w:r w:rsidRPr="00A43440">
        <w:rPr>
          <w:sz w:val="20"/>
        </w:rPr>
        <w:t xml:space="preserve"> de </w:t>
      </w:r>
      <w:proofErr w:type="spellStart"/>
      <w:r w:rsidRPr="00A43440">
        <w:rPr>
          <w:sz w:val="20"/>
        </w:rPr>
        <w:t>Ciencias</w:t>
      </w:r>
      <w:proofErr w:type="spellEnd"/>
      <w:r w:rsidRPr="00A43440">
        <w:rPr>
          <w:sz w:val="20"/>
        </w:rPr>
        <w:t xml:space="preserve"> Sociales (FLACSO) y Grupo </w:t>
      </w:r>
      <w:proofErr w:type="spellStart"/>
      <w:r w:rsidRPr="00A43440">
        <w:rPr>
          <w:sz w:val="20"/>
        </w:rPr>
        <w:t>Interuniversitario</w:t>
      </w:r>
      <w:proofErr w:type="spellEnd"/>
      <w:r w:rsidRPr="00A43440">
        <w:rPr>
          <w:sz w:val="20"/>
        </w:rPr>
        <w:t xml:space="preserve"> de </w:t>
      </w:r>
      <w:proofErr w:type="spellStart"/>
      <w:r w:rsidRPr="00A43440">
        <w:rPr>
          <w:sz w:val="20"/>
        </w:rPr>
        <w:t>Montreal</w:t>
      </w:r>
      <w:proofErr w:type="spellEnd"/>
      <w:r w:rsidRPr="00A43440">
        <w:rPr>
          <w:sz w:val="20"/>
        </w:rPr>
        <w:t xml:space="preserve">, </w:t>
      </w:r>
      <w:proofErr w:type="spellStart"/>
      <w:r w:rsidRPr="00A43440">
        <w:rPr>
          <w:sz w:val="20"/>
        </w:rPr>
        <w:t>Canadá</w:t>
      </w:r>
      <w:proofErr w:type="spellEnd"/>
      <w:r w:rsidRPr="00A43440">
        <w:rPr>
          <w:sz w:val="20"/>
        </w:rPr>
        <w:t>.</w:t>
      </w:r>
    </w:p>
    <w:p w:rsidR="00CE1E7D" w:rsidRPr="00A43440" w:rsidRDefault="00CE1E7D" w:rsidP="00CE1E7D">
      <w:pPr>
        <w:numPr>
          <w:ilvl w:val="0"/>
          <w:numId w:val="2"/>
        </w:numPr>
        <w:jc w:val="both"/>
        <w:rPr>
          <w:sz w:val="20"/>
        </w:rPr>
      </w:pPr>
      <w:r w:rsidRPr="00A43440">
        <w:rPr>
          <w:sz w:val="20"/>
        </w:rPr>
        <w:t xml:space="preserve"> El Centro de la Ciudad de San José y su </w:t>
      </w:r>
      <w:proofErr w:type="spellStart"/>
      <w:r w:rsidRPr="00A43440">
        <w:rPr>
          <w:sz w:val="20"/>
        </w:rPr>
        <w:t>Rol</w:t>
      </w:r>
      <w:proofErr w:type="spellEnd"/>
      <w:r w:rsidRPr="00A43440">
        <w:rPr>
          <w:sz w:val="20"/>
        </w:rPr>
        <w:t xml:space="preserve"> en el </w:t>
      </w:r>
      <w:proofErr w:type="spellStart"/>
      <w:r w:rsidRPr="00A43440">
        <w:rPr>
          <w:sz w:val="20"/>
        </w:rPr>
        <w:t>Sistema</w:t>
      </w:r>
      <w:proofErr w:type="spellEnd"/>
      <w:r w:rsidRPr="00A43440">
        <w:rPr>
          <w:sz w:val="20"/>
        </w:rPr>
        <w:t xml:space="preserve"> Urbano </w:t>
      </w:r>
      <w:proofErr w:type="spellStart"/>
      <w:r w:rsidRPr="00A43440">
        <w:rPr>
          <w:sz w:val="20"/>
        </w:rPr>
        <w:t>Metropolitano</w:t>
      </w:r>
      <w:proofErr w:type="spellEnd"/>
      <w:r w:rsidRPr="00A43440">
        <w:rPr>
          <w:sz w:val="20"/>
        </w:rPr>
        <w:t xml:space="preserve">. </w:t>
      </w:r>
      <w:proofErr w:type="spellStart"/>
      <w:r w:rsidRPr="00A43440">
        <w:rPr>
          <w:sz w:val="20"/>
        </w:rPr>
        <w:t>Coautor</w:t>
      </w:r>
      <w:proofErr w:type="spellEnd"/>
      <w:r w:rsidRPr="00A43440">
        <w:rPr>
          <w:sz w:val="20"/>
        </w:rPr>
        <w:t xml:space="preserve">. </w:t>
      </w:r>
      <w:proofErr w:type="spellStart"/>
      <w:r w:rsidRPr="00A43440">
        <w:rPr>
          <w:sz w:val="20"/>
        </w:rPr>
        <w:t>Facultad</w:t>
      </w:r>
      <w:proofErr w:type="spellEnd"/>
      <w:r w:rsidRPr="00A43440">
        <w:rPr>
          <w:sz w:val="20"/>
        </w:rPr>
        <w:t xml:space="preserve"> </w:t>
      </w:r>
      <w:proofErr w:type="spellStart"/>
      <w:r w:rsidRPr="00A43440">
        <w:rPr>
          <w:sz w:val="20"/>
        </w:rPr>
        <w:t>Latinoamericana</w:t>
      </w:r>
      <w:proofErr w:type="spellEnd"/>
      <w:r w:rsidRPr="00A43440">
        <w:rPr>
          <w:sz w:val="20"/>
        </w:rPr>
        <w:t xml:space="preserve"> de </w:t>
      </w:r>
      <w:proofErr w:type="spellStart"/>
      <w:r w:rsidRPr="00A43440">
        <w:rPr>
          <w:sz w:val="20"/>
        </w:rPr>
        <w:t>Ciencias</w:t>
      </w:r>
      <w:proofErr w:type="spellEnd"/>
      <w:r w:rsidRPr="00A43440">
        <w:rPr>
          <w:sz w:val="20"/>
        </w:rPr>
        <w:t xml:space="preserve"> Sociales (FLACSO) Y Grupo </w:t>
      </w:r>
      <w:proofErr w:type="spellStart"/>
      <w:r w:rsidRPr="00A43440">
        <w:rPr>
          <w:sz w:val="20"/>
        </w:rPr>
        <w:t>Interuniversitario</w:t>
      </w:r>
      <w:proofErr w:type="spellEnd"/>
      <w:r w:rsidRPr="00A43440">
        <w:rPr>
          <w:sz w:val="20"/>
        </w:rPr>
        <w:t xml:space="preserve"> de </w:t>
      </w:r>
      <w:proofErr w:type="spellStart"/>
      <w:r w:rsidRPr="00A43440">
        <w:rPr>
          <w:sz w:val="20"/>
        </w:rPr>
        <w:t>Montreal</w:t>
      </w:r>
      <w:proofErr w:type="spellEnd"/>
      <w:r w:rsidRPr="00A43440">
        <w:rPr>
          <w:sz w:val="20"/>
        </w:rPr>
        <w:t xml:space="preserve">, </w:t>
      </w:r>
      <w:proofErr w:type="spellStart"/>
      <w:r w:rsidRPr="00A43440">
        <w:rPr>
          <w:sz w:val="20"/>
        </w:rPr>
        <w:t>Canadá</w:t>
      </w:r>
      <w:proofErr w:type="spellEnd"/>
      <w:r w:rsidRPr="00A43440">
        <w:rPr>
          <w:sz w:val="20"/>
        </w:rPr>
        <w:t xml:space="preserve">. </w:t>
      </w:r>
    </w:p>
    <w:p w:rsidR="00CE1E7D" w:rsidRPr="00A43440" w:rsidRDefault="00CE1E7D" w:rsidP="00CE1E7D">
      <w:pPr>
        <w:numPr>
          <w:ilvl w:val="0"/>
          <w:numId w:val="2"/>
        </w:numPr>
        <w:jc w:val="both"/>
        <w:rPr>
          <w:sz w:val="20"/>
        </w:rPr>
      </w:pPr>
      <w:proofErr w:type="spellStart"/>
      <w:r w:rsidRPr="00A43440">
        <w:rPr>
          <w:sz w:val="20"/>
        </w:rPr>
        <w:t>Municipios</w:t>
      </w:r>
      <w:proofErr w:type="spellEnd"/>
      <w:r w:rsidRPr="00A43440">
        <w:rPr>
          <w:sz w:val="20"/>
        </w:rPr>
        <w:t xml:space="preserve">, </w:t>
      </w:r>
      <w:proofErr w:type="spellStart"/>
      <w:r w:rsidRPr="00A43440">
        <w:rPr>
          <w:sz w:val="20"/>
        </w:rPr>
        <w:t>descentralización</w:t>
      </w:r>
      <w:proofErr w:type="spellEnd"/>
      <w:r w:rsidRPr="00A43440">
        <w:rPr>
          <w:sz w:val="20"/>
        </w:rPr>
        <w:t xml:space="preserve"> y </w:t>
      </w:r>
      <w:proofErr w:type="spellStart"/>
      <w:r w:rsidRPr="00A43440">
        <w:rPr>
          <w:sz w:val="20"/>
        </w:rPr>
        <w:t>finanzas</w:t>
      </w:r>
      <w:proofErr w:type="spellEnd"/>
      <w:r w:rsidRPr="00A43440">
        <w:rPr>
          <w:sz w:val="20"/>
        </w:rPr>
        <w:t xml:space="preserve"> en Costa Rica. </w:t>
      </w:r>
      <w:proofErr w:type="spellStart"/>
      <w:r w:rsidRPr="00A43440">
        <w:rPr>
          <w:sz w:val="20"/>
        </w:rPr>
        <w:t>Coautor</w:t>
      </w:r>
      <w:proofErr w:type="spellEnd"/>
      <w:r w:rsidRPr="00A43440">
        <w:rPr>
          <w:sz w:val="20"/>
        </w:rPr>
        <w:t xml:space="preserve"> y editor de la </w:t>
      </w:r>
      <w:proofErr w:type="spellStart"/>
      <w:r w:rsidRPr="00A43440">
        <w:rPr>
          <w:sz w:val="20"/>
        </w:rPr>
        <w:t>publicación</w:t>
      </w:r>
      <w:proofErr w:type="spellEnd"/>
      <w:r w:rsidRPr="00A43440">
        <w:rPr>
          <w:sz w:val="20"/>
        </w:rPr>
        <w:t>.</w:t>
      </w:r>
    </w:p>
    <w:p w:rsidR="00CE1E7D" w:rsidRPr="00A43440" w:rsidRDefault="00CE1E7D" w:rsidP="00CE1E7D">
      <w:pPr>
        <w:numPr>
          <w:ilvl w:val="0"/>
          <w:numId w:val="2"/>
        </w:numPr>
        <w:jc w:val="both"/>
        <w:rPr>
          <w:sz w:val="20"/>
        </w:rPr>
      </w:pPr>
      <w:proofErr w:type="spellStart"/>
      <w:r w:rsidRPr="00A43440">
        <w:rPr>
          <w:sz w:val="20"/>
        </w:rPr>
        <w:t>Manejo</w:t>
      </w:r>
      <w:proofErr w:type="spellEnd"/>
      <w:r w:rsidRPr="00A43440">
        <w:rPr>
          <w:sz w:val="20"/>
        </w:rPr>
        <w:t xml:space="preserve"> </w:t>
      </w:r>
      <w:proofErr w:type="spellStart"/>
      <w:r w:rsidRPr="00A43440">
        <w:rPr>
          <w:sz w:val="20"/>
        </w:rPr>
        <w:t>Colaborativo</w:t>
      </w:r>
      <w:proofErr w:type="spellEnd"/>
      <w:r w:rsidRPr="00A43440">
        <w:rPr>
          <w:sz w:val="20"/>
        </w:rPr>
        <w:t xml:space="preserve"> y </w:t>
      </w:r>
      <w:proofErr w:type="spellStart"/>
      <w:r w:rsidRPr="00A43440">
        <w:rPr>
          <w:sz w:val="20"/>
        </w:rPr>
        <w:t>Descentralizado</w:t>
      </w:r>
      <w:proofErr w:type="spellEnd"/>
      <w:r w:rsidRPr="00A43440">
        <w:rPr>
          <w:sz w:val="20"/>
        </w:rPr>
        <w:t xml:space="preserve"> </w:t>
      </w:r>
      <w:proofErr w:type="spellStart"/>
      <w:r w:rsidRPr="00A43440">
        <w:rPr>
          <w:sz w:val="20"/>
        </w:rPr>
        <w:t>del</w:t>
      </w:r>
      <w:proofErr w:type="spellEnd"/>
      <w:r w:rsidRPr="00A43440">
        <w:rPr>
          <w:sz w:val="20"/>
        </w:rPr>
        <w:t xml:space="preserve"> Medio </w:t>
      </w:r>
      <w:proofErr w:type="spellStart"/>
      <w:r w:rsidRPr="00A43440">
        <w:rPr>
          <w:sz w:val="20"/>
        </w:rPr>
        <w:t>Ambiente</w:t>
      </w:r>
      <w:proofErr w:type="spellEnd"/>
      <w:r w:rsidRPr="00A43440">
        <w:rPr>
          <w:sz w:val="20"/>
        </w:rPr>
        <w:t xml:space="preserve"> en </w:t>
      </w:r>
      <w:proofErr w:type="spellStart"/>
      <w:r w:rsidRPr="00A43440">
        <w:rPr>
          <w:sz w:val="20"/>
        </w:rPr>
        <w:t>Centroamérica</w:t>
      </w:r>
      <w:proofErr w:type="spellEnd"/>
      <w:r w:rsidRPr="00A43440">
        <w:rPr>
          <w:sz w:val="20"/>
        </w:rPr>
        <w:t xml:space="preserve">. </w:t>
      </w:r>
      <w:proofErr w:type="spellStart"/>
      <w:r w:rsidRPr="00A43440">
        <w:rPr>
          <w:sz w:val="20"/>
        </w:rPr>
        <w:t>Articulista</w:t>
      </w:r>
      <w:proofErr w:type="spellEnd"/>
      <w:r w:rsidRPr="00A43440">
        <w:rPr>
          <w:sz w:val="20"/>
        </w:rPr>
        <w:t xml:space="preserve"> y Editor. </w:t>
      </w:r>
      <w:proofErr w:type="spellStart"/>
      <w:r w:rsidRPr="00A43440">
        <w:rPr>
          <w:sz w:val="20"/>
        </w:rPr>
        <w:t>Programa</w:t>
      </w:r>
      <w:proofErr w:type="spellEnd"/>
      <w:r w:rsidRPr="00A43440">
        <w:rPr>
          <w:sz w:val="20"/>
        </w:rPr>
        <w:t xml:space="preserve"> Frontera </w:t>
      </w:r>
      <w:proofErr w:type="spellStart"/>
      <w:r w:rsidRPr="00A43440">
        <w:rPr>
          <w:sz w:val="20"/>
        </w:rPr>
        <w:t>Agrícola</w:t>
      </w:r>
      <w:proofErr w:type="spellEnd"/>
      <w:r w:rsidRPr="00A43440">
        <w:rPr>
          <w:sz w:val="20"/>
        </w:rPr>
        <w:t>, DEMUCA y  FUDEU, San José, Costa Rica.</w:t>
      </w:r>
    </w:p>
    <w:p w:rsidR="00CE1E7D" w:rsidRPr="00A43440" w:rsidRDefault="00CE1E7D" w:rsidP="00CE1E7D">
      <w:pPr>
        <w:numPr>
          <w:ilvl w:val="0"/>
          <w:numId w:val="2"/>
        </w:numPr>
        <w:jc w:val="both"/>
        <w:rPr>
          <w:sz w:val="20"/>
        </w:rPr>
      </w:pPr>
      <w:r w:rsidRPr="00A43440">
        <w:rPr>
          <w:sz w:val="20"/>
        </w:rPr>
        <w:t xml:space="preserve">La </w:t>
      </w:r>
      <w:proofErr w:type="spellStart"/>
      <w:r w:rsidRPr="00A43440">
        <w:rPr>
          <w:sz w:val="20"/>
        </w:rPr>
        <w:t>Gestión</w:t>
      </w:r>
      <w:proofErr w:type="spellEnd"/>
      <w:r w:rsidRPr="00A43440">
        <w:rPr>
          <w:sz w:val="20"/>
        </w:rPr>
        <w:t xml:space="preserve"> </w:t>
      </w:r>
      <w:proofErr w:type="spellStart"/>
      <w:r w:rsidRPr="00A43440">
        <w:rPr>
          <w:sz w:val="20"/>
        </w:rPr>
        <w:t>Ambiental</w:t>
      </w:r>
      <w:proofErr w:type="spellEnd"/>
      <w:r w:rsidRPr="00A43440">
        <w:rPr>
          <w:sz w:val="20"/>
        </w:rPr>
        <w:t xml:space="preserve"> Urbana en Costa Rica. </w:t>
      </w:r>
      <w:proofErr w:type="spellStart"/>
      <w:r w:rsidRPr="00A43440">
        <w:rPr>
          <w:sz w:val="20"/>
        </w:rPr>
        <w:t>Publicación</w:t>
      </w:r>
      <w:proofErr w:type="spellEnd"/>
      <w:r w:rsidRPr="00A43440">
        <w:rPr>
          <w:sz w:val="20"/>
        </w:rPr>
        <w:t xml:space="preserve"> </w:t>
      </w:r>
      <w:proofErr w:type="spellStart"/>
      <w:r w:rsidRPr="00A43440">
        <w:rPr>
          <w:sz w:val="20"/>
        </w:rPr>
        <w:t>del</w:t>
      </w:r>
      <w:proofErr w:type="spellEnd"/>
      <w:r w:rsidRPr="00A43440">
        <w:rPr>
          <w:sz w:val="20"/>
        </w:rPr>
        <w:t xml:space="preserve"> </w:t>
      </w:r>
      <w:proofErr w:type="spellStart"/>
      <w:r w:rsidRPr="00A43440">
        <w:rPr>
          <w:sz w:val="20"/>
        </w:rPr>
        <w:t>encuentro</w:t>
      </w:r>
      <w:proofErr w:type="spellEnd"/>
      <w:r w:rsidRPr="00A43440">
        <w:rPr>
          <w:sz w:val="20"/>
        </w:rPr>
        <w:t xml:space="preserve"> </w:t>
      </w:r>
      <w:proofErr w:type="spellStart"/>
      <w:r w:rsidRPr="00A43440">
        <w:rPr>
          <w:sz w:val="20"/>
        </w:rPr>
        <w:t>Iberoamericano</w:t>
      </w:r>
      <w:proofErr w:type="spellEnd"/>
      <w:r w:rsidRPr="00A43440">
        <w:rPr>
          <w:sz w:val="20"/>
        </w:rPr>
        <w:t xml:space="preserve"> sobre </w:t>
      </w:r>
      <w:proofErr w:type="spellStart"/>
      <w:r w:rsidRPr="00A43440">
        <w:rPr>
          <w:sz w:val="20"/>
        </w:rPr>
        <w:t>gestión</w:t>
      </w:r>
      <w:proofErr w:type="spellEnd"/>
      <w:r w:rsidRPr="00A43440">
        <w:rPr>
          <w:sz w:val="20"/>
        </w:rPr>
        <w:t xml:space="preserve"> </w:t>
      </w:r>
      <w:proofErr w:type="spellStart"/>
      <w:r w:rsidRPr="00A43440">
        <w:rPr>
          <w:sz w:val="20"/>
        </w:rPr>
        <w:t>ambiental</w:t>
      </w:r>
      <w:proofErr w:type="spellEnd"/>
      <w:r w:rsidRPr="00A43440">
        <w:rPr>
          <w:sz w:val="20"/>
        </w:rPr>
        <w:t xml:space="preserve"> </w:t>
      </w:r>
      <w:proofErr w:type="spellStart"/>
      <w:r w:rsidRPr="00A43440">
        <w:rPr>
          <w:sz w:val="20"/>
        </w:rPr>
        <w:t>urbana</w:t>
      </w:r>
      <w:proofErr w:type="spellEnd"/>
      <w:r w:rsidRPr="00A43440">
        <w:rPr>
          <w:sz w:val="20"/>
        </w:rPr>
        <w:t>. Rosario, Argentina.</w:t>
      </w:r>
    </w:p>
    <w:p w:rsidR="00CE1E7D" w:rsidRPr="00A43440" w:rsidRDefault="00CE1E7D" w:rsidP="00CE1E7D">
      <w:pPr>
        <w:numPr>
          <w:ilvl w:val="0"/>
          <w:numId w:val="2"/>
        </w:numPr>
        <w:jc w:val="both"/>
        <w:rPr>
          <w:sz w:val="20"/>
        </w:rPr>
      </w:pPr>
      <w:r w:rsidRPr="00A43440">
        <w:rPr>
          <w:sz w:val="20"/>
        </w:rPr>
        <w:t xml:space="preserve">El </w:t>
      </w:r>
      <w:proofErr w:type="spellStart"/>
      <w:r w:rsidRPr="00A43440">
        <w:rPr>
          <w:sz w:val="20"/>
        </w:rPr>
        <w:t>Programa</w:t>
      </w:r>
      <w:proofErr w:type="spellEnd"/>
      <w:r w:rsidRPr="00A43440">
        <w:rPr>
          <w:sz w:val="20"/>
        </w:rPr>
        <w:t xml:space="preserve"> de </w:t>
      </w:r>
      <w:proofErr w:type="spellStart"/>
      <w:r w:rsidRPr="00A43440">
        <w:rPr>
          <w:sz w:val="20"/>
        </w:rPr>
        <w:t>Descentralización</w:t>
      </w:r>
      <w:proofErr w:type="spellEnd"/>
      <w:r w:rsidRPr="00A43440">
        <w:rPr>
          <w:sz w:val="20"/>
        </w:rPr>
        <w:t xml:space="preserve"> de la </w:t>
      </w:r>
      <w:proofErr w:type="spellStart"/>
      <w:r w:rsidRPr="00A43440">
        <w:rPr>
          <w:sz w:val="20"/>
        </w:rPr>
        <w:t>Gestión</w:t>
      </w:r>
      <w:proofErr w:type="spellEnd"/>
      <w:r w:rsidRPr="00A43440">
        <w:rPr>
          <w:sz w:val="20"/>
        </w:rPr>
        <w:t xml:space="preserve"> </w:t>
      </w:r>
      <w:proofErr w:type="spellStart"/>
      <w:r w:rsidRPr="00A43440">
        <w:rPr>
          <w:sz w:val="20"/>
        </w:rPr>
        <w:t>Ambiental</w:t>
      </w:r>
      <w:proofErr w:type="spellEnd"/>
      <w:r w:rsidRPr="00A43440">
        <w:rPr>
          <w:sz w:val="20"/>
        </w:rPr>
        <w:t xml:space="preserve"> en Costa Rica. PNUD, </w:t>
      </w:r>
      <w:proofErr w:type="spellStart"/>
      <w:r w:rsidRPr="00A43440">
        <w:rPr>
          <w:sz w:val="20"/>
        </w:rPr>
        <w:t>Capacity</w:t>
      </w:r>
      <w:proofErr w:type="spellEnd"/>
      <w:r w:rsidRPr="00A43440">
        <w:rPr>
          <w:sz w:val="20"/>
        </w:rPr>
        <w:t xml:space="preserve"> 21 y MINAE.</w:t>
      </w:r>
    </w:p>
    <w:p w:rsidR="00CE1E7D" w:rsidRPr="00A43440" w:rsidRDefault="00CE1E7D" w:rsidP="00CE1E7D">
      <w:pPr>
        <w:numPr>
          <w:ilvl w:val="0"/>
          <w:numId w:val="2"/>
        </w:numPr>
        <w:jc w:val="both"/>
        <w:rPr>
          <w:sz w:val="20"/>
        </w:rPr>
      </w:pPr>
      <w:r w:rsidRPr="00A43440">
        <w:rPr>
          <w:sz w:val="20"/>
        </w:rPr>
        <w:t xml:space="preserve">El </w:t>
      </w:r>
      <w:proofErr w:type="spellStart"/>
      <w:r w:rsidRPr="00A43440">
        <w:rPr>
          <w:sz w:val="20"/>
        </w:rPr>
        <w:t>Programa</w:t>
      </w:r>
      <w:proofErr w:type="spellEnd"/>
      <w:r w:rsidRPr="00A43440">
        <w:rPr>
          <w:sz w:val="20"/>
        </w:rPr>
        <w:t xml:space="preserve"> de Planes </w:t>
      </w:r>
      <w:proofErr w:type="spellStart"/>
      <w:r w:rsidRPr="00A43440">
        <w:rPr>
          <w:sz w:val="20"/>
        </w:rPr>
        <w:t>Voluntarios</w:t>
      </w:r>
      <w:proofErr w:type="spellEnd"/>
      <w:r w:rsidRPr="00A43440">
        <w:rPr>
          <w:sz w:val="20"/>
        </w:rPr>
        <w:t xml:space="preserve"> para el Control de </w:t>
      </w:r>
      <w:proofErr w:type="spellStart"/>
      <w:r w:rsidRPr="00A43440">
        <w:rPr>
          <w:sz w:val="20"/>
        </w:rPr>
        <w:t>Efluentes</w:t>
      </w:r>
      <w:proofErr w:type="spellEnd"/>
      <w:r w:rsidRPr="00A43440">
        <w:rPr>
          <w:sz w:val="20"/>
        </w:rPr>
        <w:t xml:space="preserve"> </w:t>
      </w:r>
      <w:proofErr w:type="spellStart"/>
      <w:r w:rsidRPr="00A43440">
        <w:rPr>
          <w:sz w:val="20"/>
        </w:rPr>
        <w:t>Industriales</w:t>
      </w:r>
      <w:proofErr w:type="spellEnd"/>
      <w:r w:rsidRPr="00A43440">
        <w:rPr>
          <w:sz w:val="20"/>
        </w:rPr>
        <w:t xml:space="preserve"> en la Gran </w:t>
      </w:r>
      <w:proofErr w:type="spellStart"/>
      <w:r w:rsidRPr="00A43440">
        <w:rPr>
          <w:sz w:val="20"/>
        </w:rPr>
        <w:t>Área</w:t>
      </w:r>
      <w:proofErr w:type="spellEnd"/>
      <w:r w:rsidRPr="00A43440">
        <w:rPr>
          <w:sz w:val="20"/>
        </w:rPr>
        <w:t xml:space="preserve"> </w:t>
      </w:r>
      <w:r w:rsidRPr="00A43440">
        <w:rPr>
          <w:sz w:val="20"/>
          <w:lang w:val="es-HN"/>
        </w:rPr>
        <w:t>Metropolitana</w:t>
      </w:r>
      <w:r w:rsidRPr="00A43440">
        <w:rPr>
          <w:sz w:val="20"/>
        </w:rPr>
        <w:t xml:space="preserve"> de San José, Costa Rica. </w:t>
      </w:r>
      <w:proofErr w:type="spellStart"/>
      <w:r w:rsidRPr="00A43440">
        <w:rPr>
          <w:sz w:val="20"/>
        </w:rPr>
        <w:t>Publicación</w:t>
      </w:r>
      <w:proofErr w:type="spellEnd"/>
      <w:r w:rsidRPr="00A43440">
        <w:rPr>
          <w:sz w:val="20"/>
        </w:rPr>
        <w:t xml:space="preserve"> de la </w:t>
      </w:r>
      <w:proofErr w:type="spellStart"/>
      <w:r w:rsidRPr="00A43440">
        <w:rPr>
          <w:sz w:val="20"/>
        </w:rPr>
        <w:t>Cooperación</w:t>
      </w:r>
      <w:proofErr w:type="spellEnd"/>
      <w:r w:rsidRPr="00A43440">
        <w:rPr>
          <w:sz w:val="20"/>
        </w:rPr>
        <w:t xml:space="preserve"> </w:t>
      </w:r>
      <w:proofErr w:type="spellStart"/>
      <w:r w:rsidRPr="00A43440">
        <w:rPr>
          <w:sz w:val="20"/>
        </w:rPr>
        <w:t>Francesa</w:t>
      </w:r>
      <w:proofErr w:type="spellEnd"/>
      <w:r w:rsidRPr="00A43440">
        <w:rPr>
          <w:sz w:val="20"/>
        </w:rPr>
        <w:t xml:space="preserve">, el Centro Internacional </w:t>
      </w:r>
      <w:proofErr w:type="spellStart"/>
      <w:r w:rsidRPr="00A43440">
        <w:rPr>
          <w:sz w:val="20"/>
        </w:rPr>
        <w:t>del</w:t>
      </w:r>
      <w:proofErr w:type="spellEnd"/>
      <w:r w:rsidRPr="00A43440">
        <w:rPr>
          <w:sz w:val="20"/>
        </w:rPr>
        <w:t xml:space="preserve"> Agua de </w:t>
      </w:r>
      <w:proofErr w:type="spellStart"/>
      <w:r w:rsidRPr="00A43440">
        <w:rPr>
          <w:sz w:val="20"/>
        </w:rPr>
        <w:t>Nancie</w:t>
      </w:r>
      <w:proofErr w:type="spellEnd"/>
      <w:r w:rsidRPr="00A43440">
        <w:rPr>
          <w:sz w:val="20"/>
        </w:rPr>
        <w:t xml:space="preserve">, la </w:t>
      </w:r>
      <w:proofErr w:type="spellStart"/>
      <w:r w:rsidRPr="00A43440">
        <w:rPr>
          <w:sz w:val="20"/>
        </w:rPr>
        <w:t>Comisión</w:t>
      </w:r>
      <w:proofErr w:type="spellEnd"/>
      <w:r w:rsidRPr="00A43440">
        <w:rPr>
          <w:sz w:val="20"/>
        </w:rPr>
        <w:t xml:space="preserve"> de Cuenca </w:t>
      </w:r>
      <w:proofErr w:type="spellStart"/>
      <w:r w:rsidRPr="00A43440">
        <w:rPr>
          <w:sz w:val="20"/>
        </w:rPr>
        <w:t>del</w:t>
      </w:r>
      <w:proofErr w:type="spellEnd"/>
      <w:r w:rsidRPr="00A43440">
        <w:rPr>
          <w:sz w:val="20"/>
        </w:rPr>
        <w:t xml:space="preserve"> </w:t>
      </w:r>
      <w:proofErr w:type="spellStart"/>
      <w:r w:rsidRPr="00A43440">
        <w:rPr>
          <w:sz w:val="20"/>
        </w:rPr>
        <w:t>Tárcoles</w:t>
      </w:r>
      <w:proofErr w:type="spellEnd"/>
      <w:r w:rsidRPr="00A43440">
        <w:rPr>
          <w:sz w:val="20"/>
        </w:rPr>
        <w:t>.</w:t>
      </w:r>
    </w:p>
    <w:p w:rsidR="00CE1E7D" w:rsidRPr="00A43440" w:rsidRDefault="00CE1E7D" w:rsidP="00CE1E7D">
      <w:pPr>
        <w:numPr>
          <w:ilvl w:val="0"/>
          <w:numId w:val="2"/>
        </w:numPr>
        <w:jc w:val="both"/>
        <w:rPr>
          <w:sz w:val="20"/>
        </w:rPr>
      </w:pPr>
      <w:r w:rsidRPr="00A43440">
        <w:rPr>
          <w:sz w:val="20"/>
        </w:rPr>
        <w:t xml:space="preserve">La </w:t>
      </w:r>
      <w:proofErr w:type="spellStart"/>
      <w:r w:rsidRPr="00A43440">
        <w:rPr>
          <w:sz w:val="20"/>
        </w:rPr>
        <w:t>Internalización</w:t>
      </w:r>
      <w:proofErr w:type="spellEnd"/>
      <w:r w:rsidRPr="00A43440">
        <w:rPr>
          <w:sz w:val="20"/>
        </w:rPr>
        <w:t xml:space="preserve"> de los </w:t>
      </w:r>
      <w:proofErr w:type="spellStart"/>
      <w:r w:rsidRPr="00A43440">
        <w:rPr>
          <w:sz w:val="20"/>
        </w:rPr>
        <w:t>Costos</w:t>
      </w:r>
      <w:proofErr w:type="spellEnd"/>
      <w:r w:rsidRPr="00A43440">
        <w:rPr>
          <w:sz w:val="20"/>
        </w:rPr>
        <w:t xml:space="preserve"> </w:t>
      </w:r>
      <w:proofErr w:type="spellStart"/>
      <w:r w:rsidRPr="00A43440">
        <w:rPr>
          <w:sz w:val="20"/>
        </w:rPr>
        <w:t>Ambientales</w:t>
      </w:r>
      <w:proofErr w:type="spellEnd"/>
      <w:r w:rsidRPr="00A43440">
        <w:rPr>
          <w:sz w:val="20"/>
        </w:rPr>
        <w:t xml:space="preserve">. </w:t>
      </w:r>
      <w:proofErr w:type="spellStart"/>
      <w:r w:rsidRPr="00A43440">
        <w:rPr>
          <w:sz w:val="20"/>
        </w:rPr>
        <w:t>Revista</w:t>
      </w:r>
      <w:proofErr w:type="spellEnd"/>
      <w:r w:rsidRPr="00A43440">
        <w:rPr>
          <w:sz w:val="20"/>
        </w:rPr>
        <w:t xml:space="preserve"> </w:t>
      </w:r>
      <w:proofErr w:type="spellStart"/>
      <w:r w:rsidRPr="00A43440">
        <w:rPr>
          <w:sz w:val="20"/>
        </w:rPr>
        <w:t>Economía</w:t>
      </w:r>
      <w:proofErr w:type="spellEnd"/>
      <w:r w:rsidRPr="00A43440">
        <w:rPr>
          <w:sz w:val="20"/>
        </w:rPr>
        <w:t xml:space="preserve"> Latina. </w:t>
      </w:r>
      <w:proofErr w:type="spellStart"/>
      <w:r w:rsidRPr="00A43440">
        <w:rPr>
          <w:sz w:val="20"/>
        </w:rPr>
        <w:t>Universidad</w:t>
      </w:r>
      <w:proofErr w:type="spellEnd"/>
      <w:r w:rsidRPr="00A43440">
        <w:rPr>
          <w:sz w:val="20"/>
        </w:rPr>
        <w:t xml:space="preserve"> Latina de Costa Rica. </w:t>
      </w:r>
    </w:p>
    <w:p w:rsidR="00CE1E7D" w:rsidRDefault="00CE1E7D" w:rsidP="00016567">
      <w:pPr>
        <w:numPr>
          <w:ilvl w:val="0"/>
          <w:numId w:val="2"/>
        </w:numPr>
        <w:jc w:val="both"/>
      </w:pPr>
      <w:proofErr w:type="spellStart"/>
      <w:r w:rsidRPr="00016567">
        <w:rPr>
          <w:sz w:val="20"/>
        </w:rPr>
        <w:t>Premio</w:t>
      </w:r>
      <w:proofErr w:type="spellEnd"/>
      <w:r w:rsidRPr="00016567">
        <w:rPr>
          <w:sz w:val="20"/>
        </w:rPr>
        <w:t xml:space="preserve"> </w:t>
      </w:r>
      <w:proofErr w:type="spellStart"/>
      <w:r w:rsidRPr="00016567">
        <w:rPr>
          <w:sz w:val="20"/>
        </w:rPr>
        <w:t>Iberoamericano</w:t>
      </w:r>
      <w:proofErr w:type="spellEnd"/>
      <w:r w:rsidRPr="00016567">
        <w:rPr>
          <w:sz w:val="20"/>
        </w:rPr>
        <w:t xml:space="preserve"> sobre </w:t>
      </w:r>
      <w:proofErr w:type="spellStart"/>
      <w:r w:rsidRPr="00016567">
        <w:rPr>
          <w:sz w:val="20"/>
        </w:rPr>
        <w:t>investigación</w:t>
      </w:r>
      <w:proofErr w:type="spellEnd"/>
      <w:r w:rsidRPr="00016567">
        <w:rPr>
          <w:sz w:val="20"/>
        </w:rPr>
        <w:t xml:space="preserve"> local, </w:t>
      </w:r>
      <w:proofErr w:type="spellStart"/>
      <w:r w:rsidRPr="00016567">
        <w:rPr>
          <w:sz w:val="20"/>
        </w:rPr>
        <w:t>otorgado</w:t>
      </w:r>
      <w:proofErr w:type="spellEnd"/>
      <w:r w:rsidRPr="00016567">
        <w:rPr>
          <w:sz w:val="20"/>
        </w:rPr>
        <w:t xml:space="preserve"> </w:t>
      </w:r>
      <w:proofErr w:type="spellStart"/>
      <w:r w:rsidRPr="00016567">
        <w:rPr>
          <w:sz w:val="20"/>
        </w:rPr>
        <w:t>por</w:t>
      </w:r>
      <w:proofErr w:type="spellEnd"/>
      <w:r w:rsidRPr="00016567">
        <w:rPr>
          <w:sz w:val="20"/>
        </w:rPr>
        <w:t xml:space="preserve"> el Ayuntamiento de Madrid en 1993.</w:t>
      </w:r>
    </w:p>
    <w:sectPr w:rsidR="00CE1E7D" w:rsidSect="00492304">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79B" w:rsidRDefault="0029579B" w:rsidP="004F6CCC">
      <w:r>
        <w:separator/>
      </w:r>
    </w:p>
  </w:endnote>
  <w:endnote w:type="continuationSeparator" w:id="0">
    <w:p w:rsidR="0029579B" w:rsidRDefault="0029579B" w:rsidP="004F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79B" w:rsidRDefault="0029579B" w:rsidP="004F6CCC">
      <w:r>
        <w:separator/>
      </w:r>
    </w:p>
  </w:footnote>
  <w:footnote w:type="continuationSeparator" w:id="0">
    <w:p w:rsidR="0029579B" w:rsidRDefault="0029579B" w:rsidP="004F6CCC">
      <w:r>
        <w:continuationSeparator/>
      </w:r>
    </w:p>
  </w:footnote>
  <w:footnote w:id="1">
    <w:p w:rsidR="004F6CCC" w:rsidRPr="00CD54EE" w:rsidRDefault="004F6CCC" w:rsidP="00CD54EE">
      <w:pPr>
        <w:pStyle w:val="Textonotapie"/>
        <w:rPr>
          <w:lang w:val="es-H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336"/>
    <w:multiLevelType w:val="singleLevel"/>
    <w:tmpl w:val="8AF8AF62"/>
    <w:lvl w:ilvl="0">
      <w:start w:val="1"/>
      <w:numFmt w:val="decimal"/>
      <w:lvlText w:val="%1."/>
      <w:legacy w:legacy="1" w:legacySpace="0" w:legacyIndent="360"/>
      <w:lvlJc w:val="left"/>
      <w:pPr>
        <w:ind w:left="2061" w:hanging="360"/>
      </w:pPr>
    </w:lvl>
  </w:abstractNum>
  <w:abstractNum w:abstractNumId="1" w15:restartNumberingAfterBreak="0">
    <w:nsid w:val="19FB6C34"/>
    <w:multiLevelType w:val="hybridMultilevel"/>
    <w:tmpl w:val="A25413B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 w15:restartNumberingAfterBreak="0">
    <w:nsid w:val="1C977886"/>
    <w:multiLevelType w:val="hybridMultilevel"/>
    <w:tmpl w:val="9468C788"/>
    <w:lvl w:ilvl="0" w:tplc="58145CAC">
      <w:start w:val="1"/>
      <w:numFmt w:val="decimal"/>
      <w:lvlText w:val="%1-"/>
      <w:lvlJc w:val="left"/>
      <w:pPr>
        <w:tabs>
          <w:tab w:val="num" w:pos="840"/>
        </w:tabs>
        <w:ind w:left="840" w:hanging="4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0CE3D80"/>
    <w:multiLevelType w:val="hybridMultilevel"/>
    <w:tmpl w:val="1374BC4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22803902"/>
    <w:multiLevelType w:val="hybridMultilevel"/>
    <w:tmpl w:val="F1DC10E8"/>
    <w:lvl w:ilvl="0" w:tplc="F5B02034">
      <w:start w:val="14"/>
      <w:numFmt w:val="decimal"/>
      <w:lvlText w:val="%1."/>
      <w:lvlJc w:val="left"/>
      <w:pPr>
        <w:ind w:left="1068" w:hanging="360"/>
      </w:pPr>
      <w:rPr>
        <w:rFonts w:hint="default"/>
        <w:b/>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5" w15:restartNumberingAfterBreak="0">
    <w:nsid w:val="27F34697"/>
    <w:multiLevelType w:val="hybridMultilevel"/>
    <w:tmpl w:val="9AC62FA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 w15:restartNumberingAfterBreak="0">
    <w:nsid w:val="2D1C35B4"/>
    <w:multiLevelType w:val="hybridMultilevel"/>
    <w:tmpl w:val="DFF2071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 w15:restartNumberingAfterBreak="0">
    <w:nsid w:val="3C8211B1"/>
    <w:multiLevelType w:val="hybridMultilevel"/>
    <w:tmpl w:val="C1A69ED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8" w15:restartNumberingAfterBreak="0">
    <w:nsid w:val="3C9D24DB"/>
    <w:multiLevelType w:val="hybridMultilevel"/>
    <w:tmpl w:val="4B707850"/>
    <w:lvl w:ilvl="0" w:tplc="480A0001">
      <w:start w:val="1"/>
      <w:numFmt w:val="bullet"/>
      <w:lvlText w:val=""/>
      <w:lvlJc w:val="left"/>
      <w:pPr>
        <w:ind w:left="1068" w:hanging="360"/>
      </w:pPr>
      <w:rPr>
        <w:rFonts w:ascii="Symbol" w:hAnsi="Symbol"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9" w15:restartNumberingAfterBreak="0">
    <w:nsid w:val="3CAF557F"/>
    <w:multiLevelType w:val="hybridMultilevel"/>
    <w:tmpl w:val="3F18013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43177FF5"/>
    <w:multiLevelType w:val="hybridMultilevel"/>
    <w:tmpl w:val="6B3E86F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1" w15:restartNumberingAfterBreak="0">
    <w:nsid w:val="43F12E63"/>
    <w:multiLevelType w:val="hybridMultilevel"/>
    <w:tmpl w:val="86F01F7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2" w15:restartNumberingAfterBreak="0">
    <w:nsid w:val="4D2D7924"/>
    <w:multiLevelType w:val="hybridMultilevel"/>
    <w:tmpl w:val="44A619A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5C6005DE"/>
    <w:multiLevelType w:val="hybridMultilevel"/>
    <w:tmpl w:val="AF1AED7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4" w15:restartNumberingAfterBreak="0">
    <w:nsid w:val="7034539D"/>
    <w:multiLevelType w:val="hybridMultilevel"/>
    <w:tmpl w:val="E38E55F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15:restartNumberingAfterBreak="0">
    <w:nsid w:val="74344599"/>
    <w:multiLevelType w:val="hybridMultilevel"/>
    <w:tmpl w:val="43929B2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10"/>
  </w:num>
  <w:num w:numId="5">
    <w:abstractNumId w:val="14"/>
  </w:num>
  <w:num w:numId="6">
    <w:abstractNumId w:val="5"/>
  </w:num>
  <w:num w:numId="7">
    <w:abstractNumId w:val="11"/>
  </w:num>
  <w:num w:numId="8">
    <w:abstractNumId w:val="15"/>
  </w:num>
  <w:num w:numId="9">
    <w:abstractNumId w:val="6"/>
  </w:num>
  <w:num w:numId="10">
    <w:abstractNumId w:val="13"/>
  </w:num>
  <w:num w:numId="11">
    <w:abstractNumId w:val="7"/>
  </w:num>
  <w:num w:numId="12">
    <w:abstractNumId w:val="1"/>
  </w:num>
  <w:num w:numId="13">
    <w:abstractNumId w:val="4"/>
  </w:num>
  <w:num w:numId="14">
    <w:abstractNumId w:val="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7D"/>
    <w:rsid w:val="00016567"/>
    <w:rsid w:val="0006330A"/>
    <w:rsid w:val="0009414B"/>
    <w:rsid w:val="00097EC1"/>
    <w:rsid w:val="000B5E8F"/>
    <w:rsid w:val="00144763"/>
    <w:rsid w:val="0019584B"/>
    <w:rsid w:val="001C5EC9"/>
    <w:rsid w:val="00235BF6"/>
    <w:rsid w:val="00237199"/>
    <w:rsid w:val="0029579B"/>
    <w:rsid w:val="002A7E78"/>
    <w:rsid w:val="002C5D11"/>
    <w:rsid w:val="002E662B"/>
    <w:rsid w:val="003103D1"/>
    <w:rsid w:val="00315FAF"/>
    <w:rsid w:val="0037447E"/>
    <w:rsid w:val="00482F3D"/>
    <w:rsid w:val="00492304"/>
    <w:rsid w:val="004B4131"/>
    <w:rsid w:val="004B7334"/>
    <w:rsid w:val="004F6CCC"/>
    <w:rsid w:val="005F507F"/>
    <w:rsid w:val="00600FF4"/>
    <w:rsid w:val="00614D27"/>
    <w:rsid w:val="006A5FEA"/>
    <w:rsid w:val="006C7C6C"/>
    <w:rsid w:val="006D189C"/>
    <w:rsid w:val="006F2383"/>
    <w:rsid w:val="00710C56"/>
    <w:rsid w:val="007A40C2"/>
    <w:rsid w:val="007D27FC"/>
    <w:rsid w:val="007E715D"/>
    <w:rsid w:val="00850D19"/>
    <w:rsid w:val="00853B71"/>
    <w:rsid w:val="008A4005"/>
    <w:rsid w:val="008B3BC8"/>
    <w:rsid w:val="008F6123"/>
    <w:rsid w:val="00930ABA"/>
    <w:rsid w:val="009728AB"/>
    <w:rsid w:val="009B102C"/>
    <w:rsid w:val="009B27CC"/>
    <w:rsid w:val="00A0551E"/>
    <w:rsid w:val="00A30418"/>
    <w:rsid w:val="00A35C47"/>
    <w:rsid w:val="00A43440"/>
    <w:rsid w:val="00A828F3"/>
    <w:rsid w:val="00AD300E"/>
    <w:rsid w:val="00AE1840"/>
    <w:rsid w:val="00B14D65"/>
    <w:rsid w:val="00B518F9"/>
    <w:rsid w:val="00B851FB"/>
    <w:rsid w:val="00BB5A18"/>
    <w:rsid w:val="00BE60B4"/>
    <w:rsid w:val="00BF3EF8"/>
    <w:rsid w:val="00C34126"/>
    <w:rsid w:val="00C35247"/>
    <w:rsid w:val="00C9191C"/>
    <w:rsid w:val="00C97BB3"/>
    <w:rsid w:val="00CC41E7"/>
    <w:rsid w:val="00CD4E95"/>
    <w:rsid w:val="00CD54EE"/>
    <w:rsid w:val="00CE1E7D"/>
    <w:rsid w:val="00D83149"/>
    <w:rsid w:val="00E0757D"/>
    <w:rsid w:val="00E22CE8"/>
    <w:rsid w:val="00E655C8"/>
    <w:rsid w:val="00EB615D"/>
    <w:rsid w:val="00EE0330"/>
    <w:rsid w:val="00F437F8"/>
    <w:rsid w:val="00F72528"/>
    <w:rsid w:val="00F74FD8"/>
    <w:rsid w:val="00F80749"/>
    <w:rsid w:val="00FB13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298CE8"/>
  <w15:docId w15:val="{35D25081-5EBB-4168-8F40-68D847DA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s-H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E7D"/>
    <w:pPr>
      <w:spacing w:after="0" w:line="240" w:lineRule="auto"/>
    </w:pPr>
    <w:rPr>
      <w:rFonts w:ascii="Times New Roman" w:eastAsia="Times New Roman" w:hAnsi="Times New Roman" w:cs="Times New Roman"/>
      <w:szCs w:val="20"/>
      <w:lang w:val="fr-FR" w:eastAsia="en-GB"/>
    </w:rPr>
  </w:style>
  <w:style w:type="paragraph" w:styleId="Ttulo1">
    <w:name w:val="heading 1"/>
    <w:basedOn w:val="Normal"/>
    <w:next w:val="Normal"/>
    <w:link w:val="Ttulo1Car"/>
    <w:uiPriority w:val="9"/>
    <w:qFormat/>
    <w:rsid w:val="00CE1E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nexetitle">
    <w:name w:val="Annexe_title"/>
    <w:basedOn w:val="Ttulo1"/>
    <w:next w:val="Normal"/>
    <w:autoRedefine/>
    <w:rsid w:val="00B518F9"/>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bCs w:val="0"/>
      <w:caps/>
      <w:color w:val="auto"/>
      <w:lang w:val="es-ES_tradnl"/>
    </w:rPr>
  </w:style>
  <w:style w:type="paragraph" w:customStyle="1" w:styleId="normaltableau">
    <w:name w:val="normal_tableau"/>
    <w:basedOn w:val="Normal"/>
    <w:rsid w:val="00CE1E7D"/>
    <w:pPr>
      <w:spacing w:before="120" w:after="120"/>
      <w:jc w:val="both"/>
    </w:pPr>
    <w:rPr>
      <w:rFonts w:ascii="Optima" w:hAnsi="Optima"/>
      <w:sz w:val="22"/>
      <w:lang w:val="en-GB"/>
    </w:rPr>
  </w:style>
  <w:style w:type="character" w:customStyle="1" w:styleId="Ttulo1Car">
    <w:name w:val="Título 1 Car"/>
    <w:basedOn w:val="Fuentedeprrafopredeter"/>
    <w:link w:val="Ttulo1"/>
    <w:uiPriority w:val="9"/>
    <w:rsid w:val="00CE1E7D"/>
    <w:rPr>
      <w:rFonts w:asciiTheme="majorHAnsi" w:eastAsiaTheme="majorEastAsia" w:hAnsiTheme="majorHAnsi" w:cstheme="majorBidi"/>
      <w:b/>
      <w:bCs/>
      <w:color w:val="365F91" w:themeColor="accent1" w:themeShade="BF"/>
      <w:sz w:val="28"/>
      <w:szCs w:val="28"/>
      <w:lang w:val="fr-FR" w:eastAsia="en-GB"/>
    </w:rPr>
  </w:style>
  <w:style w:type="paragraph" w:styleId="Prrafodelista">
    <w:name w:val="List Paragraph"/>
    <w:basedOn w:val="Normal"/>
    <w:uiPriority w:val="34"/>
    <w:qFormat/>
    <w:rsid w:val="00BB5A18"/>
    <w:pPr>
      <w:ind w:left="720"/>
      <w:contextualSpacing/>
    </w:pPr>
  </w:style>
  <w:style w:type="paragraph" w:styleId="Textonotapie">
    <w:name w:val="footnote text"/>
    <w:basedOn w:val="Normal"/>
    <w:link w:val="TextonotapieCar"/>
    <w:semiHidden/>
    <w:rsid w:val="004F6CCC"/>
    <w:rPr>
      <w:sz w:val="20"/>
    </w:rPr>
  </w:style>
  <w:style w:type="character" w:customStyle="1" w:styleId="TextonotapieCar">
    <w:name w:val="Texto nota pie Car"/>
    <w:basedOn w:val="Fuentedeprrafopredeter"/>
    <w:link w:val="Textonotapie"/>
    <w:semiHidden/>
    <w:rsid w:val="004F6CCC"/>
    <w:rPr>
      <w:rFonts w:ascii="Times New Roman" w:eastAsia="Times New Roman" w:hAnsi="Times New Roman" w:cs="Times New Roman"/>
      <w:sz w:val="20"/>
      <w:szCs w:val="20"/>
      <w:lang w:val="fr-FR" w:eastAsia="en-GB"/>
    </w:rPr>
  </w:style>
  <w:style w:type="character" w:styleId="Refdenotaalpie">
    <w:name w:val="footnote reference"/>
    <w:semiHidden/>
    <w:rsid w:val="004F6CCC"/>
    <w:rPr>
      <w:vertAlign w:val="superscript"/>
    </w:rPr>
  </w:style>
  <w:style w:type="character" w:styleId="Hipervnculo">
    <w:name w:val="Hyperlink"/>
    <w:basedOn w:val="Fuentedeprrafopredeter"/>
    <w:uiPriority w:val="99"/>
    <w:unhideWhenUsed/>
    <w:rsid w:val="006C7C6C"/>
    <w:rPr>
      <w:color w:val="0000FF" w:themeColor="hyperlink"/>
      <w:u w:val="single"/>
    </w:rPr>
  </w:style>
  <w:style w:type="character" w:styleId="Mencinsinresolver">
    <w:name w:val="Unresolved Mention"/>
    <w:basedOn w:val="Fuentedeprrafopredeter"/>
    <w:uiPriority w:val="99"/>
    <w:semiHidden/>
    <w:unhideWhenUsed/>
    <w:rsid w:val="002A7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i.linkimer@undp.org" TargetMode="External"/><Relationship Id="rId13" Type="http://schemas.openxmlformats.org/officeDocument/2006/relationships/hyperlink" Target="mailto:tnielsen@dinamarca.org.gt" TargetMode="External"/><Relationship Id="rId18" Type="http://schemas.openxmlformats.org/officeDocument/2006/relationships/hyperlink" Target="mailto:humea59@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schatan@um.org.mx" TargetMode="External"/><Relationship Id="rId7" Type="http://schemas.openxmlformats.org/officeDocument/2006/relationships/hyperlink" Target="mailto:Mar&#237;a.Pia@iucn.org" TargetMode="External"/><Relationship Id="rId12" Type="http://schemas.openxmlformats.org/officeDocument/2006/relationships/hyperlink" Target="mailto:lonjen@um.dk" TargetMode="External"/><Relationship Id="rId17" Type="http://schemas.openxmlformats.org/officeDocument/2006/relationships/hyperlink" Target="mailto:Wdc-spain@idecne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lga.viluce@cec.eu.int" TargetMode="External"/><Relationship Id="rId20" Type="http://schemas.openxmlformats.org/officeDocument/2006/relationships/hyperlink" Target="mailto:Myrtille.danse@mimbuza.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rvoh@um.dk" TargetMode="External"/><Relationship Id="rId24" Type="http://schemas.openxmlformats.org/officeDocument/2006/relationships/hyperlink" Target="mailto:martinezsc@munimadrid.es" TargetMode="External"/><Relationship Id="rId5" Type="http://schemas.openxmlformats.org/officeDocument/2006/relationships/footnotes" Target="footnotes.xml"/><Relationship Id="rId15" Type="http://schemas.openxmlformats.org/officeDocument/2006/relationships/hyperlink" Target="mailto:hondurasnv@world.org" TargetMode="External"/><Relationship Id="rId23" Type="http://schemas.openxmlformats.org/officeDocument/2006/relationships/hyperlink" Target="mailto:jmorapo@arca.co.cr" TargetMode="External"/><Relationship Id="rId10" Type="http://schemas.openxmlformats.org/officeDocument/2006/relationships/hyperlink" Target="mailto:estar@um.dk" TargetMode="External"/><Relationship Id="rId19" Type="http://schemas.openxmlformats.org/officeDocument/2006/relationships/hyperlink" Target="mailto:mauricio.castro.salazar@gmail.com" TargetMode="External"/><Relationship Id="rId4" Type="http://schemas.openxmlformats.org/officeDocument/2006/relationships/webSettings" Target="webSettings.xml"/><Relationship Id="rId9" Type="http://schemas.openxmlformats.org/officeDocument/2006/relationships/hyperlink" Target="mailto:p&#237;a.hernandez@iucn.org" TargetMode="External"/><Relationship Id="rId14" Type="http://schemas.openxmlformats.org/officeDocument/2006/relationships/hyperlink" Target="mailto:ifigueroa@cempromype.org" TargetMode="External"/><Relationship Id="rId22" Type="http://schemas.openxmlformats.org/officeDocument/2006/relationships/hyperlink" Target="mailto:josefina.pernett@pnum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3143</Words>
  <Characters>17292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 Miranda</dc:creator>
  <cp:lastModifiedBy>Freddy Miranda</cp:lastModifiedBy>
  <cp:revision>9</cp:revision>
  <dcterms:created xsi:type="dcterms:W3CDTF">2016-09-24T03:57:00Z</dcterms:created>
  <dcterms:modified xsi:type="dcterms:W3CDTF">2018-09-20T12:56:00Z</dcterms:modified>
</cp:coreProperties>
</file>