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7DCD" w14:textId="77777777" w:rsidR="00CA5832" w:rsidRDefault="00CA5832" w:rsidP="00CA583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9"/>
        <w:gridCol w:w="1360"/>
        <w:gridCol w:w="8308"/>
        <w:gridCol w:w="1444"/>
      </w:tblGrid>
      <w:tr w:rsidR="00CA5832" w14:paraId="080550DB" w14:textId="77777777" w:rsidTr="009C269D">
        <w:tc>
          <w:tcPr>
            <w:tcW w:w="957" w:type="pct"/>
            <w:vAlign w:val="center"/>
          </w:tcPr>
          <w:p w14:paraId="34388D2B" w14:textId="3E545162" w:rsidR="00CA5832" w:rsidRDefault="00CA5832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Actividad</w:t>
            </w:r>
          </w:p>
        </w:tc>
        <w:tc>
          <w:tcPr>
            <w:tcW w:w="495" w:type="pct"/>
            <w:vAlign w:val="center"/>
          </w:tcPr>
          <w:p w14:paraId="23147D8B" w14:textId="01BBAB72" w:rsidR="00CA5832" w:rsidRDefault="00CA5832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  <w:tc>
          <w:tcPr>
            <w:tcW w:w="3023" w:type="pct"/>
            <w:vAlign w:val="center"/>
          </w:tcPr>
          <w:p w14:paraId="788C6822" w14:textId="2DB20FCA" w:rsidR="00CA5832" w:rsidRDefault="00CA5832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Preguntas</w:t>
            </w:r>
          </w:p>
        </w:tc>
        <w:tc>
          <w:tcPr>
            <w:tcW w:w="525" w:type="pct"/>
            <w:vAlign w:val="center"/>
          </w:tcPr>
          <w:p w14:paraId="3D83E56D" w14:textId="6E8A4262" w:rsidR="00CA5832" w:rsidRDefault="00CA5832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Tiempo de intervención</w:t>
            </w:r>
          </w:p>
        </w:tc>
      </w:tr>
      <w:tr w:rsidR="00CA5832" w14:paraId="39D61D63" w14:textId="77777777" w:rsidTr="009C269D">
        <w:tc>
          <w:tcPr>
            <w:tcW w:w="957" w:type="pct"/>
            <w:vAlign w:val="center"/>
          </w:tcPr>
          <w:p w14:paraId="5DCDA160" w14:textId="71FAB0A6" w:rsidR="00CA5832" w:rsidRPr="00CA5832" w:rsidRDefault="00CA5832" w:rsidP="00CA5832">
            <w:pPr>
              <w:rPr>
                <w:lang w:val="es-ES"/>
              </w:rPr>
            </w:pPr>
            <w:r w:rsidRPr="00CA5832">
              <w:rPr>
                <w:lang w:val="es-ES"/>
              </w:rPr>
              <w:t>CSW65: Mesa Ministerial</w:t>
            </w:r>
          </w:p>
          <w:p w14:paraId="4EFB9542" w14:textId="34B4CCE6" w:rsidR="00CA5832" w:rsidRDefault="00CA5832" w:rsidP="00CA5832">
            <w:pPr>
              <w:rPr>
                <w:lang w:val="es-ES"/>
              </w:rPr>
            </w:pPr>
            <w:r w:rsidRPr="00CA5832">
              <w:rPr>
                <w:lang w:val="es-ES"/>
              </w:rPr>
              <w:t>Alcanzar la paridad: buenas prácticas para lograr la participación de las mujeres y la adopción de decisiones por ellas de forma plena y efectiva en la vida pública</w:t>
            </w:r>
          </w:p>
        </w:tc>
        <w:tc>
          <w:tcPr>
            <w:tcW w:w="495" w:type="pct"/>
            <w:vAlign w:val="center"/>
          </w:tcPr>
          <w:p w14:paraId="40A5CF9B" w14:textId="77777777" w:rsidR="00CA5832" w:rsidRDefault="00CA5832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Martes 16 de marzo</w:t>
            </w:r>
          </w:p>
          <w:p w14:paraId="628C46CE" w14:textId="4CEBC464" w:rsidR="00CA5832" w:rsidRPr="00CA5832" w:rsidRDefault="00CA5832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7:00am</w:t>
            </w:r>
          </w:p>
        </w:tc>
        <w:tc>
          <w:tcPr>
            <w:tcW w:w="3023" w:type="pct"/>
            <w:vAlign w:val="center"/>
          </w:tcPr>
          <w:p w14:paraId="1B4CF72A" w14:textId="64210A12" w:rsidR="00CA5832" w:rsidRPr="00CA5832" w:rsidRDefault="00CA5832" w:rsidP="00CA5832">
            <w:pPr>
              <w:rPr>
                <w:lang w:val="es-ES"/>
              </w:rPr>
            </w:pPr>
            <w:r w:rsidRPr="00CA5832">
              <w:rPr>
                <w:lang w:val="es-ES"/>
              </w:rPr>
              <w:t>a) ¿Qué medidas están adoptando los Gobiernos para lograr la participación y representación equitativas de las mujeres en la vida pública y en la adopción de decisiones?</w:t>
            </w:r>
          </w:p>
          <w:p w14:paraId="72B2BA68" w14:textId="77777777" w:rsidR="00CA5832" w:rsidRPr="00CA5832" w:rsidRDefault="00CA5832" w:rsidP="00CA5832">
            <w:pPr>
              <w:rPr>
                <w:lang w:val="es-ES"/>
              </w:rPr>
            </w:pPr>
            <w:r w:rsidRPr="00CA5832">
              <w:rPr>
                <w:lang w:val="es-ES"/>
              </w:rPr>
              <w:t>b) ¿Qué ejemplos pueden dar de buenas prácticas de medidas especiales de carácter temporal, incluidas las cuotas de género ambiciosas, que se hayan diseñado y aplicado para acelerar el avance hacia la participación de las mujeres en la adopción de decisiones ejecutivas y legislativas?</w:t>
            </w:r>
          </w:p>
          <w:p w14:paraId="2499EB8E" w14:textId="4DA611CE" w:rsidR="00CA5832" w:rsidRDefault="00CA5832" w:rsidP="00CA5832">
            <w:pPr>
              <w:rPr>
                <w:lang w:val="es-ES"/>
              </w:rPr>
            </w:pPr>
            <w:r w:rsidRPr="00CA5832">
              <w:rPr>
                <w:lang w:val="es-ES"/>
              </w:rPr>
              <w:t>c) ¿Qué medidas están adoptando los Gobiernos para aumentar la representación de las mujeres en los puestos de dirección del sector público en instituciones como la administración pública y el poder judicial, y hacer un seguimiento de esa representación?</w:t>
            </w:r>
          </w:p>
        </w:tc>
        <w:tc>
          <w:tcPr>
            <w:tcW w:w="525" w:type="pct"/>
            <w:vAlign w:val="center"/>
          </w:tcPr>
          <w:p w14:paraId="3FEE739D" w14:textId="3957CB0A" w:rsidR="00CA5832" w:rsidRDefault="00CA5832" w:rsidP="00CA5832">
            <w:pPr>
              <w:rPr>
                <w:lang w:val="es-ES"/>
              </w:rPr>
            </w:pPr>
            <w:r>
              <w:rPr>
                <w:lang w:val="es-ES"/>
              </w:rPr>
              <w:t>3 minutos</w:t>
            </w:r>
          </w:p>
        </w:tc>
      </w:tr>
      <w:tr w:rsidR="00CA5832" w14:paraId="3BF5BFD8" w14:textId="77777777" w:rsidTr="009C269D">
        <w:tc>
          <w:tcPr>
            <w:tcW w:w="957" w:type="pct"/>
            <w:vMerge w:val="restart"/>
            <w:vAlign w:val="center"/>
          </w:tcPr>
          <w:p w14:paraId="4C9DE190" w14:textId="77777777" w:rsidR="00CA5832" w:rsidRPr="00CA5832" w:rsidRDefault="00CA5832" w:rsidP="00CA5832">
            <w:pPr>
              <w:rPr>
                <w:lang w:val="es-ES"/>
              </w:rPr>
            </w:pPr>
            <w:r w:rsidRPr="00CA5832">
              <w:rPr>
                <w:lang w:val="es-ES"/>
              </w:rPr>
              <w:t xml:space="preserve">CSW65: Actividad CIM </w:t>
            </w:r>
          </w:p>
          <w:p w14:paraId="35C7EB8C" w14:textId="5FE3387D" w:rsidR="00CA5832" w:rsidRDefault="00CA5832" w:rsidP="00CA5832">
            <w:pPr>
              <w:rPr>
                <w:lang w:val="es-ES"/>
              </w:rPr>
            </w:pPr>
            <w:r w:rsidRPr="00CA5832">
              <w:rPr>
                <w:lang w:val="es-ES"/>
              </w:rPr>
              <w:t>Ministras de la Mujer liderando la Reactivación Económica en tiempos post-COVID-19</w:t>
            </w:r>
          </w:p>
        </w:tc>
        <w:tc>
          <w:tcPr>
            <w:tcW w:w="495" w:type="pct"/>
            <w:vMerge w:val="restart"/>
            <w:vAlign w:val="center"/>
          </w:tcPr>
          <w:p w14:paraId="7963DC91" w14:textId="77777777" w:rsidR="00CA5832" w:rsidRDefault="00CA5832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Martes 16 de marzo</w:t>
            </w:r>
          </w:p>
          <w:p w14:paraId="212C6C64" w14:textId="7278288B" w:rsidR="00CA5832" w:rsidRPr="00CA5832" w:rsidRDefault="00CA5832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11:00am</w:t>
            </w:r>
          </w:p>
        </w:tc>
        <w:tc>
          <w:tcPr>
            <w:tcW w:w="3023" w:type="pct"/>
            <w:vAlign w:val="center"/>
          </w:tcPr>
          <w:p w14:paraId="51A42037" w14:textId="3A8526C0" w:rsidR="00CA5832" w:rsidRDefault="00CA5832" w:rsidP="00CA5832">
            <w:pPr>
              <w:rPr>
                <w:lang w:val="es-ES"/>
              </w:rPr>
            </w:pPr>
            <w:r w:rsidRPr="00CA5832">
              <w:rPr>
                <w:lang w:val="es-ES"/>
              </w:rPr>
              <w:t xml:space="preserve">Pregunta general para todas las </w:t>
            </w:r>
            <w:proofErr w:type="gramStart"/>
            <w:r w:rsidRPr="00CA5832">
              <w:rPr>
                <w:lang w:val="es-ES"/>
              </w:rPr>
              <w:t>Ministras</w:t>
            </w:r>
            <w:proofErr w:type="gramEnd"/>
            <w:r w:rsidRPr="00CA5832">
              <w:rPr>
                <w:lang w:val="es-ES"/>
              </w:rPr>
              <w:t>: ¿Cuál son los mayores desafíos que tienen ustedes como Ministras para que ustedes y la agenda de las mujeres sean protagonistas en la recuperación post-COVID? ¿Cuáles alianzas y negociaciones han iniciado para enfrentar este desafío? y ¿Qué puede hacer la comunidad internacional en esta materia?</w:t>
            </w:r>
          </w:p>
        </w:tc>
        <w:tc>
          <w:tcPr>
            <w:tcW w:w="525" w:type="pct"/>
            <w:vAlign w:val="center"/>
          </w:tcPr>
          <w:p w14:paraId="2074CD53" w14:textId="045BF26B" w:rsidR="00CA5832" w:rsidRDefault="00CA5832" w:rsidP="00CA5832">
            <w:pPr>
              <w:rPr>
                <w:lang w:val="es-ES"/>
              </w:rPr>
            </w:pPr>
            <w:r>
              <w:rPr>
                <w:lang w:val="es-ES"/>
              </w:rPr>
              <w:t>5 minutos</w:t>
            </w:r>
          </w:p>
        </w:tc>
      </w:tr>
      <w:tr w:rsidR="00CA5832" w14:paraId="5BE29D52" w14:textId="77777777" w:rsidTr="009C269D">
        <w:tc>
          <w:tcPr>
            <w:tcW w:w="957" w:type="pct"/>
            <w:vMerge/>
            <w:vAlign w:val="center"/>
          </w:tcPr>
          <w:p w14:paraId="0B5CFA5F" w14:textId="77777777" w:rsidR="00CA5832" w:rsidRPr="00CA5832" w:rsidRDefault="00CA5832" w:rsidP="00CA5832">
            <w:pPr>
              <w:rPr>
                <w:lang w:val="es-ES"/>
              </w:rPr>
            </w:pPr>
          </w:p>
        </w:tc>
        <w:tc>
          <w:tcPr>
            <w:tcW w:w="495" w:type="pct"/>
            <w:vMerge/>
            <w:vAlign w:val="center"/>
          </w:tcPr>
          <w:p w14:paraId="00E17530" w14:textId="77777777" w:rsidR="00CA5832" w:rsidRPr="00CA5832" w:rsidRDefault="00CA5832" w:rsidP="00CA5832">
            <w:pPr>
              <w:jc w:val="center"/>
              <w:rPr>
                <w:lang w:val="es-ES"/>
              </w:rPr>
            </w:pPr>
          </w:p>
        </w:tc>
        <w:tc>
          <w:tcPr>
            <w:tcW w:w="3023" w:type="pct"/>
            <w:vAlign w:val="center"/>
          </w:tcPr>
          <w:p w14:paraId="212672AB" w14:textId="40470D99" w:rsidR="00CA5832" w:rsidRPr="00CA5832" w:rsidRDefault="00CA5832" w:rsidP="00CA5832">
            <w:pPr>
              <w:rPr>
                <w:lang w:val="es-ES"/>
              </w:rPr>
            </w:pPr>
            <w:r w:rsidRPr="00CA5832">
              <w:rPr>
                <w:lang w:val="es-ES"/>
              </w:rPr>
              <w:t xml:space="preserve">Marcela Guerrero Campos, </w:t>
            </w:r>
            <w:proofErr w:type="gramStart"/>
            <w:r w:rsidRPr="00CA5832">
              <w:rPr>
                <w:lang w:val="es-ES"/>
              </w:rPr>
              <w:t>Ministra</w:t>
            </w:r>
            <w:proofErr w:type="gramEnd"/>
            <w:r w:rsidRPr="00CA5832">
              <w:rPr>
                <w:lang w:val="es-ES"/>
              </w:rPr>
              <w:t xml:space="preserve"> de la Condición de la Mujer, INAMU (Costa Rica): Un sector</w:t>
            </w:r>
          </w:p>
          <w:p w14:paraId="08FDD134" w14:textId="5B09C8AF" w:rsidR="00CA5832" w:rsidRDefault="00CA5832" w:rsidP="00CA5832">
            <w:pPr>
              <w:rPr>
                <w:lang w:val="es-ES"/>
              </w:rPr>
            </w:pPr>
            <w:r w:rsidRPr="00CA5832">
              <w:rPr>
                <w:lang w:val="es-ES"/>
              </w:rPr>
              <w:t xml:space="preserve">fundamental para la reactivación de la economía y el crecimiento sostenido de los países es el emprendedurismo, para el cual se requiere tener acceso a transferencias del Estado y créditos y apoyos del sector financiero. Para que las mujeres puedan activar sus emprendedurismos y empresas, se requiere contar con acciones estratégicas desde el sector financiero y otros fondos para apoyar estas inversiones. ¿Qué acciones viene adelantando Costa Rica en el acceso a servicios financieros para apoyar el emprendeurismo? ¿Qué otras acciones de trasferencia a emprendeurismo de mujeres están implementando por parte del gobierno?  </w:t>
            </w:r>
          </w:p>
        </w:tc>
        <w:tc>
          <w:tcPr>
            <w:tcW w:w="525" w:type="pct"/>
            <w:vAlign w:val="center"/>
          </w:tcPr>
          <w:p w14:paraId="0C4F5E55" w14:textId="0ED7F6BF" w:rsidR="00CA5832" w:rsidRDefault="00CA5832" w:rsidP="00CA5832">
            <w:pPr>
              <w:rPr>
                <w:lang w:val="es-ES"/>
              </w:rPr>
            </w:pPr>
            <w:r>
              <w:rPr>
                <w:lang w:val="es-ES"/>
              </w:rPr>
              <w:t>3 minutos</w:t>
            </w:r>
          </w:p>
        </w:tc>
      </w:tr>
      <w:tr w:rsidR="009C269D" w14:paraId="1FA21F0A" w14:textId="77777777" w:rsidTr="009C269D">
        <w:tc>
          <w:tcPr>
            <w:tcW w:w="957" w:type="pct"/>
            <w:vAlign w:val="center"/>
          </w:tcPr>
          <w:p w14:paraId="0B91D857" w14:textId="77777777" w:rsidR="009C269D" w:rsidRDefault="009C269D" w:rsidP="00E16D9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Actividad</w:t>
            </w:r>
          </w:p>
        </w:tc>
        <w:tc>
          <w:tcPr>
            <w:tcW w:w="495" w:type="pct"/>
            <w:vAlign w:val="center"/>
          </w:tcPr>
          <w:p w14:paraId="752547A9" w14:textId="77777777" w:rsidR="009C269D" w:rsidRDefault="009C269D" w:rsidP="00E16D9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  <w:tc>
          <w:tcPr>
            <w:tcW w:w="3023" w:type="pct"/>
            <w:vAlign w:val="center"/>
          </w:tcPr>
          <w:p w14:paraId="323B183B" w14:textId="77777777" w:rsidR="009C269D" w:rsidRDefault="009C269D" w:rsidP="00E16D9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Preguntas</w:t>
            </w:r>
          </w:p>
        </w:tc>
        <w:tc>
          <w:tcPr>
            <w:tcW w:w="525" w:type="pct"/>
            <w:vAlign w:val="center"/>
          </w:tcPr>
          <w:p w14:paraId="201D5066" w14:textId="77777777" w:rsidR="009C269D" w:rsidRDefault="009C269D" w:rsidP="00E16D9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Tiempo de intervención</w:t>
            </w:r>
          </w:p>
        </w:tc>
      </w:tr>
      <w:tr w:rsidR="00CA5832" w14:paraId="4E4034EA" w14:textId="77777777" w:rsidTr="009C269D">
        <w:tc>
          <w:tcPr>
            <w:tcW w:w="957" w:type="pct"/>
            <w:vAlign w:val="center"/>
          </w:tcPr>
          <w:p w14:paraId="68968C94" w14:textId="77777777" w:rsidR="00CA5832" w:rsidRPr="00CA5832" w:rsidRDefault="00CA5832" w:rsidP="00CA5832">
            <w:pPr>
              <w:rPr>
                <w:lang w:val="es-ES"/>
              </w:rPr>
            </w:pPr>
            <w:r w:rsidRPr="00CA5832">
              <w:rPr>
                <w:lang w:val="es-ES"/>
              </w:rPr>
              <w:t xml:space="preserve">CSW65: Actividad Argentina </w:t>
            </w:r>
          </w:p>
          <w:p w14:paraId="66322027" w14:textId="729C0312" w:rsidR="00CA5832" w:rsidRDefault="00CA5832" w:rsidP="00CA5832">
            <w:pPr>
              <w:rPr>
                <w:lang w:val="es-ES"/>
              </w:rPr>
            </w:pPr>
            <w:r w:rsidRPr="00CA5832">
              <w:rPr>
                <w:lang w:val="es-ES"/>
              </w:rPr>
              <w:t>Diálogos sobre las estrategias de los feminismos en los gobiernos progresistas. Experiencias locales sobre la participación de las mujeres y diversidades en el ámbito público.</w:t>
            </w:r>
          </w:p>
        </w:tc>
        <w:tc>
          <w:tcPr>
            <w:tcW w:w="495" w:type="pct"/>
            <w:vAlign w:val="center"/>
          </w:tcPr>
          <w:p w14:paraId="26C27C43" w14:textId="77777777" w:rsidR="00CA5832" w:rsidRDefault="00CA5832" w:rsidP="00CA5832">
            <w:pPr>
              <w:tabs>
                <w:tab w:val="left" w:pos="318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Jueves 18 de marzo</w:t>
            </w:r>
          </w:p>
          <w:p w14:paraId="52041212" w14:textId="72EBD762" w:rsidR="00CA5832" w:rsidRPr="00CA5832" w:rsidRDefault="00CA5832" w:rsidP="00CA5832">
            <w:pPr>
              <w:tabs>
                <w:tab w:val="left" w:pos="318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10:00am</w:t>
            </w:r>
          </w:p>
        </w:tc>
        <w:tc>
          <w:tcPr>
            <w:tcW w:w="3023" w:type="pct"/>
            <w:vAlign w:val="center"/>
          </w:tcPr>
          <w:p w14:paraId="5EA66102" w14:textId="6459544E" w:rsidR="00CA5832" w:rsidRPr="00CA5832" w:rsidRDefault="00CA5832" w:rsidP="00CA5832">
            <w:pPr>
              <w:tabs>
                <w:tab w:val="left" w:pos="318"/>
              </w:tabs>
              <w:rPr>
                <w:lang w:val="es-ES"/>
              </w:rPr>
            </w:pPr>
            <w:r w:rsidRPr="00CA5832">
              <w:rPr>
                <w:lang w:val="es-ES"/>
              </w:rPr>
              <w:t>1.</w:t>
            </w:r>
            <w:r w:rsidRPr="00CA5832">
              <w:rPr>
                <w:lang w:val="es-ES"/>
              </w:rPr>
              <w:tab/>
              <w:t>¿Cuáles son las mayores resistencias encontradas en el seno de sus respectivos espacios de gobierno para la participación política de las mujeres y diversidades?</w:t>
            </w:r>
          </w:p>
          <w:p w14:paraId="454C0A31" w14:textId="30AE1D74" w:rsidR="00CA5832" w:rsidRPr="00CA5832" w:rsidRDefault="00CA5832" w:rsidP="00CA5832">
            <w:pPr>
              <w:tabs>
                <w:tab w:val="left" w:pos="318"/>
              </w:tabs>
              <w:rPr>
                <w:lang w:val="es-ES"/>
              </w:rPr>
            </w:pPr>
            <w:r w:rsidRPr="00CA5832">
              <w:rPr>
                <w:lang w:val="es-ES"/>
              </w:rPr>
              <w:t>2.</w:t>
            </w:r>
            <w:r w:rsidRPr="00CA5832">
              <w:rPr>
                <w:lang w:val="es-ES"/>
              </w:rPr>
              <w:tab/>
              <w:t xml:space="preserve"> ¿Cómo opera la voluntad política feminista en entornos tradicionalmente cerrados a la presencia de las </w:t>
            </w:r>
            <w:proofErr w:type="gramStart"/>
            <w:r w:rsidRPr="00CA5832">
              <w:rPr>
                <w:lang w:val="es-ES"/>
              </w:rPr>
              <w:t>mujeres</w:t>
            </w:r>
            <w:proofErr w:type="gramEnd"/>
            <w:r w:rsidRPr="00CA5832">
              <w:rPr>
                <w:lang w:val="es-ES"/>
              </w:rPr>
              <w:t xml:space="preserve"> pero también a la reivindicación feminista?</w:t>
            </w:r>
          </w:p>
          <w:p w14:paraId="2C08530F" w14:textId="112FE540" w:rsidR="00CA5832" w:rsidRDefault="00CA5832" w:rsidP="00CA5832">
            <w:pPr>
              <w:tabs>
                <w:tab w:val="left" w:pos="318"/>
              </w:tabs>
              <w:rPr>
                <w:lang w:val="es-ES"/>
              </w:rPr>
            </w:pPr>
            <w:r w:rsidRPr="00CA5832">
              <w:rPr>
                <w:lang w:val="es-ES"/>
              </w:rPr>
              <w:t>3.</w:t>
            </w:r>
            <w:r w:rsidRPr="00CA5832">
              <w:rPr>
                <w:lang w:val="es-ES"/>
              </w:rPr>
              <w:tab/>
              <w:t>¿Qué experiencias se pueden considerar "exitosas" en la disputa por construir otra forma de ejercicio del poder?</w:t>
            </w:r>
          </w:p>
        </w:tc>
        <w:tc>
          <w:tcPr>
            <w:tcW w:w="525" w:type="pct"/>
            <w:vAlign w:val="center"/>
          </w:tcPr>
          <w:p w14:paraId="56672696" w14:textId="4CFD3326" w:rsidR="00CA5832" w:rsidRDefault="00CA5832" w:rsidP="00CA5832">
            <w:pPr>
              <w:rPr>
                <w:lang w:val="es-ES"/>
              </w:rPr>
            </w:pPr>
            <w:r>
              <w:rPr>
                <w:lang w:val="es-ES"/>
              </w:rPr>
              <w:t>10 minutos</w:t>
            </w:r>
          </w:p>
        </w:tc>
      </w:tr>
    </w:tbl>
    <w:p w14:paraId="329C03C1" w14:textId="77777777" w:rsidR="008E03BC" w:rsidRPr="008E03BC" w:rsidRDefault="008E03BC" w:rsidP="008E03BC">
      <w:pPr>
        <w:spacing w:line="360" w:lineRule="auto"/>
        <w:jc w:val="both"/>
        <w:rPr>
          <w:lang w:val="es-ES"/>
        </w:rPr>
      </w:pPr>
    </w:p>
    <w:sectPr w:rsidR="008E03BC" w:rsidRPr="008E03BC" w:rsidSect="006118F1">
      <w:headerReference w:type="default" r:id="rId7"/>
      <w:pgSz w:w="15840" w:h="12240" w:orient="landscape"/>
      <w:pgMar w:top="1440" w:right="848" w:bottom="891" w:left="1241" w:header="5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74AD" w14:textId="77777777" w:rsidR="001A431B" w:rsidRDefault="001A431B" w:rsidP="00DE53A0">
      <w:r>
        <w:separator/>
      </w:r>
    </w:p>
  </w:endnote>
  <w:endnote w:type="continuationSeparator" w:id="0">
    <w:p w14:paraId="01E3A7A9" w14:textId="77777777" w:rsidR="001A431B" w:rsidRDefault="001A431B" w:rsidP="00DE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909C" w14:textId="77777777" w:rsidR="001A431B" w:rsidRDefault="001A431B" w:rsidP="00DE53A0">
      <w:r>
        <w:separator/>
      </w:r>
    </w:p>
  </w:footnote>
  <w:footnote w:type="continuationSeparator" w:id="0">
    <w:p w14:paraId="07748BE6" w14:textId="77777777" w:rsidR="001A431B" w:rsidRDefault="001A431B" w:rsidP="00DE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0DB7" w14:textId="1D8C45B4" w:rsidR="00280B5B" w:rsidRDefault="006118F1" w:rsidP="00280B5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3F325B" wp14:editId="0D6C3CA5">
          <wp:simplePos x="0" y="0"/>
          <wp:positionH relativeFrom="column">
            <wp:posOffset>157656</wp:posOffset>
          </wp:positionH>
          <wp:positionV relativeFrom="paragraph">
            <wp:posOffset>123190</wp:posOffset>
          </wp:positionV>
          <wp:extent cx="2037080" cy="647700"/>
          <wp:effectExtent l="0" t="0" r="0" b="0"/>
          <wp:wrapNone/>
          <wp:docPr id="2" name="Imagen 6">
            <a:extLst xmlns:a="http://schemas.openxmlformats.org/drawingml/2006/main">
              <a:ext uri="{FF2B5EF4-FFF2-40B4-BE49-F238E27FC236}">
                <a16:creationId xmlns:a16="http://schemas.microsoft.com/office/drawing/2014/main" id="{329B80EF-E0F2-684B-BE9F-0F22FBC4D11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6">
                    <a:extLst>
                      <a:ext uri="{FF2B5EF4-FFF2-40B4-BE49-F238E27FC236}">
                        <a16:creationId xmlns:a16="http://schemas.microsoft.com/office/drawing/2014/main" id="{329B80EF-E0F2-684B-BE9F-0F22FBC4D118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B5B">
      <w:rPr>
        <w:noProof/>
      </w:rPr>
      <w:drawing>
        <wp:anchor distT="0" distB="0" distL="114300" distR="114300" simplePos="0" relativeHeight="251659264" behindDoc="1" locked="0" layoutInCell="1" allowOverlap="1" wp14:anchorId="68D44948" wp14:editId="21BD9B69">
          <wp:simplePos x="0" y="0"/>
          <wp:positionH relativeFrom="column">
            <wp:posOffset>7661910</wp:posOffset>
          </wp:positionH>
          <wp:positionV relativeFrom="paragraph">
            <wp:posOffset>-135715</wp:posOffset>
          </wp:positionV>
          <wp:extent cx="847725" cy="909955"/>
          <wp:effectExtent l="0" t="0" r="3175" b="4445"/>
          <wp:wrapNone/>
          <wp:docPr id="3" name="Imagen 5">
            <a:extLst xmlns:a="http://schemas.openxmlformats.org/drawingml/2006/main">
              <a:ext uri="{FF2B5EF4-FFF2-40B4-BE49-F238E27FC236}">
                <a16:creationId xmlns:a16="http://schemas.microsoft.com/office/drawing/2014/main" id="{254C0A45-B362-6F47-A5E7-AAD5A610267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>
                    <a:extLst>
                      <a:ext uri="{FF2B5EF4-FFF2-40B4-BE49-F238E27FC236}">
                        <a16:creationId xmlns:a16="http://schemas.microsoft.com/office/drawing/2014/main" id="{254C0A45-B362-6F47-A5E7-AAD5A610267D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AA796" w14:textId="77777777" w:rsidR="00280B5B" w:rsidRDefault="00280B5B" w:rsidP="00280B5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</w:p>
  <w:p w14:paraId="658AD931" w14:textId="77777777" w:rsidR="000B5AE5" w:rsidRDefault="000B5AE5" w:rsidP="000B5AE5">
    <w:pPr>
      <w:pStyle w:val="Header"/>
      <w:tabs>
        <w:tab w:val="center" w:pos="3544"/>
      </w:tabs>
      <w:jc w:val="center"/>
      <w:rPr>
        <w:lang w:val="es-ES"/>
      </w:rPr>
    </w:pPr>
  </w:p>
  <w:p w14:paraId="15480440" w14:textId="77777777" w:rsidR="000B5AE5" w:rsidRDefault="000B5AE5" w:rsidP="000B5AE5">
    <w:pPr>
      <w:pStyle w:val="Header"/>
      <w:tabs>
        <w:tab w:val="center" w:pos="3544"/>
      </w:tabs>
      <w:jc w:val="center"/>
      <w:rPr>
        <w:lang w:val="es-ES"/>
      </w:rPr>
    </w:pPr>
  </w:p>
  <w:p w14:paraId="00431C34" w14:textId="14E265F9" w:rsidR="00E929BD" w:rsidRDefault="00596FCD" w:rsidP="00416DF8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>
      <w:rPr>
        <w:lang w:val="es-ES"/>
      </w:rPr>
      <w:t>Participaciones</w:t>
    </w:r>
  </w:p>
  <w:p w14:paraId="4C6EB7EE" w14:textId="0F19E225" w:rsidR="00596FCD" w:rsidRPr="00DE53A0" w:rsidRDefault="00596FCD" w:rsidP="00416DF8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>
      <w:rPr>
        <w:lang w:val="es-ES"/>
      </w:rPr>
      <w:t>15 al 19 de marzo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4E9"/>
    <w:multiLevelType w:val="hybridMultilevel"/>
    <w:tmpl w:val="E286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5C67"/>
    <w:multiLevelType w:val="hybridMultilevel"/>
    <w:tmpl w:val="3A1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0970"/>
    <w:multiLevelType w:val="hybridMultilevel"/>
    <w:tmpl w:val="6B56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A01A9"/>
    <w:multiLevelType w:val="hybridMultilevel"/>
    <w:tmpl w:val="E286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337B2"/>
    <w:multiLevelType w:val="hybridMultilevel"/>
    <w:tmpl w:val="C81A036C"/>
    <w:lvl w:ilvl="0" w:tplc="43023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D2BA8"/>
    <w:multiLevelType w:val="hybridMultilevel"/>
    <w:tmpl w:val="264C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35FAA"/>
    <w:multiLevelType w:val="hybridMultilevel"/>
    <w:tmpl w:val="678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CC4"/>
    <w:multiLevelType w:val="hybridMultilevel"/>
    <w:tmpl w:val="A10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12"/>
    <w:rsid w:val="000212AC"/>
    <w:rsid w:val="000732AE"/>
    <w:rsid w:val="000741F0"/>
    <w:rsid w:val="0009764D"/>
    <w:rsid w:val="000A7D12"/>
    <w:rsid w:val="000B5AE5"/>
    <w:rsid w:val="000E262A"/>
    <w:rsid w:val="0010102D"/>
    <w:rsid w:val="00121C86"/>
    <w:rsid w:val="00141119"/>
    <w:rsid w:val="001A431B"/>
    <w:rsid w:val="001B2A5D"/>
    <w:rsid w:val="001F1057"/>
    <w:rsid w:val="002464EA"/>
    <w:rsid w:val="00246651"/>
    <w:rsid w:val="00280B5B"/>
    <w:rsid w:val="00291699"/>
    <w:rsid w:val="003009B7"/>
    <w:rsid w:val="00330B47"/>
    <w:rsid w:val="00335AD5"/>
    <w:rsid w:val="0035053C"/>
    <w:rsid w:val="00373144"/>
    <w:rsid w:val="0037323A"/>
    <w:rsid w:val="003F645F"/>
    <w:rsid w:val="00416DF8"/>
    <w:rsid w:val="004A0B78"/>
    <w:rsid w:val="004A3700"/>
    <w:rsid w:val="004A3D74"/>
    <w:rsid w:val="004C1408"/>
    <w:rsid w:val="00507E8B"/>
    <w:rsid w:val="005325A2"/>
    <w:rsid w:val="00542E70"/>
    <w:rsid w:val="0059215B"/>
    <w:rsid w:val="005929B3"/>
    <w:rsid w:val="00596FCD"/>
    <w:rsid w:val="005A436F"/>
    <w:rsid w:val="005D2402"/>
    <w:rsid w:val="005E0AF5"/>
    <w:rsid w:val="005E4A14"/>
    <w:rsid w:val="006118F1"/>
    <w:rsid w:val="00627A6E"/>
    <w:rsid w:val="0068653D"/>
    <w:rsid w:val="006E52D9"/>
    <w:rsid w:val="006F1FDB"/>
    <w:rsid w:val="007716A9"/>
    <w:rsid w:val="007B1238"/>
    <w:rsid w:val="007B5693"/>
    <w:rsid w:val="007B7A29"/>
    <w:rsid w:val="00802130"/>
    <w:rsid w:val="00877992"/>
    <w:rsid w:val="00887AFB"/>
    <w:rsid w:val="008A1236"/>
    <w:rsid w:val="008C247F"/>
    <w:rsid w:val="008E03BC"/>
    <w:rsid w:val="00905332"/>
    <w:rsid w:val="009235BD"/>
    <w:rsid w:val="0097333F"/>
    <w:rsid w:val="009C269D"/>
    <w:rsid w:val="009C6435"/>
    <w:rsid w:val="009D00EF"/>
    <w:rsid w:val="009E00DD"/>
    <w:rsid w:val="009F2A5B"/>
    <w:rsid w:val="00A42198"/>
    <w:rsid w:val="00A5413B"/>
    <w:rsid w:val="00A5626E"/>
    <w:rsid w:val="00A91C4B"/>
    <w:rsid w:val="00AF1087"/>
    <w:rsid w:val="00AF5861"/>
    <w:rsid w:val="00B121D9"/>
    <w:rsid w:val="00B678F1"/>
    <w:rsid w:val="00B70087"/>
    <w:rsid w:val="00BA09EE"/>
    <w:rsid w:val="00BB78A2"/>
    <w:rsid w:val="00BD4AF9"/>
    <w:rsid w:val="00C27D68"/>
    <w:rsid w:val="00CA5832"/>
    <w:rsid w:val="00CB33CA"/>
    <w:rsid w:val="00D55757"/>
    <w:rsid w:val="00D8317A"/>
    <w:rsid w:val="00D964EF"/>
    <w:rsid w:val="00DA0AA1"/>
    <w:rsid w:val="00DE53A0"/>
    <w:rsid w:val="00E000C8"/>
    <w:rsid w:val="00E043EF"/>
    <w:rsid w:val="00E07687"/>
    <w:rsid w:val="00E42FFD"/>
    <w:rsid w:val="00E45397"/>
    <w:rsid w:val="00E63732"/>
    <w:rsid w:val="00E64A58"/>
    <w:rsid w:val="00E929BD"/>
    <w:rsid w:val="00E94A1D"/>
    <w:rsid w:val="00EB0C34"/>
    <w:rsid w:val="00EB0FC6"/>
    <w:rsid w:val="00EF2249"/>
    <w:rsid w:val="00F12A23"/>
    <w:rsid w:val="00F24DBC"/>
    <w:rsid w:val="00F26B7F"/>
    <w:rsid w:val="00F35238"/>
    <w:rsid w:val="00F710BF"/>
    <w:rsid w:val="00F7435B"/>
    <w:rsid w:val="00F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E7FE1D"/>
  <w15:chartTrackingRefBased/>
  <w15:docId w15:val="{12544D6C-04FF-284D-824C-09AF40CE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A0"/>
  </w:style>
  <w:style w:type="paragraph" w:styleId="Footer">
    <w:name w:val="footer"/>
    <w:basedOn w:val="Normal"/>
    <w:link w:val="FooterChar"/>
    <w:uiPriority w:val="99"/>
    <w:unhideWhenUsed/>
    <w:rsid w:val="00DE5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3A0"/>
  </w:style>
  <w:style w:type="paragraph" w:styleId="ListParagraph">
    <w:name w:val="List Paragraph"/>
    <w:basedOn w:val="Normal"/>
    <w:uiPriority w:val="34"/>
    <w:qFormat/>
    <w:rsid w:val="00592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Gamboa</dc:creator>
  <cp:keywords/>
  <dc:description/>
  <cp:lastModifiedBy>Karla Gamboa</cp:lastModifiedBy>
  <cp:revision>9</cp:revision>
  <dcterms:created xsi:type="dcterms:W3CDTF">2021-03-15T20:12:00Z</dcterms:created>
  <dcterms:modified xsi:type="dcterms:W3CDTF">2021-12-28T23:59:00Z</dcterms:modified>
</cp:coreProperties>
</file>