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64BF" w14:textId="44EF013B" w:rsidR="008810EC" w:rsidRPr="0052792B" w:rsidRDefault="008810EC" w:rsidP="005518D7">
      <w:pPr>
        <w:ind w:left="947" w:right="985"/>
        <w:jc w:val="center"/>
        <w:rPr>
          <w:b/>
        </w:rPr>
      </w:pPr>
      <w:r w:rsidRPr="0052792B">
        <w:rPr>
          <w:b/>
        </w:rPr>
        <w:t>ADENDA N°</w:t>
      </w:r>
      <w:r w:rsidR="00424E7D" w:rsidRPr="0052792B">
        <w:rPr>
          <w:b/>
        </w:rPr>
        <w:t>1</w:t>
      </w:r>
    </w:p>
    <w:p w14:paraId="6085D8BA" w14:textId="77777777" w:rsidR="005518D7" w:rsidRPr="0052792B" w:rsidRDefault="005518D7" w:rsidP="005518D7">
      <w:pPr>
        <w:ind w:left="947" w:right="985"/>
        <w:jc w:val="center"/>
        <w:rPr>
          <w:b/>
        </w:rPr>
      </w:pPr>
    </w:p>
    <w:p w14:paraId="26C5B189" w14:textId="13DC83C9" w:rsidR="00905C4E" w:rsidRPr="0052792B" w:rsidRDefault="008810EC" w:rsidP="005518D7">
      <w:pPr>
        <w:ind w:left="947" w:right="985"/>
        <w:jc w:val="center"/>
        <w:rPr>
          <w:b/>
        </w:rPr>
      </w:pPr>
      <w:r w:rsidRPr="0052792B">
        <w:rPr>
          <w:b/>
        </w:rPr>
        <w:t>CONTRATO N°</w:t>
      </w:r>
      <w:r w:rsidR="00424E7D" w:rsidRPr="0052792B">
        <w:rPr>
          <w:b/>
        </w:rPr>
        <w:t>MICITT-PINN-CON-018-2020</w:t>
      </w:r>
    </w:p>
    <w:p w14:paraId="09D84F4F" w14:textId="77777777" w:rsidR="005518D7" w:rsidRPr="0052792B" w:rsidRDefault="005518D7" w:rsidP="005518D7">
      <w:pPr>
        <w:ind w:left="947" w:right="985"/>
        <w:jc w:val="center"/>
        <w:rPr>
          <w:b/>
        </w:rPr>
      </w:pPr>
    </w:p>
    <w:p w14:paraId="3128151A" w14:textId="53885AF0" w:rsidR="00DE149D" w:rsidRPr="0052792B" w:rsidRDefault="00DE149D" w:rsidP="00DE14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  <w:lang w:bidi="es-ES"/>
        </w:rPr>
        <w:t xml:space="preserve">Entre nosotros, el </w:t>
      </w:r>
      <w:r w:rsidRPr="0052792B">
        <w:rPr>
          <w:rFonts w:ascii="Arial" w:hAnsi="Arial" w:cs="Arial"/>
          <w:b/>
          <w:sz w:val="22"/>
          <w:szCs w:val="22"/>
          <w:lang w:bidi="es-ES"/>
        </w:rPr>
        <w:t xml:space="preserve">MINISTERIO DE CIENCIA, TECNOLOGÍA Y TELECOMUNICACIONES </w:t>
      </w:r>
      <w:r w:rsidRPr="0052792B">
        <w:rPr>
          <w:rFonts w:ascii="Arial" w:hAnsi="Arial" w:cs="Arial"/>
          <w:sz w:val="22"/>
          <w:szCs w:val="22"/>
          <w:lang w:bidi="es-ES"/>
        </w:rPr>
        <w:t xml:space="preserve">(el MICITT), con cédula de persona jurídica número 2-100-098311, representado en este acto por la señora </w:t>
      </w:r>
      <w:r w:rsidRPr="0052792B">
        <w:rPr>
          <w:rFonts w:ascii="Arial" w:hAnsi="Arial" w:cs="Arial"/>
          <w:b/>
          <w:bCs/>
          <w:sz w:val="22"/>
          <w:szCs w:val="22"/>
          <w:lang w:bidi="es-ES"/>
        </w:rPr>
        <w:t>PAOLA VEGA CASTILLO</w:t>
      </w:r>
      <w:r w:rsidRPr="0052792B">
        <w:rPr>
          <w:rFonts w:ascii="Arial" w:hAnsi="Arial" w:cs="Arial"/>
          <w:sz w:val="22"/>
          <w:szCs w:val="22"/>
          <w:lang w:bidi="es-ES"/>
        </w:rPr>
        <w:t>, mayor, casada, portadora de la cédula de identidad 1-0937-0493, Doctora en Microelectrónica, vecina de Cartago, en su condición de Ministra de Ciencia, Tecnología y Telecomunicaciones, según Acuerdo Presidencial según Acuerdo Presidencial número 517-P de fecha 29 de mayo del 2020, publicado en el Diario Oficial La Gaceta número 140 del 13 de junio del 2020</w:t>
      </w:r>
      <w:r w:rsidRPr="0052792B">
        <w:rPr>
          <w:rFonts w:ascii="Arial" w:hAnsi="Arial" w:cs="Arial"/>
          <w:sz w:val="22"/>
          <w:szCs w:val="22"/>
          <w:lang w:val="es-ES_tradnl"/>
        </w:rPr>
        <w:t>,</w:t>
      </w:r>
      <w:r w:rsidRPr="0052792B">
        <w:rPr>
          <w:rFonts w:ascii="Arial" w:hAnsi="Arial" w:cs="Arial"/>
          <w:sz w:val="22"/>
          <w:szCs w:val="22"/>
        </w:rPr>
        <w:t xml:space="preserve"> </w:t>
      </w:r>
      <w:r w:rsidR="00424E7D" w:rsidRPr="0052792B">
        <w:rPr>
          <w:rFonts w:ascii="Arial" w:hAnsi="Arial" w:cs="Arial"/>
          <w:sz w:val="22"/>
          <w:szCs w:val="22"/>
        </w:rPr>
        <w:t xml:space="preserve">quien en adelante se denomina </w:t>
      </w:r>
      <w:r w:rsidR="00424E7D" w:rsidRPr="0052792B">
        <w:rPr>
          <w:rFonts w:ascii="Arial" w:hAnsi="Arial" w:cs="Arial"/>
          <w:b/>
          <w:sz w:val="22"/>
          <w:szCs w:val="22"/>
        </w:rPr>
        <w:t>EL CONTRATANTE</w:t>
      </w:r>
      <w:r w:rsidR="00424E7D" w:rsidRPr="0052792B">
        <w:rPr>
          <w:rFonts w:ascii="Arial" w:hAnsi="Arial" w:cs="Arial"/>
          <w:sz w:val="22"/>
          <w:szCs w:val="22"/>
        </w:rPr>
        <w:t xml:space="preserve"> por una parte, y por la otra el señor </w:t>
      </w:r>
      <w:r w:rsidR="00424E7D" w:rsidRPr="0052792B">
        <w:rPr>
          <w:rFonts w:ascii="Arial" w:hAnsi="Arial" w:cs="Arial"/>
          <w:b/>
          <w:sz w:val="22"/>
          <w:szCs w:val="22"/>
        </w:rPr>
        <w:t>OSCAR GERARDO DEL CARMEN RAMÍREZ BERROCAL</w:t>
      </w:r>
      <w:r w:rsidR="00424E7D" w:rsidRPr="0052792B">
        <w:rPr>
          <w:rFonts w:ascii="Arial" w:hAnsi="Arial" w:cs="Arial"/>
          <w:sz w:val="22"/>
          <w:szCs w:val="22"/>
        </w:rPr>
        <w:t>, con cédula de identidad No. 1-0599-0284, mayor de edad, casado, de nacionalidad costarricense, Estadístico, vecino de</w:t>
      </w:r>
      <w:r w:rsidR="0052792B">
        <w:rPr>
          <w:rFonts w:ascii="Arial" w:hAnsi="Arial" w:cs="Arial"/>
          <w:sz w:val="22"/>
          <w:szCs w:val="22"/>
        </w:rPr>
        <w:t xml:space="preserve"> Alajuela, Central, </w:t>
      </w:r>
      <w:proofErr w:type="spellStart"/>
      <w:r w:rsidR="0052792B">
        <w:rPr>
          <w:rFonts w:ascii="Arial" w:hAnsi="Arial" w:cs="Arial"/>
          <w:sz w:val="22"/>
          <w:szCs w:val="22"/>
        </w:rPr>
        <w:t>Turrúcares</w:t>
      </w:r>
      <w:proofErr w:type="spellEnd"/>
      <w:r w:rsidR="0052792B">
        <w:rPr>
          <w:rFonts w:ascii="Arial" w:hAnsi="Arial" w:cs="Arial"/>
          <w:sz w:val="22"/>
          <w:szCs w:val="22"/>
        </w:rPr>
        <w:t xml:space="preserve">, </w:t>
      </w:r>
      <w:r w:rsidR="00424E7D" w:rsidRPr="0052792B">
        <w:rPr>
          <w:rFonts w:ascii="Arial" w:hAnsi="Arial" w:cs="Arial"/>
          <w:sz w:val="22"/>
          <w:szCs w:val="22"/>
        </w:rPr>
        <w:t xml:space="preserve">Villa Cares 161, del Banco Nacional 800 oeste, 150 norte y 100 oeste, denominado en adelante como </w:t>
      </w:r>
      <w:r w:rsidR="00424E7D" w:rsidRPr="0052792B">
        <w:rPr>
          <w:rFonts w:ascii="Arial" w:hAnsi="Arial" w:cs="Arial"/>
          <w:b/>
          <w:sz w:val="22"/>
          <w:szCs w:val="22"/>
        </w:rPr>
        <w:t>EL CONTRATISTA</w:t>
      </w:r>
      <w:r w:rsidRPr="0052792B">
        <w:rPr>
          <w:rFonts w:ascii="Arial" w:hAnsi="Arial" w:cs="Arial"/>
          <w:b/>
          <w:sz w:val="22"/>
          <w:szCs w:val="22"/>
        </w:rPr>
        <w:t xml:space="preserve">, </w:t>
      </w:r>
      <w:r w:rsidRPr="0052792B">
        <w:rPr>
          <w:rFonts w:ascii="Arial" w:hAnsi="Arial" w:cs="Arial"/>
          <w:sz w:val="22"/>
          <w:szCs w:val="22"/>
        </w:rPr>
        <w:t xml:space="preserve">hemos convenido suscribir la presente adenda al contrato de servicios </w:t>
      </w:r>
      <w:r w:rsidRPr="0052792B">
        <w:rPr>
          <w:rFonts w:ascii="Arial" w:hAnsi="Arial" w:cs="Arial"/>
          <w:b/>
          <w:sz w:val="22"/>
          <w:szCs w:val="22"/>
        </w:rPr>
        <w:t>N°</w:t>
      </w:r>
      <w:r w:rsidRPr="0052792B">
        <w:rPr>
          <w:rFonts w:ascii="Arial" w:hAnsi="Arial" w:cs="Arial"/>
          <w:b/>
          <w:bCs/>
          <w:sz w:val="22"/>
          <w:szCs w:val="22"/>
        </w:rPr>
        <w:t>MICITT-PINN-CON-</w:t>
      </w:r>
      <w:r w:rsidR="00424E7D" w:rsidRPr="0052792B">
        <w:rPr>
          <w:rFonts w:ascii="Arial" w:hAnsi="Arial" w:cs="Arial"/>
          <w:b/>
          <w:bCs/>
          <w:sz w:val="22"/>
          <w:szCs w:val="22"/>
        </w:rPr>
        <w:t>018</w:t>
      </w:r>
      <w:r w:rsidRPr="0052792B">
        <w:rPr>
          <w:rFonts w:ascii="Arial" w:hAnsi="Arial" w:cs="Arial"/>
          <w:b/>
          <w:bCs/>
          <w:sz w:val="22"/>
          <w:szCs w:val="22"/>
        </w:rPr>
        <w:t>-20</w:t>
      </w:r>
      <w:r w:rsidR="00424E7D" w:rsidRPr="0052792B">
        <w:rPr>
          <w:rFonts w:ascii="Arial" w:hAnsi="Arial" w:cs="Arial"/>
          <w:b/>
          <w:bCs/>
          <w:sz w:val="22"/>
          <w:szCs w:val="22"/>
        </w:rPr>
        <w:t>20</w:t>
      </w:r>
      <w:r w:rsidRPr="0052792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2792B">
        <w:rPr>
          <w:rFonts w:ascii="Arial" w:hAnsi="Arial" w:cs="Arial"/>
          <w:sz w:val="22"/>
          <w:szCs w:val="22"/>
        </w:rPr>
        <w:t>en adelante “Contrato”, de conformidad con las siguientes</w:t>
      </w:r>
      <w:r w:rsidRPr="0052792B">
        <w:rPr>
          <w:rFonts w:ascii="Arial" w:hAnsi="Arial" w:cs="Arial"/>
          <w:spacing w:val="-3"/>
          <w:sz w:val="22"/>
          <w:szCs w:val="22"/>
        </w:rPr>
        <w:t xml:space="preserve"> </w:t>
      </w:r>
      <w:r w:rsidRPr="0052792B">
        <w:rPr>
          <w:rFonts w:ascii="Arial" w:hAnsi="Arial" w:cs="Arial"/>
          <w:sz w:val="22"/>
          <w:szCs w:val="22"/>
        </w:rPr>
        <w:t>cláusulas:</w:t>
      </w:r>
    </w:p>
    <w:p w14:paraId="153969BB" w14:textId="77777777" w:rsidR="008A3DED" w:rsidRPr="0052792B" w:rsidRDefault="008A3DED" w:rsidP="0079478B">
      <w:pPr>
        <w:spacing w:line="252" w:lineRule="exact"/>
        <w:jc w:val="both"/>
        <w:rPr>
          <w:shd w:val="clear" w:color="auto" w:fill="D9D9D9" w:themeFill="background1" w:themeFillShade="D9"/>
        </w:rPr>
      </w:pPr>
    </w:p>
    <w:p w14:paraId="09883B0E" w14:textId="6B160385" w:rsidR="00543994" w:rsidRPr="0052792B" w:rsidRDefault="00CA0821" w:rsidP="00543994">
      <w:pPr>
        <w:pStyle w:val="Default"/>
        <w:tabs>
          <w:tab w:val="left" w:pos="1092"/>
        </w:tabs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b/>
          <w:bCs/>
          <w:sz w:val="22"/>
          <w:szCs w:val="22"/>
          <w:u w:val="single"/>
        </w:rPr>
        <w:t>PRIMER</w:t>
      </w:r>
      <w:r w:rsidR="00471E06" w:rsidRPr="0052792B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52792B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2792B">
        <w:rPr>
          <w:rFonts w:ascii="Arial" w:hAnsi="Arial" w:cs="Arial"/>
          <w:bCs/>
          <w:sz w:val="22"/>
          <w:szCs w:val="22"/>
        </w:rPr>
        <w:t xml:space="preserve"> </w:t>
      </w:r>
      <w:r w:rsidR="00424E7D" w:rsidRPr="0052792B">
        <w:rPr>
          <w:rFonts w:ascii="Arial" w:hAnsi="Arial" w:cs="Arial"/>
          <w:bCs/>
          <w:sz w:val="22"/>
          <w:szCs w:val="22"/>
        </w:rPr>
        <w:t>Se modifica la cláusula tercera</w:t>
      </w:r>
      <w:r w:rsidR="004B3B3A" w:rsidRPr="0052792B">
        <w:rPr>
          <w:rFonts w:ascii="Arial" w:hAnsi="Arial" w:cs="Arial"/>
          <w:bCs/>
          <w:sz w:val="22"/>
          <w:szCs w:val="22"/>
        </w:rPr>
        <w:t xml:space="preserve"> del contrato </w:t>
      </w:r>
      <w:r w:rsidR="004B3B3A" w:rsidRPr="0052792B">
        <w:rPr>
          <w:rFonts w:ascii="Arial" w:hAnsi="Arial" w:cs="Arial"/>
          <w:b/>
          <w:sz w:val="22"/>
          <w:szCs w:val="22"/>
        </w:rPr>
        <w:t>N°</w:t>
      </w:r>
      <w:r w:rsidR="004B3B3A" w:rsidRPr="0052792B">
        <w:rPr>
          <w:rFonts w:ascii="Arial" w:hAnsi="Arial" w:cs="Arial"/>
          <w:b/>
          <w:bCs/>
          <w:sz w:val="22"/>
          <w:szCs w:val="22"/>
        </w:rPr>
        <w:t>MICITT-PINN-CON-018-2020</w:t>
      </w:r>
      <w:r w:rsidR="0052792B" w:rsidRPr="0052792B">
        <w:rPr>
          <w:rFonts w:ascii="Arial" w:hAnsi="Arial" w:cs="Arial"/>
          <w:sz w:val="22"/>
          <w:szCs w:val="22"/>
        </w:rPr>
        <w:t xml:space="preserve"> </w:t>
      </w:r>
      <w:r w:rsidR="0052792B" w:rsidRPr="0052792B">
        <w:rPr>
          <w:rFonts w:ascii="Arial" w:hAnsi="Arial" w:cs="Arial"/>
          <w:sz w:val="22"/>
          <w:szCs w:val="22"/>
        </w:rPr>
        <w:t>mediante común acuerdo entre las partes</w:t>
      </w:r>
      <w:r w:rsidR="004B3B3A" w:rsidRPr="0052792B">
        <w:rPr>
          <w:rFonts w:ascii="Arial" w:hAnsi="Arial" w:cs="Arial"/>
          <w:bCs/>
          <w:sz w:val="22"/>
          <w:szCs w:val="22"/>
        </w:rPr>
        <w:t xml:space="preserve">, </w:t>
      </w:r>
      <w:r w:rsidR="004B3B3A" w:rsidRPr="0052792B">
        <w:rPr>
          <w:rFonts w:ascii="Arial" w:hAnsi="Arial" w:cs="Arial"/>
          <w:bCs/>
          <w:sz w:val="22"/>
          <w:szCs w:val="22"/>
        </w:rPr>
        <w:t xml:space="preserve">con el fin de agregar un entregable relacionado con la evaluación intermedia del Programa, </w:t>
      </w:r>
      <w:r w:rsidR="00543994" w:rsidRPr="0052792B">
        <w:rPr>
          <w:rFonts w:ascii="Arial" w:hAnsi="Arial" w:cs="Arial"/>
          <w:sz w:val="22"/>
          <w:szCs w:val="22"/>
        </w:rPr>
        <w:t>para que se lea en adelante:</w:t>
      </w:r>
    </w:p>
    <w:p w14:paraId="11C5B14C" w14:textId="77777777" w:rsidR="00424E7D" w:rsidRPr="0052792B" w:rsidRDefault="00424E7D" w:rsidP="00424E7D">
      <w:pPr>
        <w:pStyle w:val="Sangradetextonormal"/>
        <w:ind w:left="0"/>
        <w:rPr>
          <w:lang w:val="es-ES_tradnl"/>
        </w:rPr>
      </w:pPr>
    </w:p>
    <w:p w14:paraId="75918B23" w14:textId="3A719DE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b/>
          <w:sz w:val="22"/>
          <w:szCs w:val="22"/>
        </w:rPr>
        <w:t>CLÁUSULA TERCERA. MONTO DEL CONTRATO Y FORMA DE PAGO:</w:t>
      </w:r>
      <w:r w:rsidRPr="0052792B">
        <w:rPr>
          <w:rFonts w:ascii="Arial" w:hAnsi="Arial" w:cs="Arial"/>
          <w:sz w:val="22"/>
          <w:szCs w:val="22"/>
        </w:rPr>
        <w:t xml:space="preserve"> El monto total del presente contrato será por USD$25.000,00 (veinticinco mil dólares exactos), la Forma de Pago será la siguiente:</w:t>
      </w:r>
    </w:p>
    <w:p w14:paraId="47503CAA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1417"/>
        <w:gridCol w:w="1608"/>
      </w:tblGrid>
      <w:tr w:rsidR="0052792B" w:rsidRPr="0052792B" w14:paraId="4A89AB45" w14:textId="77777777" w:rsidTr="0052792B">
        <w:trPr>
          <w:jc w:val="center"/>
        </w:trPr>
        <w:tc>
          <w:tcPr>
            <w:tcW w:w="4248" w:type="dxa"/>
            <w:shd w:val="clear" w:color="auto" w:fill="B4C6E7" w:themeFill="accent1" w:themeFillTint="66"/>
          </w:tcPr>
          <w:p w14:paraId="71744B5C" w14:textId="77777777" w:rsidR="0052792B" w:rsidRPr="0052792B" w:rsidRDefault="0052792B" w:rsidP="0052792B">
            <w:pPr>
              <w:ind w:left="284" w:right="284"/>
              <w:jc w:val="center"/>
              <w:rPr>
                <w:b/>
              </w:rPr>
            </w:pPr>
            <w:r w:rsidRPr="0052792B">
              <w:rPr>
                <w:b/>
              </w:rPr>
              <w:t>Entregable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57BEF00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rPr>
                <w:b/>
              </w:rPr>
              <w:t>Mes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E8CA01A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rPr>
                <w:b/>
              </w:rPr>
              <w:t>Porcentaje %</w:t>
            </w:r>
          </w:p>
        </w:tc>
        <w:tc>
          <w:tcPr>
            <w:tcW w:w="1608" w:type="dxa"/>
            <w:shd w:val="clear" w:color="auto" w:fill="B4C6E7" w:themeFill="accent1" w:themeFillTint="66"/>
          </w:tcPr>
          <w:p w14:paraId="03E6DBC4" w14:textId="77777777" w:rsidR="0052792B" w:rsidRPr="0052792B" w:rsidRDefault="0052792B" w:rsidP="0052792B">
            <w:pPr>
              <w:ind w:left="-113" w:right="-60"/>
              <w:jc w:val="center"/>
              <w:rPr>
                <w:b/>
              </w:rPr>
            </w:pPr>
            <w:r w:rsidRPr="0052792B">
              <w:rPr>
                <w:b/>
              </w:rPr>
              <w:t>Monto a pagar</w:t>
            </w:r>
          </w:p>
        </w:tc>
      </w:tr>
      <w:tr w:rsidR="0052792B" w:rsidRPr="0052792B" w14:paraId="36E7DF1E" w14:textId="77777777" w:rsidTr="0052792B">
        <w:trPr>
          <w:jc w:val="center"/>
        </w:trPr>
        <w:tc>
          <w:tcPr>
            <w:tcW w:w="4248" w:type="dxa"/>
          </w:tcPr>
          <w:p w14:paraId="1E7C5155" w14:textId="77777777" w:rsidR="0052792B" w:rsidRPr="0052792B" w:rsidRDefault="0052792B" w:rsidP="0052792B">
            <w:pPr>
              <w:jc w:val="both"/>
              <w:rPr>
                <w:bCs/>
              </w:rPr>
            </w:pPr>
            <w:r w:rsidRPr="0052792B">
              <w:t>Plan de trabajo y cronograma</w:t>
            </w:r>
          </w:p>
        </w:tc>
        <w:tc>
          <w:tcPr>
            <w:tcW w:w="1134" w:type="dxa"/>
            <w:vAlign w:val="center"/>
          </w:tcPr>
          <w:p w14:paraId="2248E67F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t>Mes 1</w:t>
            </w:r>
          </w:p>
        </w:tc>
        <w:tc>
          <w:tcPr>
            <w:tcW w:w="1417" w:type="dxa"/>
            <w:vAlign w:val="center"/>
          </w:tcPr>
          <w:p w14:paraId="61BF6DF3" w14:textId="77777777" w:rsidR="0052792B" w:rsidRPr="0052792B" w:rsidRDefault="0052792B" w:rsidP="0052792B">
            <w:pPr>
              <w:ind w:left="-108" w:right="459"/>
              <w:jc w:val="right"/>
              <w:rPr>
                <w:b/>
              </w:rPr>
            </w:pPr>
            <w:r w:rsidRPr="0052792B">
              <w:rPr>
                <w:color w:val="000000"/>
              </w:rPr>
              <w:t>6</w:t>
            </w:r>
          </w:p>
        </w:tc>
        <w:tc>
          <w:tcPr>
            <w:tcW w:w="1608" w:type="dxa"/>
            <w:vAlign w:val="center"/>
          </w:tcPr>
          <w:p w14:paraId="07E9FEFD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$2.500,00</w:t>
            </w:r>
          </w:p>
        </w:tc>
      </w:tr>
      <w:tr w:rsidR="0052792B" w:rsidRPr="0052792B" w14:paraId="0E8B45FE" w14:textId="77777777" w:rsidTr="0052792B">
        <w:trPr>
          <w:jc w:val="center"/>
        </w:trPr>
        <w:tc>
          <w:tcPr>
            <w:tcW w:w="4248" w:type="dxa"/>
          </w:tcPr>
          <w:p w14:paraId="78674601" w14:textId="77777777" w:rsidR="0052792B" w:rsidRPr="0052792B" w:rsidRDefault="0052792B" w:rsidP="0052792B">
            <w:pPr>
              <w:jc w:val="both"/>
              <w:rPr>
                <w:bCs/>
              </w:rPr>
            </w:pPr>
            <w:r w:rsidRPr="0052792B">
              <w:t>Bases de datos del Programa depuradas y actualizadas</w:t>
            </w:r>
          </w:p>
        </w:tc>
        <w:tc>
          <w:tcPr>
            <w:tcW w:w="1134" w:type="dxa"/>
            <w:vAlign w:val="center"/>
          </w:tcPr>
          <w:p w14:paraId="2CF598D7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t>Mes 4</w:t>
            </w:r>
          </w:p>
        </w:tc>
        <w:tc>
          <w:tcPr>
            <w:tcW w:w="1417" w:type="dxa"/>
            <w:vAlign w:val="center"/>
          </w:tcPr>
          <w:p w14:paraId="64F528F9" w14:textId="77777777" w:rsidR="0052792B" w:rsidRPr="0052792B" w:rsidRDefault="0052792B" w:rsidP="0052792B">
            <w:pPr>
              <w:ind w:left="-108" w:right="459"/>
              <w:jc w:val="right"/>
              <w:rPr>
                <w:b/>
              </w:rPr>
            </w:pPr>
            <w:r w:rsidRPr="0052792B">
              <w:rPr>
                <w:color w:val="000000"/>
              </w:rPr>
              <w:t>15</w:t>
            </w:r>
          </w:p>
        </w:tc>
        <w:tc>
          <w:tcPr>
            <w:tcW w:w="1608" w:type="dxa"/>
            <w:vAlign w:val="center"/>
          </w:tcPr>
          <w:p w14:paraId="2C31D37E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$6.250,00</w:t>
            </w:r>
          </w:p>
        </w:tc>
      </w:tr>
      <w:tr w:rsidR="0052792B" w:rsidRPr="0052792B" w14:paraId="0BEFB618" w14:textId="77777777" w:rsidTr="0052792B">
        <w:trPr>
          <w:jc w:val="center"/>
        </w:trPr>
        <w:tc>
          <w:tcPr>
            <w:tcW w:w="4248" w:type="dxa"/>
          </w:tcPr>
          <w:p w14:paraId="1008E41D" w14:textId="77777777" w:rsidR="0052792B" w:rsidRPr="0052792B" w:rsidRDefault="0052792B" w:rsidP="0052792B">
            <w:pPr>
              <w:jc w:val="both"/>
              <w:rPr>
                <w:bCs/>
              </w:rPr>
            </w:pPr>
            <w:r w:rsidRPr="0052792B">
              <w:t>Instrumentos de recolección de datos</w:t>
            </w:r>
          </w:p>
        </w:tc>
        <w:tc>
          <w:tcPr>
            <w:tcW w:w="1134" w:type="dxa"/>
            <w:vAlign w:val="center"/>
          </w:tcPr>
          <w:p w14:paraId="4023E0E9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t>Mes 5</w:t>
            </w:r>
          </w:p>
        </w:tc>
        <w:tc>
          <w:tcPr>
            <w:tcW w:w="1417" w:type="dxa"/>
            <w:vAlign w:val="center"/>
          </w:tcPr>
          <w:p w14:paraId="3B782336" w14:textId="77777777" w:rsidR="0052792B" w:rsidRPr="0052792B" w:rsidRDefault="0052792B" w:rsidP="0052792B">
            <w:pPr>
              <w:ind w:left="-108" w:right="459"/>
              <w:jc w:val="right"/>
              <w:rPr>
                <w:b/>
              </w:rPr>
            </w:pPr>
            <w:r w:rsidRPr="0052792B">
              <w:rPr>
                <w:color w:val="000000"/>
              </w:rPr>
              <w:t>6</w:t>
            </w:r>
          </w:p>
        </w:tc>
        <w:tc>
          <w:tcPr>
            <w:tcW w:w="1608" w:type="dxa"/>
            <w:vAlign w:val="center"/>
          </w:tcPr>
          <w:p w14:paraId="0AEB9CEC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$2.500,00</w:t>
            </w:r>
          </w:p>
        </w:tc>
      </w:tr>
      <w:tr w:rsidR="0052792B" w:rsidRPr="0052792B" w14:paraId="6C02FF62" w14:textId="77777777" w:rsidTr="0052792B">
        <w:trPr>
          <w:jc w:val="center"/>
        </w:trPr>
        <w:tc>
          <w:tcPr>
            <w:tcW w:w="4248" w:type="dxa"/>
          </w:tcPr>
          <w:p w14:paraId="06297E94" w14:textId="77777777" w:rsidR="0052792B" w:rsidRPr="0052792B" w:rsidRDefault="0052792B" w:rsidP="0052792B">
            <w:pPr>
              <w:jc w:val="both"/>
              <w:rPr>
                <w:bCs/>
              </w:rPr>
            </w:pPr>
            <w:r w:rsidRPr="0052792B">
              <w:t>Tabla de indicadores de resultados del Programa completada</w:t>
            </w:r>
          </w:p>
        </w:tc>
        <w:tc>
          <w:tcPr>
            <w:tcW w:w="1134" w:type="dxa"/>
            <w:vAlign w:val="center"/>
          </w:tcPr>
          <w:p w14:paraId="00E9AEAA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t>Mes 8</w:t>
            </w:r>
          </w:p>
        </w:tc>
        <w:tc>
          <w:tcPr>
            <w:tcW w:w="1417" w:type="dxa"/>
            <w:vAlign w:val="center"/>
          </w:tcPr>
          <w:p w14:paraId="1FDE5A65" w14:textId="77777777" w:rsidR="0052792B" w:rsidRPr="0052792B" w:rsidRDefault="0052792B" w:rsidP="0052792B">
            <w:pPr>
              <w:ind w:left="-108" w:right="459"/>
              <w:jc w:val="right"/>
              <w:rPr>
                <w:b/>
              </w:rPr>
            </w:pPr>
            <w:r w:rsidRPr="0052792B">
              <w:rPr>
                <w:color w:val="000000"/>
              </w:rPr>
              <w:t>15</w:t>
            </w:r>
          </w:p>
        </w:tc>
        <w:tc>
          <w:tcPr>
            <w:tcW w:w="1608" w:type="dxa"/>
            <w:vAlign w:val="center"/>
          </w:tcPr>
          <w:p w14:paraId="303E95BB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$6.250,00</w:t>
            </w:r>
          </w:p>
        </w:tc>
      </w:tr>
      <w:tr w:rsidR="0052792B" w:rsidRPr="0052792B" w14:paraId="638B66A4" w14:textId="77777777" w:rsidTr="0052792B">
        <w:trPr>
          <w:jc w:val="center"/>
        </w:trPr>
        <w:tc>
          <w:tcPr>
            <w:tcW w:w="4248" w:type="dxa"/>
          </w:tcPr>
          <w:p w14:paraId="4A0C4FFE" w14:textId="77777777" w:rsidR="0052792B" w:rsidRPr="0052792B" w:rsidRDefault="0052792B" w:rsidP="0052792B">
            <w:pPr>
              <w:jc w:val="both"/>
              <w:rPr>
                <w:bCs/>
              </w:rPr>
            </w:pPr>
            <w:r w:rsidRPr="0052792B">
              <w:t>Línea base para evaluación de impacto</w:t>
            </w:r>
          </w:p>
        </w:tc>
        <w:tc>
          <w:tcPr>
            <w:tcW w:w="1134" w:type="dxa"/>
            <w:vAlign w:val="center"/>
          </w:tcPr>
          <w:p w14:paraId="5565AF65" w14:textId="77777777" w:rsidR="0052792B" w:rsidRPr="0052792B" w:rsidRDefault="0052792B" w:rsidP="0052792B">
            <w:pPr>
              <w:ind w:left="-108" w:right="-108"/>
              <w:jc w:val="center"/>
              <w:rPr>
                <w:b/>
              </w:rPr>
            </w:pPr>
            <w:r w:rsidRPr="0052792B">
              <w:t>Mes 12</w:t>
            </w:r>
          </w:p>
        </w:tc>
        <w:tc>
          <w:tcPr>
            <w:tcW w:w="1417" w:type="dxa"/>
            <w:vAlign w:val="center"/>
          </w:tcPr>
          <w:p w14:paraId="390693A7" w14:textId="77777777" w:rsidR="0052792B" w:rsidRPr="0052792B" w:rsidRDefault="0052792B" w:rsidP="0052792B">
            <w:pPr>
              <w:ind w:left="-108" w:right="459"/>
              <w:jc w:val="right"/>
              <w:rPr>
                <w:b/>
              </w:rPr>
            </w:pPr>
            <w:r w:rsidRPr="0052792B">
              <w:rPr>
                <w:color w:val="000000"/>
              </w:rPr>
              <w:t>18</w:t>
            </w:r>
          </w:p>
        </w:tc>
        <w:tc>
          <w:tcPr>
            <w:tcW w:w="1608" w:type="dxa"/>
            <w:vAlign w:val="center"/>
          </w:tcPr>
          <w:p w14:paraId="4C5B3EF7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$7.500,00</w:t>
            </w:r>
          </w:p>
        </w:tc>
      </w:tr>
      <w:tr w:rsidR="0052792B" w:rsidRPr="0052792B" w14:paraId="16AFE61E" w14:textId="77777777" w:rsidTr="0052792B">
        <w:trPr>
          <w:jc w:val="center"/>
        </w:trPr>
        <w:tc>
          <w:tcPr>
            <w:tcW w:w="4248" w:type="dxa"/>
          </w:tcPr>
          <w:p w14:paraId="75ED8468" w14:textId="77777777" w:rsidR="0052792B" w:rsidRPr="0052792B" w:rsidRDefault="0052792B" w:rsidP="0052792B">
            <w:pPr>
              <w:jc w:val="both"/>
            </w:pPr>
            <w:r w:rsidRPr="0052792B">
              <w:t>Evaluación intermedia</w:t>
            </w:r>
          </w:p>
        </w:tc>
        <w:tc>
          <w:tcPr>
            <w:tcW w:w="1134" w:type="dxa"/>
            <w:vAlign w:val="center"/>
          </w:tcPr>
          <w:p w14:paraId="33FD7A06" w14:textId="77777777" w:rsidR="0052792B" w:rsidRPr="0052792B" w:rsidRDefault="0052792B" w:rsidP="0052792B">
            <w:pPr>
              <w:ind w:left="-108" w:right="-108"/>
              <w:jc w:val="center"/>
            </w:pPr>
            <w:r w:rsidRPr="0052792B">
              <w:t>Mes 12</w:t>
            </w:r>
          </w:p>
        </w:tc>
        <w:tc>
          <w:tcPr>
            <w:tcW w:w="1417" w:type="dxa"/>
            <w:vAlign w:val="center"/>
          </w:tcPr>
          <w:p w14:paraId="1E3F15EB" w14:textId="77777777" w:rsidR="0052792B" w:rsidRPr="0052792B" w:rsidRDefault="0052792B" w:rsidP="0052792B">
            <w:pPr>
              <w:ind w:left="-108" w:right="459"/>
              <w:jc w:val="right"/>
            </w:pPr>
            <w:r w:rsidRPr="0052792B">
              <w:rPr>
                <w:color w:val="000000"/>
              </w:rPr>
              <w:t>40</w:t>
            </w:r>
          </w:p>
        </w:tc>
        <w:tc>
          <w:tcPr>
            <w:tcW w:w="1608" w:type="dxa"/>
            <w:vAlign w:val="center"/>
          </w:tcPr>
          <w:p w14:paraId="753894C3" w14:textId="77777777" w:rsidR="0052792B" w:rsidRPr="0052792B" w:rsidRDefault="0052792B" w:rsidP="0052792B">
            <w:pPr>
              <w:ind w:right="224"/>
              <w:jc w:val="right"/>
            </w:pPr>
            <w:r w:rsidRPr="0052792B">
              <w:t>$16.500,00</w:t>
            </w:r>
          </w:p>
        </w:tc>
      </w:tr>
    </w:tbl>
    <w:p w14:paraId="359A09BC" w14:textId="77777777" w:rsidR="0052792B" w:rsidRPr="0052792B" w:rsidRDefault="0052792B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27CA50A4" w14:textId="34AD3CDF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 xml:space="preserve">Los pagos corresponden a los honorarios del consultor (a) los cuales se depositarán en la cuenta cliente número 15202960000231836 en el Banco de Costa Rica a nombre del CONSULTOR y se realizarán por cada producto entregado según el plan de trabajo acordado, y previa conformidad del Coordinador (a) de la UE y de la Secretaría de Planificación Institucional y Sectorial del MICITT. El monto del presente contrato será cancelado en dólares estadounidenses dentro de los 30 días naturales posteriores a la </w:t>
      </w:r>
      <w:r w:rsidRPr="0052792B">
        <w:rPr>
          <w:rFonts w:ascii="Arial" w:hAnsi="Arial" w:cs="Arial"/>
          <w:sz w:val="22"/>
          <w:szCs w:val="22"/>
        </w:rPr>
        <w:t>aprobación de cada entregable. Los desembolsos se efectuarán mediante la Tesorería Nacional del Ministerio de Hacienda, de conformidad con el calendario de pago a Proveedores.</w:t>
      </w:r>
    </w:p>
    <w:p w14:paraId="7504FFFD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17847421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>Los pagos estarán sujetos a la aprobación de los informes mensuales y final, al recibido conforme de los entregables respectivos, a las deducciones legales correspondientes, y a los costes financieros por transferencia de fondos.</w:t>
      </w:r>
    </w:p>
    <w:p w14:paraId="5BDD89F7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4F67D394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>Si el Consultor(a) contratado cometiere imprecisiones o errores en la prestación de los servicios objeto de esta contratación, deberá corregir, rectificar, complementar o reponer la información y productos que resultaren defectuosos, asumiendo todos los costos en que deba incurrir. Para ello, el MICITT deberá plantear las observaciones dentro de los diez (10) días hábiles siguientes a la recepción del entregable o del informe y el CONSULTOR deberá dar respuesta a las mismas dentro de los cinco (5) días hábiles siguientes a la recepción de las observaciones.</w:t>
      </w:r>
    </w:p>
    <w:p w14:paraId="5D02A8B6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5D2CBA71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>El consultor(a) deberá proveer el equipo de cómputo y el software requerido para el desarrollo de sus tareas, teléfono celular, conexión a internet y cualquier otro equipo o suministro requerido para el desarrollo adecuado de los objetivos de la contratación, y deberá asumir cualquier gasto por desplazamientos y otros rubros necesarios para cumplir con los productos comprometidos.</w:t>
      </w:r>
    </w:p>
    <w:p w14:paraId="4A0F421B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17F96D8D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>El valor de los honorarios a ser cancelados por esta consultoría incluirá cualquier impuesto o tasa que el consultor(a) esté obligado a pagar por las leyes correspondientes. El consultor(a) está obligado a presentar una factura por cada pago a recibir.</w:t>
      </w:r>
    </w:p>
    <w:p w14:paraId="4667E68A" w14:textId="77777777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6B93AC3B" w14:textId="56EC6E4C" w:rsidR="00424E7D" w:rsidRPr="0052792B" w:rsidRDefault="00424E7D" w:rsidP="0052792B">
      <w:pPr>
        <w:pStyle w:val="Default"/>
        <w:tabs>
          <w:tab w:val="left" w:pos="1092"/>
        </w:tabs>
        <w:ind w:left="284" w:right="284"/>
        <w:jc w:val="both"/>
        <w:rPr>
          <w:rFonts w:ascii="Arial" w:hAnsi="Arial" w:cs="Arial"/>
          <w:sz w:val="22"/>
          <w:szCs w:val="22"/>
        </w:rPr>
      </w:pPr>
      <w:r w:rsidRPr="0052792B">
        <w:rPr>
          <w:rFonts w:ascii="Arial" w:hAnsi="Arial" w:cs="Arial"/>
          <w:sz w:val="22"/>
          <w:szCs w:val="22"/>
        </w:rPr>
        <w:t>Los pagos no exonerarán al consultor(a) de las obligaciones adquiridas con la suscripción del presente contrato.</w:t>
      </w:r>
    </w:p>
    <w:p w14:paraId="1B4350A4" w14:textId="77777777" w:rsidR="00424E7D" w:rsidRPr="0052792B" w:rsidRDefault="00424E7D" w:rsidP="00CA0821">
      <w:pPr>
        <w:pStyle w:val="Default"/>
        <w:tabs>
          <w:tab w:val="left" w:pos="1092"/>
        </w:tabs>
        <w:jc w:val="both"/>
        <w:rPr>
          <w:rFonts w:ascii="Arial" w:hAnsi="Arial" w:cs="Arial"/>
          <w:sz w:val="22"/>
          <w:szCs w:val="22"/>
        </w:rPr>
      </w:pPr>
    </w:p>
    <w:p w14:paraId="031C2318" w14:textId="013A36C4" w:rsidR="009C23B3" w:rsidRPr="0052792B" w:rsidRDefault="006C6390" w:rsidP="009C23B3">
      <w:pPr>
        <w:pStyle w:val="Encabezado"/>
        <w:jc w:val="both"/>
        <w:rPr>
          <w:rFonts w:ascii="Arial" w:hAnsi="Arial" w:cs="Arial"/>
          <w:lang w:eastAsia="es-ES"/>
        </w:rPr>
      </w:pPr>
      <w:r w:rsidRPr="0052792B">
        <w:rPr>
          <w:rFonts w:ascii="Arial" w:hAnsi="Arial" w:cs="Arial"/>
          <w:b/>
          <w:bCs/>
          <w:u w:val="single"/>
        </w:rPr>
        <w:t>SEGUNDA</w:t>
      </w:r>
      <w:r w:rsidR="008359CE" w:rsidRPr="0052792B">
        <w:rPr>
          <w:rFonts w:ascii="Arial" w:hAnsi="Arial" w:cs="Arial"/>
          <w:b/>
          <w:bCs/>
          <w:u w:val="single"/>
        </w:rPr>
        <w:t>:</w:t>
      </w:r>
      <w:r w:rsidR="008359CE" w:rsidRPr="0052792B">
        <w:rPr>
          <w:rFonts w:ascii="Arial" w:hAnsi="Arial" w:cs="Arial"/>
        </w:rPr>
        <w:t xml:space="preserve"> </w:t>
      </w:r>
      <w:r w:rsidR="009C23B3" w:rsidRPr="0052792B">
        <w:rPr>
          <w:rFonts w:ascii="Arial" w:hAnsi="Arial" w:cs="Arial"/>
        </w:rPr>
        <w:t>Las demás cláusulas se mantienen invariables.</w:t>
      </w:r>
    </w:p>
    <w:p w14:paraId="4ECE4938" w14:textId="77777777" w:rsidR="000F74F4" w:rsidRPr="0052792B" w:rsidRDefault="000F74F4" w:rsidP="0079478B">
      <w:pPr>
        <w:jc w:val="both"/>
        <w:rPr>
          <w:lang w:val="es-CR"/>
        </w:rPr>
      </w:pPr>
    </w:p>
    <w:p w14:paraId="10525EA2" w14:textId="16E4F5E0" w:rsidR="000F74F4" w:rsidRPr="0052792B" w:rsidRDefault="007D07CC" w:rsidP="0079478B">
      <w:pPr>
        <w:jc w:val="both"/>
      </w:pPr>
      <w:r w:rsidRPr="0052792B">
        <w:t>Leído</w:t>
      </w:r>
      <w:r w:rsidR="008153FE" w:rsidRPr="0052792B">
        <w:t xml:space="preserve"> conforme por las partes</w:t>
      </w:r>
      <w:r w:rsidR="00F1204D" w:rsidRPr="0052792B">
        <w:t xml:space="preserve">, firmamos </w:t>
      </w:r>
      <w:r w:rsidR="0052792B" w:rsidRPr="0052792B">
        <w:t>en dos originales con igual valor</w:t>
      </w:r>
      <w:r w:rsidR="0052792B">
        <w:t xml:space="preserve"> legal, en la fecha que indica</w:t>
      </w:r>
      <w:r w:rsidR="0052792B" w:rsidRPr="0052792B">
        <w:t xml:space="preserve"> cada firmante.</w:t>
      </w:r>
    </w:p>
    <w:p w14:paraId="10F9293D" w14:textId="77777777" w:rsidR="000F74F4" w:rsidRPr="0052792B" w:rsidRDefault="000F74F4" w:rsidP="0079478B">
      <w:pPr>
        <w:jc w:val="both"/>
      </w:pPr>
    </w:p>
    <w:p w14:paraId="179A7C78" w14:textId="044D7F58" w:rsidR="00F1204D" w:rsidRPr="0052792B" w:rsidRDefault="00F1204D" w:rsidP="0079478B">
      <w:pPr>
        <w:jc w:val="both"/>
        <w:rPr>
          <w:b/>
        </w:rPr>
      </w:pPr>
    </w:p>
    <w:p w14:paraId="6E0A8CE5" w14:textId="77777777" w:rsidR="00BA5C56" w:rsidRDefault="00BA5C56" w:rsidP="0079478B">
      <w:pPr>
        <w:jc w:val="both"/>
        <w:rPr>
          <w:b/>
        </w:rPr>
      </w:pPr>
    </w:p>
    <w:p w14:paraId="2D281EE9" w14:textId="77777777" w:rsidR="0052792B" w:rsidRPr="0052792B" w:rsidRDefault="0052792B" w:rsidP="0079478B">
      <w:pPr>
        <w:jc w:val="both"/>
        <w:rPr>
          <w:b/>
        </w:rPr>
      </w:pPr>
    </w:p>
    <w:p w14:paraId="20058658" w14:textId="77777777" w:rsidR="00BA5C56" w:rsidRPr="0052792B" w:rsidRDefault="00BA5C56" w:rsidP="0079478B">
      <w:pPr>
        <w:jc w:val="both"/>
        <w:rPr>
          <w:b/>
        </w:rPr>
      </w:pPr>
    </w:p>
    <w:p w14:paraId="04AAA614" w14:textId="21B20F21" w:rsidR="0052792B" w:rsidRPr="0052792B" w:rsidRDefault="0052792B" w:rsidP="0052792B">
      <w:pPr>
        <w:tabs>
          <w:tab w:val="left" w:pos="2260"/>
        </w:tabs>
        <w:jc w:val="both"/>
        <w:rPr>
          <w:b/>
        </w:rPr>
      </w:pPr>
      <w:r>
        <w:rPr>
          <w:b/>
        </w:rPr>
        <w:tab/>
      </w:r>
    </w:p>
    <w:p w14:paraId="423F91F8" w14:textId="77777777" w:rsidR="00F1204D" w:rsidRPr="0052792B" w:rsidRDefault="00F1204D" w:rsidP="005518D7">
      <w:pPr>
        <w:jc w:val="both"/>
        <w:rPr>
          <w:b/>
        </w:rPr>
      </w:pPr>
    </w:p>
    <w:tbl>
      <w:tblPr>
        <w:tblStyle w:val="Tablaconcuadrcula"/>
        <w:tblW w:w="10490" w:type="dxa"/>
        <w:tblInd w:w="-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5220"/>
      </w:tblGrid>
      <w:tr w:rsidR="005518D7" w:rsidRPr="0052792B" w14:paraId="28CFF3E5" w14:textId="77777777" w:rsidTr="00BA5C56">
        <w:tc>
          <w:tcPr>
            <w:tcW w:w="5270" w:type="dxa"/>
          </w:tcPr>
          <w:p w14:paraId="61EA96D7" w14:textId="2BD992F7" w:rsidR="005518D7" w:rsidRPr="0052792B" w:rsidRDefault="00905065" w:rsidP="005518D7">
            <w:pPr>
              <w:jc w:val="center"/>
              <w:rPr>
                <w:b/>
                <w:bCs/>
              </w:rPr>
            </w:pPr>
            <w:r w:rsidRPr="0052792B">
              <w:rPr>
                <w:b/>
                <w:bCs/>
              </w:rPr>
              <w:t>PAOLA VEGA CASTILLO</w:t>
            </w:r>
          </w:p>
        </w:tc>
        <w:tc>
          <w:tcPr>
            <w:tcW w:w="5220" w:type="dxa"/>
          </w:tcPr>
          <w:p w14:paraId="7FA99BEE" w14:textId="276FACCB" w:rsidR="005518D7" w:rsidRPr="0052792B" w:rsidRDefault="0052792B" w:rsidP="005518D7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lang w:val="es-CR" w:eastAsia="en-US" w:bidi="ar-SA"/>
              </w:rPr>
              <w:t>OSCAR GERARDO RAMÍREZ BERROCAL</w:t>
            </w:r>
          </w:p>
        </w:tc>
      </w:tr>
      <w:tr w:rsidR="005518D7" w:rsidRPr="0052792B" w14:paraId="7306C52F" w14:textId="77777777" w:rsidTr="00BA5C56">
        <w:tc>
          <w:tcPr>
            <w:tcW w:w="5270" w:type="dxa"/>
          </w:tcPr>
          <w:p w14:paraId="440D6435" w14:textId="6C45368F" w:rsidR="005518D7" w:rsidRPr="0052792B" w:rsidRDefault="00905065" w:rsidP="005518D7">
            <w:pPr>
              <w:jc w:val="center"/>
              <w:rPr>
                <w:b/>
                <w:bCs/>
              </w:rPr>
            </w:pPr>
            <w:r w:rsidRPr="0052792B">
              <w:rPr>
                <w:b/>
                <w:bCs/>
              </w:rPr>
              <w:t>MINISTRA</w:t>
            </w:r>
          </w:p>
        </w:tc>
        <w:tc>
          <w:tcPr>
            <w:tcW w:w="5220" w:type="dxa"/>
          </w:tcPr>
          <w:p w14:paraId="50CA114E" w14:textId="0244B0A8" w:rsidR="005518D7" w:rsidRPr="0052792B" w:rsidRDefault="0052792B" w:rsidP="005518D7">
            <w:pPr>
              <w:jc w:val="center"/>
              <w:rPr>
                <w:b/>
              </w:rPr>
            </w:pPr>
            <w:r>
              <w:rPr>
                <w:b/>
              </w:rPr>
              <w:t>CONSULTOR</w:t>
            </w:r>
          </w:p>
        </w:tc>
      </w:tr>
      <w:tr w:rsidR="005518D7" w:rsidRPr="0052792B" w14:paraId="149BD770" w14:textId="77777777" w:rsidTr="00BA5C56">
        <w:tc>
          <w:tcPr>
            <w:tcW w:w="5270" w:type="dxa"/>
          </w:tcPr>
          <w:p w14:paraId="7F2006A9" w14:textId="79202594" w:rsidR="005518D7" w:rsidRPr="0052792B" w:rsidRDefault="005518D7" w:rsidP="005518D7">
            <w:pPr>
              <w:jc w:val="center"/>
              <w:rPr>
                <w:b/>
                <w:bCs/>
              </w:rPr>
            </w:pPr>
            <w:r w:rsidRPr="0052792B">
              <w:rPr>
                <w:b/>
                <w:bCs/>
              </w:rPr>
              <w:t>MINISTERIO DE CIENCIA, TECNOLOGÍA Y TELECOMUNICACIONES</w:t>
            </w:r>
          </w:p>
        </w:tc>
        <w:tc>
          <w:tcPr>
            <w:tcW w:w="5220" w:type="dxa"/>
          </w:tcPr>
          <w:p w14:paraId="0AAC71F1" w14:textId="52FE9BAE" w:rsidR="005518D7" w:rsidRPr="0052792B" w:rsidRDefault="005518D7" w:rsidP="005518D7">
            <w:pPr>
              <w:jc w:val="center"/>
              <w:rPr>
                <w:b/>
              </w:rPr>
            </w:pPr>
          </w:p>
        </w:tc>
      </w:tr>
    </w:tbl>
    <w:p w14:paraId="7B0B58FE" w14:textId="77777777" w:rsidR="00C352B3" w:rsidRPr="0052792B" w:rsidRDefault="00C352B3" w:rsidP="005518D7">
      <w:pPr>
        <w:jc w:val="both"/>
        <w:rPr>
          <w:b/>
          <w:bCs/>
        </w:rPr>
      </w:pPr>
    </w:p>
    <w:p w14:paraId="415CF685" w14:textId="77777777" w:rsidR="0052792B" w:rsidRDefault="0052792B" w:rsidP="005518D7">
      <w:pPr>
        <w:jc w:val="both"/>
        <w:rPr>
          <w:b/>
          <w:bCs/>
        </w:rPr>
      </w:pPr>
    </w:p>
    <w:p w14:paraId="52F8AAAD" w14:textId="77777777" w:rsidR="0052792B" w:rsidRDefault="0052792B" w:rsidP="005518D7">
      <w:pPr>
        <w:jc w:val="both"/>
        <w:rPr>
          <w:b/>
          <w:bCs/>
        </w:rPr>
      </w:pPr>
    </w:p>
    <w:p w14:paraId="28B87FC6" w14:textId="46FB31DD" w:rsidR="0052792B" w:rsidRDefault="0052792B" w:rsidP="0052792B">
      <w:pPr>
        <w:tabs>
          <w:tab w:val="left" w:pos="6148"/>
        </w:tabs>
        <w:jc w:val="both"/>
        <w:rPr>
          <w:b/>
          <w:bCs/>
        </w:rPr>
      </w:pPr>
      <w:r>
        <w:rPr>
          <w:b/>
          <w:bCs/>
        </w:rPr>
        <w:tab/>
      </w:r>
    </w:p>
    <w:p w14:paraId="490A8900" w14:textId="77777777" w:rsidR="0052792B" w:rsidRDefault="0052792B" w:rsidP="005518D7">
      <w:pPr>
        <w:jc w:val="both"/>
        <w:rPr>
          <w:b/>
          <w:bCs/>
        </w:rPr>
      </w:pPr>
      <w:bookmarkStart w:id="0" w:name="_GoBack"/>
      <w:bookmarkEnd w:id="0"/>
    </w:p>
    <w:p w14:paraId="7DF89081" w14:textId="43CCACDC" w:rsidR="009C23B3" w:rsidRPr="0052792B" w:rsidRDefault="009C23B3" w:rsidP="005518D7">
      <w:pPr>
        <w:jc w:val="both"/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27"/>
        <w:tblOverlap w:val="never"/>
        <w:tblW w:w="56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81"/>
      </w:tblGrid>
      <w:tr w:rsidR="00C64B7B" w:rsidRPr="0052792B" w14:paraId="665BCB61" w14:textId="77777777" w:rsidTr="00BA5C56">
        <w:trPr>
          <w:trHeight w:val="1396"/>
        </w:trPr>
        <w:tc>
          <w:tcPr>
            <w:tcW w:w="2492" w:type="pct"/>
          </w:tcPr>
          <w:p w14:paraId="70AC98B8" w14:textId="77777777" w:rsidR="00C64B7B" w:rsidRPr="0052792B" w:rsidRDefault="00C64B7B" w:rsidP="00BB4B01">
            <w:pPr>
              <w:jc w:val="center"/>
              <w:rPr>
                <w:b/>
                <w:sz w:val="16"/>
                <w:szCs w:val="16"/>
              </w:rPr>
            </w:pPr>
            <w:r w:rsidRPr="0052792B">
              <w:rPr>
                <w:sz w:val="16"/>
                <w:szCs w:val="16"/>
              </w:rPr>
              <w:t>Elaborado por: Katherine Jiménez Rojas</w:t>
            </w:r>
          </w:p>
          <w:p w14:paraId="286BBBEA" w14:textId="77777777" w:rsidR="00C64B7B" w:rsidRPr="0052792B" w:rsidRDefault="00C64B7B" w:rsidP="00BB4B01">
            <w:pPr>
              <w:jc w:val="center"/>
              <w:rPr>
                <w:b/>
                <w:sz w:val="16"/>
                <w:szCs w:val="16"/>
              </w:rPr>
            </w:pPr>
            <w:r w:rsidRPr="0052792B">
              <w:rPr>
                <w:sz w:val="16"/>
                <w:szCs w:val="16"/>
              </w:rPr>
              <w:t>Abogada Asistente Unidad Ejecutora del Programa de Innovación y Capital Humano para la Competitividad (PINN)</w:t>
            </w:r>
          </w:p>
        </w:tc>
        <w:tc>
          <w:tcPr>
            <w:tcW w:w="2508" w:type="pct"/>
          </w:tcPr>
          <w:p w14:paraId="4814B73B" w14:textId="77777777" w:rsidR="00C64B7B" w:rsidRPr="0052792B" w:rsidRDefault="00C64B7B" w:rsidP="00BB4B01">
            <w:pPr>
              <w:jc w:val="center"/>
              <w:rPr>
                <w:b/>
                <w:sz w:val="16"/>
                <w:szCs w:val="16"/>
              </w:rPr>
            </w:pPr>
            <w:r w:rsidRPr="0052792B">
              <w:rPr>
                <w:sz w:val="16"/>
                <w:szCs w:val="16"/>
              </w:rPr>
              <w:t>Revisado por: Alejandra Muñoz Pinel</w:t>
            </w:r>
          </w:p>
          <w:p w14:paraId="5DC62740" w14:textId="77777777" w:rsidR="00C64B7B" w:rsidRPr="0052792B" w:rsidRDefault="00C64B7B" w:rsidP="00BB4B01">
            <w:pPr>
              <w:jc w:val="center"/>
              <w:rPr>
                <w:b/>
                <w:sz w:val="16"/>
                <w:szCs w:val="16"/>
              </w:rPr>
            </w:pPr>
            <w:r w:rsidRPr="0052792B">
              <w:rPr>
                <w:sz w:val="16"/>
                <w:szCs w:val="16"/>
              </w:rPr>
              <w:t>Coordinadora de la Unidad Ejecutora del Programa de Innovación y Capital Humano para la Competitividad (PINN)</w:t>
            </w:r>
          </w:p>
        </w:tc>
      </w:tr>
    </w:tbl>
    <w:p w14:paraId="1E10417A" w14:textId="77777777" w:rsidR="009C23B3" w:rsidRPr="0052792B" w:rsidRDefault="009C23B3" w:rsidP="00C352B3">
      <w:pPr>
        <w:jc w:val="both"/>
        <w:rPr>
          <w:b/>
          <w:bCs/>
        </w:rPr>
      </w:pPr>
    </w:p>
    <w:sectPr w:rsidR="009C23B3" w:rsidRPr="0052792B" w:rsidSect="0052792B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8527" w14:textId="77777777" w:rsidR="00E84B21" w:rsidRDefault="00E84B21" w:rsidP="00905C4E">
      <w:r>
        <w:separator/>
      </w:r>
    </w:p>
  </w:endnote>
  <w:endnote w:type="continuationSeparator" w:id="0">
    <w:p w14:paraId="73807DFD" w14:textId="77777777" w:rsidR="00E84B21" w:rsidRDefault="00E84B21" w:rsidP="00905C4E">
      <w:r>
        <w:continuationSeparator/>
      </w:r>
    </w:p>
  </w:endnote>
  <w:endnote w:type="continuationNotice" w:id="1">
    <w:p w14:paraId="57D98F7D" w14:textId="77777777" w:rsidR="00E84B21" w:rsidRDefault="00E84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5E23" w14:textId="77777777" w:rsidR="00E84B21" w:rsidRDefault="00E84B21" w:rsidP="00905C4E">
      <w:r>
        <w:separator/>
      </w:r>
    </w:p>
  </w:footnote>
  <w:footnote w:type="continuationSeparator" w:id="0">
    <w:p w14:paraId="5D197F3D" w14:textId="77777777" w:rsidR="00E84B21" w:rsidRDefault="00E84B21" w:rsidP="00905C4E">
      <w:r>
        <w:continuationSeparator/>
      </w:r>
    </w:p>
  </w:footnote>
  <w:footnote w:type="continuationNotice" w:id="1">
    <w:p w14:paraId="673478BE" w14:textId="77777777" w:rsidR="00E84B21" w:rsidRDefault="00E84B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7E99" w14:textId="2880618F" w:rsidR="00905C4E" w:rsidRDefault="00131498" w:rsidP="00905C4E">
    <w:pPr>
      <w:pStyle w:val="Textoindependiente"/>
      <w:spacing w:line="14" w:lineRule="auto"/>
      <w:rPr>
        <w:sz w:val="20"/>
      </w:rPr>
    </w:pPr>
    <w:r w:rsidRPr="00D33B31">
      <w:rPr>
        <w:noProof/>
        <w:lang w:val="es-CR" w:eastAsia="es-CR" w:bidi="ar-SA"/>
      </w:rPr>
      <w:drawing>
        <wp:anchor distT="0" distB="0" distL="0" distR="0" simplePos="0" relativeHeight="251660288" behindDoc="1" locked="0" layoutInCell="1" allowOverlap="1" wp14:anchorId="016584D3" wp14:editId="14D11D49">
          <wp:simplePos x="0" y="0"/>
          <wp:positionH relativeFrom="page">
            <wp:posOffset>935990</wp:posOffset>
          </wp:positionH>
          <wp:positionV relativeFrom="topMargin">
            <wp:posOffset>278765</wp:posOffset>
          </wp:positionV>
          <wp:extent cx="505563" cy="649776"/>
          <wp:effectExtent l="0" t="0" r="8890" b="0"/>
          <wp:wrapNone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563" cy="649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5C4E" w:rsidRPr="00D33B31">
      <w:rPr>
        <w:noProof/>
        <w:lang w:val="es-CR" w:eastAsia="es-CR" w:bidi="ar-SA"/>
      </w:rPr>
      <w:drawing>
        <wp:anchor distT="0" distB="0" distL="0" distR="0" simplePos="0" relativeHeight="251661312" behindDoc="1" locked="0" layoutInCell="1" allowOverlap="1" wp14:anchorId="5F389B23" wp14:editId="19A468D5">
          <wp:simplePos x="0" y="0"/>
          <wp:positionH relativeFrom="page">
            <wp:posOffset>6093460</wp:posOffset>
          </wp:positionH>
          <wp:positionV relativeFrom="page">
            <wp:posOffset>239395</wp:posOffset>
          </wp:positionV>
          <wp:extent cx="1232082" cy="591920"/>
          <wp:effectExtent l="0" t="0" r="0" b="0"/>
          <wp:wrapNone/>
          <wp:docPr id="2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2082" cy="59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5C4E" w:rsidRPr="00D33B31">
      <w:rPr>
        <w:noProof/>
        <w:lang w:val="es-CR" w:eastAsia="es-CR" w:bidi="ar-SA"/>
      </w:rPr>
      <w:drawing>
        <wp:anchor distT="0" distB="0" distL="0" distR="0" simplePos="0" relativeHeight="251659264" behindDoc="1" locked="0" layoutInCell="1" allowOverlap="1" wp14:anchorId="5356620F" wp14:editId="48F5C05C">
          <wp:simplePos x="0" y="0"/>
          <wp:positionH relativeFrom="page">
            <wp:posOffset>1579245</wp:posOffset>
          </wp:positionH>
          <wp:positionV relativeFrom="page">
            <wp:posOffset>186055</wp:posOffset>
          </wp:positionV>
          <wp:extent cx="923168" cy="669445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3168" cy="66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B9BA01" w14:textId="77777777" w:rsidR="00905C4E" w:rsidRDefault="00905C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9A1"/>
    <w:multiLevelType w:val="hybridMultilevel"/>
    <w:tmpl w:val="9C26C49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370"/>
    <w:multiLevelType w:val="hybridMultilevel"/>
    <w:tmpl w:val="07E663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2E6"/>
    <w:multiLevelType w:val="hybridMultilevel"/>
    <w:tmpl w:val="66424C3A"/>
    <w:lvl w:ilvl="0" w:tplc="D674A77C">
      <w:start w:val="5"/>
      <w:numFmt w:val="lowerLetter"/>
      <w:lvlText w:val="%1)"/>
      <w:lvlJc w:val="left"/>
      <w:pPr>
        <w:ind w:left="362" w:hanging="341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s-ES" w:eastAsia="es-ES" w:bidi="es-ES"/>
      </w:rPr>
    </w:lvl>
    <w:lvl w:ilvl="1" w:tplc="B388E03E">
      <w:start w:val="1"/>
      <w:numFmt w:val="lowerLetter"/>
      <w:lvlText w:val="%2)"/>
      <w:lvlJc w:val="left"/>
      <w:pPr>
        <w:ind w:left="1070" w:hanging="466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2" w:tplc="66064DC0">
      <w:numFmt w:val="bullet"/>
      <w:lvlText w:val="•"/>
      <w:lvlJc w:val="left"/>
      <w:pPr>
        <w:ind w:left="2082" w:hanging="466"/>
      </w:pPr>
      <w:rPr>
        <w:rFonts w:hint="default"/>
        <w:lang w:val="es-ES" w:eastAsia="es-ES" w:bidi="es-ES"/>
      </w:rPr>
    </w:lvl>
    <w:lvl w:ilvl="3" w:tplc="3D5C7266">
      <w:numFmt w:val="bullet"/>
      <w:lvlText w:val="•"/>
      <w:lvlJc w:val="left"/>
      <w:pPr>
        <w:ind w:left="3084" w:hanging="466"/>
      </w:pPr>
      <w:rPr>
        <w:rFonts w:hint="default"/>
        <w:lang w:val="es-ES" w:eastAsia="es-ES" w:bidi="es-ES"/>
      </w:rPr>
    </w:lvl>
    <w:lvl w:ilvl="4" w:tplc="183868E0">
      <w:numFmt w:val="bullet"/>
      <w:lvlText w:val="•"/>
      <w:lvlJc w:val="left"/>
      <w:pPr>
        <w:ind w:left="4086" w:hanging="466"/>
      </w:pPr>
      <w:rPr>
        <w:rFonts w:hint="default"/>
        <w:lang w:val="es-ES" w:eastAsia="es-ES" w:bidi="es-ES"/>
      </w:rPr>
    </w:lvl>
    <w:lvl w:ilvl="5" w:tplc="E2E60CFA">
      <w:numFmt w:val="bullet"/>
      <w:lvlText w:val="•"/>
      <w:lvlJc w:val="left"/>
      <w:pPr>
        <w:ind w:left="5088" w:hanging="466"/>
      </w:pPr>
      <w:rPr>
        <w:rFonts w:hint="default"/>
        <w:lang w:val="es-ES" w:eastAsia="es-ES" w:bidi="es-ES"/>
      </w:rPr>
    </w:lvl>
    <w:lvl w:ilvl="6" w:tplc="55ACFABE">
      <w:numFmt w:val="bullet"/>
      <w:lvlText w:val="•"/>
      <w:lvlJc w:val="left"/>
      <w:pPr>
        <w:ind w:left="6091" w:hanging="466"/>
      </w:pPr>
      <w:rPr>
        <w:rFonts w:hint="default"/>
        <w:lang w:val="es-ES" w:eastAsia="es-ES" w:bidi="es-ES"/>
      </w:rPr>
    </w:lvl>
    <w:lvl w:ilvl="7" w:tplc="F668BE52">
      <w:numFmt w:val="bullet"/>
      <w:lvlText w:val="•"/>
      <w:lvlJc w:val="left"/>
      <w:pPr>
        <w:ind w:left="7093" w:hanging="466"/>
      </w:pPr>
      <w:rPr>
        <w:rFonts w:hint="default"/>
        <w:lang w:val="es-ES" w:eastAsia="es-ES" w:bidi="es-ES"/>
      </w:rPr>
    </w:lvl>
    <w:lvl w:ilvl="8" w:tplc="DCBE2140">
      <w:numFmt w:val="bullet"/>
      <w:lvlText w:val="•"/>
      <w:lvlJc w:val="left"/>
      <w:pPr>
        <w:ind w:left="8095" w:hanging="466"/>
      </w:pPr>
      <w:rPr>
        <w:rFonts w:hint="default"/>
        <w:lang w:val="es-ES" w:eastAsia="es-ES" w:bidi="es-ES"/>
      </w:rPr>
    </w:lvl>
  </w:abstractNum>
  <w:abstractNum w:abstractNumId="3" w15:restartNumberingAfterBreak="0">
    <w:nsid w:val="0AC41FBE"/>
    <w:multiLevelType w:val="hybridMultilevel"/>
    <w:tmpl w:val="94CCF2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E29"/>
    <w:multiLevelType w:val="hybridMultilevel"/>
    <w:tmpl w:val="48FA0BAE"/>
    <w:lvl w:ilvl="0" w:tplc="ABE4F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B4C"/>
    <w:multiLevelType w:val="hybridMultilevel"/>
    <w:tmpl w:val="B6405DE6"/>
    <w:lvl w:ilvl="0" w:tplc="91808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80ED8"/>
    <w:multiLevelType w:val="hybridMultilevel"/>
    <w:tmpl w:val="3F9224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B2DD7"/>
    <w:multiLevelType w:val="hybridMultilevel"/>
    <w:tmpl w:val="87C2A68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875"/>
    <w:multiLevelType w:val="hybridMultilevel"/>
    <w:tmpl w:val="C3A4FE8A"/>
    <w:lvl w:ilvl="0" w:tplc="ABE4F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53D8"/>
    <w:multiLevelType w:val="hybridMultilevel"/>
    <w:tmpl w:val="A6A8FDC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964B8"/>
    <w:multiLevelType w:val="hybridMultilevel"/>
    <w:tmpl w:val="042C6D84"/>
    <w:lvl w:ilvl="0" w:tplc="CCD0EE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D2E"/>
    <w:multiLevelType w:val="hybridMultilevel"/>
    <w:tmpl w:val="8CC4E3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71D59"/>
    <w:multiLevelType w:val="hybridMultilevel"/>
    <w:tmpl w:val="25300A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5C38"/>
    <w:multiLevelType w:val="hybridMultilevel"/>
    <w:tmpl w:val="3814E4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00E2"/>
    <w:multiLevelType w:val="hybridMultilevel"/>
    <w:tmpl w:val="3C66A4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677B6"/>
    <w:multiLevelType w:val="hybridMultilevel"/>
    <w:tmpl w:val="50FA1164"/>
    <w:lvl w:ilvl="0" w:tplc="9DB0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92A6C"/>
    <w:multiLevelType w:val="hybridMultilevel"/>
    <w:tmpl w:val="1DB40C66"/>
    <w:lvl w:ilvl="0" w:tplc="93B29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4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4E"/>
    <w:rsid w:val="0000309A"/>
    <w:rsid w:val="0001535C"/>
    <w:rsid w:val="000216A7"/>
    <w:rsid w:val="00023C09"/>
    <w:rsid w:val="00075ACB"/>
    <w:rsid w:val="00077EC6"/>
    <w:rsid w:val="000C5244"/>
    <w:rsid w:val="000F74F4"/>
    <w:rsid w:val="00100D91"/>
    <w:rsid w:val="00126C47"/>
    <w:rsid w:val="00131498"/>
    <w:rsid w:val="001357C8"/>
    <w:rsid w:val="00136C2B"/>
    <w:rsid w:val="00151B85"/>
    <w:rsid w:val="00151DFC"/>
    <w:rsid w:val="00154D7D"/>
    <w:rsid w:val="00174F86"/>
    <w:rsid w:val="001800AE"/>
    <w:rsid w:val="001822EF"/>
    <w:rsid w:val="001A6B65"/>
    <w:rsid w:val="001B60C4"/>
    <w:rsid w:val="0020558F"/>
    <w:rsid w:val="00245CF2"/>
    <w:rsid w:val="002A4D08"/>
    <w:rsid w:val="002B5FFA"/>
    <w:rsid w:val="002D6D51"/>
    <w:rsid w:val="002E0A7E"/>
    <w:rsid w:val="003072AE"/>
    <w:rsid w:val="0036280D"/>
    <w:rsid w:val="0036406D"/>
    <w:rsid w:val="003702E6"/>
    <w:rsid w:val="00371F63"/>
    <w:rsid w:val="003A774B"/>
    <w:rsid w:val="003B62A2"/>
    <w:rsid w:val="003C1B1E"/>
    <w:rsid w:val="003F37C2"/>
    <w:rsid w:val="003F5166"/>
    <w:rsid w:val="004022E8"/>
    <w:rsid w:val="00424E7D"/>
    <w:rsid w:val="00426254"/>
    <w:rsid w:val="00442D3D"/>
    <w:rsid w:val="004439B6"/>
    <w:rsid w:val="00471E06"/>
    <w:rsid w:val="004863E5"/>
    <w:rsid w:val="004B3B3A"/>
    <w:rsid w:val="004D6289"/>
    <w:rsid w:val="004F0B0C"/>
    <w:rsid w:val="005027BE"/>
    <w:rsid w:val="005101D6"/>
    <w:rsid w:val="00513368"/>
    <w:rsid w:val="00514B92"/>
    <w:rsid w:val="00515099"/>
    <w:rsid w:val="0052792B"/>
    <w:rsid w:val="00543994"/>
    <w:rsid w:val="00551588"/>
    <w:rsid w:val="005518D7"/>
    <w:rsid w:val="005A1698"/>
    <w:rsid w:val="005A56D8"/>
    <w:rsid w:val="005A6C46"/>
    <w:rsid w:val="005E5D24"/>
    <w:rsid w:val="00612330"/>
    <w:rsid w:val="00676B8B"/>
    <w:rsid w:val="006802F9"/>
    <w:rsid w:val="0068796F"/>
    <w:rsid w:val="006A1776"/>
    <w:rsid w:val="006C47BB"/>
    <w:rsid w:val="006C6390"/>
    <w:rsid w:val="006D45C8"/>
    <w:rsid w:val="006D5AD6"/>
    <w:rsid w:val="006E79B4"/>
    <w:rsid w:val="006F1D31"/>
    <w:rsid w:val="0070170B"/>
    <w:rsid w:val="00782EEA"/>
    <w:rsid w:val="0079478B"/>
    <w:rsid w:val="007C4790"/>
    <w:rsid w:val="007D07CC"/>
    <w:rsid w:val="007D595A"/>
    <w:rsid w:val="007F28D4"/>
    <w:rsid w:val="007F2FC7"/>
    <w:rsid w:val="008153FE"/>
    <w:rsid w:val="00825E92"/>
    <w:rsid w:val="008359CE"/>
    <w:rsid w:val="00871429"/>
    <w:rsid w:val="00873B7E"/>
    <w:rsid w:val="008810EC"/>
    <w:rsid w:val="00882958"/>
    <w:rsid w:val="008A3DED"/>
    <w:rsid w:val="008C47AB"/>
    <w:rsid w:val="008F7B00"/>
    <w:rsid w:val="00905065"/>
    <w:rsid w:val="00905C4E"/>
    <w:rsid w:val="00912911"/>
    <w:rsid w:val="009227F2"/>
    <w:rsid w:val="00950ADE"/>
    <w:rsid w:val="00957D05"/>
    <w:rsid w:val="00960131"/>
    <w:rsid w:val="00960431"/>
    <w:rsid w:val="0097192D"/>
    <w:rsid w:val="0097260F"/>
    <w:rsid w:val="009731D1"/>
    <w:rsid w:val="009B4414"/>
    <w:rsid w:val="009C23B3"/>
    <w:rsid w:val="009C2E8C"/>
    <w:rsid w:val="009C3D81"/>
    <w:rsid w:val="009E57E3"/>
    <w:rsid w:val="00A30A7A"/>
    <w:rsid w:val="00A34D54"/>
    <w:rsid w:val="00A51941"/>
    <w:rsid w:val="00A57EF2"/>
    <w:rsid w:val="00A855CF"/>
    <w:rsid w:val="00AA0EEB"/>
    <w:rsid w:val="00AC19F3"/>
    <w:rsid w:val="00B11940"/>
    <w:rsid w:val="00B4593C"/>
    <w:rsid w:val="00B56CAB"/>
    <w:rsid w:val="00B644EA"/>
    <w:rsid w:val="00B66994"/>
    <w:rsid w:val="00BA5C56"/>
    <w:rsid w:val="00BB03E3"/>
    <w:rsid w:val="00BC2AE0"/>
    <w:rsid w:val="00BC50DE"/>
    <w:rsid w:val="00BD5C4C"/>
    <w:rsid w:val="00BE3DFD"/>
    <w:rsid w:val="00BE7FE5"/>
    <w:rsid w:val="00BF2E1F"/>
    <w:rsid w:val="00BF5974"/>
    <w:rsid w:val="00C322CD"/>
    <w:rsid w:val="00C352B3"/>
    <w:rsid w:val="00C36DCB"/>
    <w:rsid w:val="00C64B7B"/>
    <w:rsid w:val="00CA0821"/>
    <w:rsid w:val="00D03D21"/>
    <w:rsid w:val="00D25A01"/>
    <w:rsid w:val="00D33B31"/>
    <w:rsid w:val="00D35EF1"/>
    <w:rsid w:val="00D57701"/>
    <w:rsid w:val="00D704F8"/>
    <w:rsid w:val="00D74160"/>
    <w:rsid w:val="00D832F0"/>
    <w:rsid w:val="00DB3133"/>
    <w:rsid w:val="00DC331E"/>
    <w:rsid w:val="00DD7648"/>
    <w:rsid w:val="00DE149D"/>
    <w:rsid w:val="00E13000"/>
    <w:rsid w:val="00E16CC1"/>
    <w:rsid w:val="00E23B5F"/>
    <w:rsid w:val="00E60C7C"/>
    <w:rsid w:val="00E64DB4"/>
    <w:rsid w:val="00E75DDB"/>
    <w:rsid w:val="00E75FFE"/>
    <w:rsid w:val="00E84B21"/>
    <w:rsid w:val="00EA07C4"/>
    <w:rsid w:val="00EA50E7"/>
    <w:rsid w:val="00EA71BD"/>
    <w:rsid w:val="00EC34DA"/>
    <w:rsid w:val="00EC79C7"/>
    <w:rsid w:val="00F1204D"/>
    <w:rsid w:val="00F23785"/>
    <w:rsid w:val="00F37366"/>
    <w:rsid w:val="00F46BA2"/>
    <w:rsid w:val="00F50C31"/>
    <w:rsid w:val="00F87B79"/>
    <w:rsid w:val="00FB1B81"/>
    <w:rsid w:val="00FB2239"/>
    <w:rsid w:val="00FB28BA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B533D"/>
  <w15:docId w15:val="{D23688BA-6CC7-4351-8519-4CFA3DF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5C4E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CR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C4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905C4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R" w:eastAsia="en-US" w:bidi="ar-SA"/>
    </w:rPr>
  </w:style>
  <w:style w:type="character" w:customStyle="1" w:styleId="EncabezadoCar">
    <w:name w:val="Encabezado Car"/>
    <w:basedOn w:val="Fuentedeprrafopredeter"/>
    <w:link w:val="Encabezado"/>
    <w:rsid w:val="00905C4E"/>
  </w:style>
  <w:style w:type="paragraph" w:styleId="Piedepgina">
    <w:name w:val="footer"/>
    <w:basedOn w:val="Normal"/>
    <w:link w:val="PiedepginaCar"/>
    <w:uiPriority w:val="99"/>
    <w:unhideWhenUsed/>
    <w:rsid w:val="00905C4E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R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C4E"/>
  </w:style>
  <w:style w:type="paragraph" w:styleId="Textoindependiente">
    <w:name w:val="Body Text"/>
    <w:basedOn w:val="Normal"/>
    <w:link w:val="TextoindependienteCar"/>
    <w:uiPriority w:val="1"/>
    <w:qFormat/>
    <w:rsid w:val="00905C4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5C4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4F0B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31">
    <w:name w:val="Tabla con cuadrícula 1 clara - Énfasis 31"/>
    <w:basedOn w:val="Tablanormal"/>
    <w:uiPriority w:val="46"/>
    <w:rsid w:val="0055158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153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3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53FE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3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53FE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customStyle="1" w:styleId="Default">
    <w:name w:val="Default"/>
    <w:rsid w:val="005A6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74F86"/>
    <w:pPr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decuadrcula1clara-nfasis3">
    <w:name w:val="Grid Table 1 Light Accent 3"/>
    <w:basedOn w:val="Tablanormal"/>
    <w:uiPriority w:val="46"/>
    <w:rsid w:val="00371F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4E7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4E7D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A711-0490-4D8F-A173-A057AA02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Jimenez Rojas</dc:creator>
  <cp:keywords/>
  <dc:description/>
  <cp:lastModifiedBy>Alejandra Munoz</cp:lastModifiedBy>
  <cp:revision>2</cp:revision>
  <dcterms:created xsi:type="dcterms:W3CDTF">2020-08-01T00:05:00Z</dcterms:created>
  <dcterms:modified xsi:type="dcterms:W3CDTF">2020-08-01T00:05:00Z</dcterms:modified>
</cp:coreProperties>
</file>