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15878" w:rsidRDefault="00115878">
      <w:pPr>
        <w:rPr>
          <w:rFonts w:ascii="Calibri" w:eastAsia="Calibri" w:hAnsi="Calibri" w:cs="Calibri"/>
        </w:rPr>
      </w:pPr>
    </w:p>
    <w:p w14:paraId="00000002" w14:textId="77777777" w:rsidR="00115878" w:rsidRDefault="00115878">
      <w:pPr>
        <w:rPr>
          <w:rFonts w:ascii="Calibri" w:eastAsia="Calibri" w:hAnsi="Calibri" w:cs="Calibri"/>
        </w:rPr>
      </w:pPr>
      <w:bookmarkStart w:id="0" w:name="_heading=h.gjdgxs" w:colFirst="0" w:colLast="0"/>
      <w:bookmarkEnd w:id="0"/>
    </w:p>
    <w:p w14:paraId="00000003" w14:textId="77777777" w:rsidR="00115878" w:rsidRPr="00E45063" w:rsidRDefault="00C4476E">
      <w:pPr>
        <w:jc w:val="center"/>
        <w:rPr>
          <w:rFonts w:eastAsia="Calibri"/>
          <w:sz w:val="28"/>
          <w:szCs w:val="28"/>
        </w:rPr>
      </w:pPr>
      <w:r w:rsidRPr="00E45063">
        <w:rPr>
          <w:rFonts w:eastAsia="Calibri"/>
          <w:sz w:val="28"/>
          <w:szCs w:val="28"/>
        </w:rPr>
        <w:t>Perfil de Programa y Plan de Acción por Meta</w:t>
      </w:r>
    </w:p>
    <w:p w14:paraId="0CDBE6DE" w14:textId="40377573" w:rsidR="00E45063" w:rsidRDefault="00E45063">
      <w:pPr>
        <w:jc w:val="center"/>
        <w:rPr>
          <w:rFonts w:eastAsia="Calibri"/>
          <w:color w:val="0E57C4"/>
          <w:sz w:val="28"/>
          <w:szCs w:val="28"/>
        </w:rPr>
      </w:pPr>
    </w:p>
    <w:p w14:paraId="2AA19724" w14:textId="77777777" w:rsidR="00E45063" w:rsidRDefault="00E45063">
      <w:pPr>
        <w:jc w:val="center"/>
        <w:rPr>
          <w:rFonts w:eastAsia="Calibri"/>
          <w:color w:val="0E57C4"/>
          <w:sz w:val="28"/>
          <w:szCs w:val="28"/>
        </w:rPr>
      </w:pPr>
    </w:p>
    <w:p w14:paraId="00000004" w14:textId="1D381DCC" w:rsidR="00115878" w:rsidRPr="00E45063" w:rsidRDefault="00C4476E">
      <w:pPr>
        <w:jc w:val="center"/>
        <w:rPr>
          <w:rFonts w:eastAsia="Calibri"/>
          <w:color w:val="0E57C4"/>
          <w:sz w:val="28"/>
          <w:szCs w:val="28"/>
        </w:rPr>
      </w:pPr>
      <w:r w:rsidRPr="00E45063">
        <w:rPr>
          <w:rFonts w:eastAsia="Calibri"/>
          <w:color w:val="0E57C4"/>
          <w:sz w:val="28"/>
          <w:szCs w:val="28"/>
        </w:rPr>
        <w:t>Inclusión Digital</w:t>
      </w:r>
    </w:p>
    <w:p w14:paraId="56F68339" w14:textId="77777777" w:rsidR="00E45063" w:rsidRDefault="00C4476E">
      <w:pPr>
        <w:jc w:val="center"/>
        <w:rPr>
          <w:rFonts w:eastAsia="Calibri"/>
          <w:color w:val="0E57C4"/>
          <w:sz w:val="28"/>
          <w:szCs w:val="28"/>
        </w:rPr>
      </w:pPr>
      <w:r w:rsidRPr="00E45063">
        <w:rPr>
          <w:rFonts w:eastAsia="Calibri"/>
          <w:color w:val="0E57C4"/>
          <w:sz w:val="28"/>
          <w:szCs w:val="28"/>
        </w:rPr>
        <w:t xml:space="preserve"> </w:t>
      </w:r>
    </w:p>
    <w:p w14:paraId="00000005" w14:textId="6B347843" w:rsidR="00115878" w:rsidRPr="00E45063" w:rsidRDefault="00C4476E">
      <w:pPr>
        <w:jc w:val="center"/>
        <w:rPr>
          <w:rFonts w:eastAsia="Calibri"/>
          <w:color w:val="0E57C4"/>
          <w:sz w:val="28"/>
          <w:szCs w:val="28"/>
        </w:rPr>
      </w:pPr>
      <w:r w:rsidRPr="00E45063">
        <w:rPr>
          <w:rFonts w:eastAsia="Calibri"/>
          <w:color w:val="0E57C4"/>
          <w:sz w:val="28"/>
          <w:szCs w:val="28"/>
        </w:rPr>
        <w:t>FONATEL: Programa Hogares Conectados</w:t>
      </w:r>
    </w:p>
    <w:p w14:paraId="2139C496" w14:textId="77777777" w:rsidR="00E45063" w:rsidRDefault="00E45063">
      <w:pPr>
        <w:jc w:val="center"/>
        <w:rPr>
          <w:rFonts w:eastAsia="Calibri"/>
          <w:color w:val="0E57C4"/>
          <w:sz w:val="28"/>
          <w:szCs w:val="28"/>
        </w:rPr>
      </w:pPr>
    </w:p>
    <w:p w14:paraId="00000006" w14:textId="3448D80C" w:rsidR="00115878" w:rsidRPr="00E45063" w:rsidRDefault="00C4476E">
      <w:pPr>
        <w:jc w:val="center"/>
        <w:rPr>
          <w:rFonts w:eastAsia="Calibri"/>
          <w:color w:val="0E57C4"/>
          <w:sz w:val="28"/>
          <w:szCs w:val="28"/>
        </w:rPr>
      </w:pPr>
      <w:r w:rsidRPr="00E45063">
        <w:rPr>
          <w:rFonts w:eastAsia="Calibri"/>
          <w:color w:val="0E57C4"/>
          <w:sz w:val="28"/>
          <w:szCs w:val="28"/>
        </w:rPr>
        <w:t xml:space="preserve">Meta 5: </w:t>
      </w:r>
      <w:sdt>
        <w:sdtPr>
          <w:rPr>
            <w:rFonts w:eastAsia="Calibri"/>
            <w:color w:val="0E57C4"/>
            <w:sz w:val="28"/>
            <w:szCs w:val="28"/>
          </w:rPr>
          <w:tag w:val="goog_rdk_0"/>
          <w:id w:val="1760713922"/>
          <w:showingPlcHdr/>
        </w:sdtPr>
        <w:sdtEndPr/>
        <w:sdtContent>
          <w:r w:rsidR="00C16E36" w:rsidRPr="00A704ED">
            <w:rPr>
              <w:rFonts w:eastAsia="Calibri"/>
              <w:color w:val="0E57C4"/>
              <w:sz w:val="28"/>
              <w:szCs w:val="28"/>
            </w:rPr>
            <w:t xml:space="preserve">     </w:t>
          </w:r>
        </w:sdtContent>
      </w:sdt>
      <w:r w:rsidR="002646D4" w:rsidRPr="00A704ED">
        <w:rPr>
          <w:rFonts w:eastAsia="Calibri"/>
          <w:color w:val="0E57C4"/>
          <w:sz w:val="28"/>
          <w:szCs w:val="28"/>
        </w:rPr>
        <w:t>186 958</w:t>
      </w:r>
      <w:r w:rsidRPr="00E45063">
        <w:rPr>
          <w:rFonts w:eastAsia="Calibri"/>
          <w:color w:val="0E57C4"/>
          <w:sz w:val="28"/>
          <w:szCs w:val="28"/>
        </w:rPr>
        <w:t xml:space="preserve"> hogares distribuidos en el territorio nacional con subsidio para el servicio Internet y un dispositivo para su uso, al 202</w:t>
      </w:r>
      <w:r w:rsidR="002646D4">
        <w:rPr>
          <w:rFonts w:eastAsia="Calibri"/>
          <w:color w:val="0E57C4"/>
          <w:sz w:val="28"/>
          <w:szCs w:val="28"/>
        </w:rPr>
        <w:t>1</w:t>
      </w:r>
    </w:p>
    <w:p w14:paraId="00000007"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08"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09"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0A"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0B"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0C" w14:textId="77777777" w:rsidR="00115878" w:rsidRPr="00E45063" w:rsidRDefault="00C4476E">
      <w:pPr>
        <w:jc w:val="center"/>
        <w:rPr>
          <w:rFonts w:eastAsia="Calibri"/>
          <w:sz w:val="28"/>
          <w:szCs w:val="28"/>
        </w:rPr>
      </w:pPr>
      <w:r w:rsidRPr="00E45063">
        <w:rPr>
          <w:rFonts w:eastAsia="Calibri"/>
          <w:sz w:val="28"/>
          <w:szCs w:val="28"/>
        </w:rPr>
        <w:t>Elaborado por:</w:t>
      </w:r>
    </w:p>
    <w:p w14:paraId="14B55A2B" w14:textId="77777777" w:rsidR="00E45063" w:rsidRDefault="00E45063">
      <w:pPr>
        <w:jc w:val="center"/>
        <w:rPr>
          <w:rFonts w:eastAsia="Calibri"/>
          <w:color w:val="0E57C4"/>
          <w:sz w:val="28"/>
          <w:szCs w:val="28"/>
        </w:rPr>
      </w:pPr>
    </w:p>
    <w:p w14:paraId="4956C042" w14:textId="14301C2B" w:rsidR="00E45063" w:rsidRPr="00E45063" w:rsidRDefault="00C4476E">
      <w:pPr>
        <w:jc w:val="center"/>
        <w:rPr>
          <w:rFonts w:eastAsia="Calibri"/>
          <w:color w:val="0E57C4"/>
          <w:sz w:val="28"/>
          <w:szCs w:val="28"/>
        </w:rPr>
      </w:pPr>
      <w:r w:rsidRPr="00E45063">
        <w:rPr>
          <w:rFonts w:eastAsia="Calibri"/>
          <w:color w:val="0E57C4"/>
          <w:sz w:val="28"/>
          <w:szCs w:val="28"/>
        </w:rPr>
        <w:t>Superintendencia de Telecomunicaciones</w:t>
      </w:r>
    </w:p>
    <w:p w14:paraId="0000000D" w14:textId="32A474BF" w:rsidR="00115878" w:rsidRPr="00E45063" w:rsidRDefault="00C4476E">
      <w:pPr>
        <w:jc w:val="center"/>
        <w:rPr>
          <w:rFonts w:eastAsia="Calibri"/>
          <w:color w:val="0E57C4"/>
          <w:sz w:val="28"/>
          <w:szCs w:val="28"/>
        </w:rPr>
      </w:pPr>
      <w:r w:rsidRPr="00E45063">
        <w:rPr>
          <w:rFonts w:eastAsia="Calibri"/>
          <w:color w:val="0E57C4"/>
          <w:sz w:val="28"/>
          <w:szCs w:val="28"/>
        </w:rPr>
        <w:t>Fondo Nacional de Telecomunicaciones</w:t>
      </w:r>
    </w:p>
    <w:p w14:paraId="0000000E"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0F"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10"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11"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12" w14:textId="77777777" w:rsidR="00115878" w:rsidRPr="00E45063" w:rsidRDefault="00C4476E">
      <w:pPr>
        <w:jc w:val="center"/>
        <w:rPr>
          <w:rFonts w:eastAsia="Calibri"/>
          <w:sz w:val="28"/>
          <w:szCs w:val="28"/>
        </w:rPr>
      </w:pPr>
      <w:r w:rsidRPr="00E45063">
        <w:rPr>
          <w:rFonts w:eastAsia="Calibri"/>
          <w:sz w:val="28"/>
          <w:szCs w:val="28"/>
        </w:rPr>
        <w:t>Fecha:</w:t>
      </w:r>
    </w:p>
    <w:p w14:paraId="00000013" w14:textId="0DF451EA" w:rsidR="00115878" w:rsidRPr="00E45063" w:rsidRDefault="00A704ED">
      <w:pPr>
        <w:jc w:val="center"/>
        <w:rPr>
          <w:rFonts w:eastAsia="Calibri"/>
          <w:color w:val="0E57C4"/>
          <w:sz w:val="28"/>
          <w:szCs w:val="28"/>
        </w:rPr>
      </w:pPr>
      <w:r>
        <w:rPr>
          <w:rFonts w:eastAsia="Calibri"/>
          <w:color w:val="0E57C4"/>
          <w:sz w:val="28"/>
          <w:szCs w:val="28"/>
        </w:rPr>
        <w:t>20</w:t>
      </w:r>
      <w:r w:rsidR="00C4476E" w:rsidRPr="00E45063">
        <w:rPr>
          <w:rFonts w:eastAsia="Calibri"/>
          <w:color w:val="0E57C4"/>
          <w:sz w:val="28"/>
          <w:szCs w:val="28"/>
        </w:rPr>
        <w:t>/</w:t>
      </w:r>
      <w:r w:rsidR="00BD4E75" w:rsidRPr="00E45063">
        <w:rPr>
          <w:rFonts w:eastAsia="Calibri"/>
          <w:color w:val="0E57C4"/>
          <w:sz w:val="28"/>
          <w:szCs w:val="28"/>
        </w:rPr>
        <w:t>0</w:t>
      </w:r>
      <w:r w:rsidR="00E0241F">
        <w:rPr>
          <w:rFonts w:eastAsia="Calibri"/>
          <w:color w:val="0E57C4"/>
          <w:sz w:val="28"/>
          <w:szCs w:val="28"/>
        </w:rPr>
        <w:t>7</w:t>
      </w:r>
      <w:r w:rsidR="00C4476E" w:rsidRPr="00E45063">
        <w:rPr>
          <w:rFonts w:eastAsia="Calibri"/>
          <w:color w:val="0E57C4"/>
          <w:sz w:val="28"/>
          <w:szCs w:val="28"/>
        </w:rPr>
        <w:t>/20</w:t>
      </w:r>
      <w:r w:rsidR="00BD4E75" w:rsidRPr="00E45063">
        <w:rPr>
          <w:rFonts w:eastAsia="Calibri"/>
          <w:color w:val="0E57C4"/>
          <w:sz w:val="28"/>
          <w:szCs w:val="28"/>
        </w:rPr>
        <w:t>20</w:t>
      </w:r>
    </w:p>
    <w:p w14:paraId="00000014" w14:textId="77777777" w:rsidR="00115878" w:rsidRPr="00E45063" w:rsidRDefault="00C4476E">
      <w:pPr>
        <w:jc w:val="center"/>
        <w:rPr>
          <w:rFonts w:eastAsia="Calibri"/>
          <w:color w:val="0E57C4"/>
          <w:sz w:val="28"/>
          <w:szCs w:val="28"/>
        </w:rPr>
      </w:pPr>
      <w:r w:rsidRPr="00E45063">
        <w:rPr>
          <w:rFonts w:eastAsia="Calibri"/>
          <w:color w:val="0E57C4"/>
          <w:sz w:val="28"/>
          <w:szCs w:val="28"/>
        </w:rPr>
        <w:t xml:space="preserve"> </w:t>
      </w:r>
    </w:p>
    <w:p w14:paraId="00000015" w14:textId="77777777" w:rsidR="00115878" w:rsidRPr="00E45063" w:rsidRDefault="00C4476E">
      <w:pPr>
        <w:jc w:val="center"/>
        <w:rPr>
          <w:rFonts w:eastAsia="Calibri"/>
          <w:sz w:val="28"/>
          <w:szCs w:val="28"/>
        </w:rPr>
      </w:pPr>
      <w:r w:rsidRPr="00E45063">
        <w:rPr>
          <w:rFonts w:eastAsia="Calibri"/>
          <w:sz w:val="28"/>
          <w:szCs w:val="28"/>
        </w:rPr>
        <w:t xml:space="preserve"> </w:t>
      </w:r>
    </w:p>
    <w:p w14:paraId="00000016" w14:textId="4E105718" w:rsidR="00E45063" w:rsidRDefault="00C4476E">
      <w:pPr>
        <w:rPr>
          <w:rFonts w:eastAsia="Calibri"/>
          <w:sz w:val="28"/>
          <w:szCs w:val="28"/>
        </w:rPr>
      </w:pPr>
      <w:r w:rsidRPr="00E45063">
        <w:rPr>
          <w:rFonts w:eastAsia="Calibri"/>
          <w:sz w:val="28"/>
          <w:szCs w:val="28"/>
        </w:rPr>
        <w:t xml:space="preserve"> </w:t>
      </w:r>
    </w:p>
    <w:p w14:paraId="63EA047D" w14:textId="77777777" w:rsidR="00E45063" w:rsidRDefault="00E45063">
      <w:pPr>
        <w:rPr>
          <w:rFonts w:eastAsia="Calibri"/>
          <w:sz w:val="28"/>
          <w:szCs w:val="28"/>
        </w:rPr>
      </w:pPr>
      <w:r>
        <w:rPr>
          <w:rFonts w:eastAsia="Calibri"/>
          <w:sz w:val="28"/>
          <w:szCs w:val="28"/>
        </w:rPr>
        <w:br w:type="page"/>
      </w:r>
    </w:p>
    <w:tbl>
      <w:tblPr>
        <w:tblStyle w:val="9"/>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64"/>
        <w:gridCol w:w="2880"/>
        <w:gridCol w:w="3581"/>
      </w:tblGrid>
      <w:tr w:rsidR="00115878" w14:paraId="377B243E" w14:textId="77777777" w:rsidTr="003836C2">
        <w:trPr>
          <w:trHeight w:val="448"/>
        </w:trPr>
        <w:tc>
          <w:tcPr>
            <w:tcW w:w="9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A" w14:textId="22FB72BC" w:rsidR="00115878" w:rsidRDefault="00C4476E" w:rsidP="003836C2">
            <w:pPr>
              <w:pStyle w:val="Ttulo1"/>
              <w:keepNext w:val="0"/>
              <w:keepLines w:val="0"/>
              <w:spacing w:before="480" w:after="0"/>
              <w:ind w:left="499" w:hanging="283"/>
            </w:pPr>
            <w:bookmarkStart w:id="1" w:name="_heading=h.30j0zll" w:colFirst="0" w:colLast="0"/>
            <w:bookmarkEnd w:id="1"/>
            <w:r>
              <w:rPr>
                <w:rFonts w:ascii="Calibri" w:eastAsia="Calibri" w:hAnsi="Calibri" w:cs="Calibri"/>
                <w:b/>
                <w:sz w:val="22"/>
                <w:szCs w:val="22"/>
              </w:rPr>
              <w:lastRenderedPageBreak/>
              <w:t xml:space="preserve">1. </w:t>
            </w:r>
            <w:r w:rsidR="003836C2">
              <w:rPr>
                <w:rFonts w:ascii="Calibri" w:eastAsia="Calibri" w:hAnsi="Calibri" w:cs="Calibri"/>
                <w:b/>
                <w:sz w:val="22"/>
                <w:szCs w:val="22"/>
              </w:rPr>
              <w:t>I</w:t>
            </w:r>
            <w:r>
              <w:rPr>
                <w:rFonts w:ascii="Calibri" w:eastAsia="Calibri" w:hAnsi="Calibri" w:cs="Calibri"/>
                <w:b/>
                <w:sz w:val="22"/>
                <w:szCs w:val="22"/>
              </w:rPr>
              <w:t>nformación General</w:t>
            </w:r>
          </w:p>
        </w:tc>
      </w:tr>
      <w:tr w:rsidR="00115878" w14:paraId="0A2A24A9" w14:textId="77777777">
        <w:trPr>
          <w:trHeight w:val="520"/>
        </w:trPr>
        <w:tc>
          <w:tcPr>
            <w:tcW w:w="25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E" w14:textId="34C7CAAD" w:rsidR="00115878" w:rsidRDefault="00C4476E" w:rsidP="003836C2">
            <w:pPr>
              <w:ind w:left="641" w:hanging="440"/>
              <w:rPr>
                <w:rFonts w:ascii="Calibri" w:eastAsia="Calibri" w:hAnsi="Calibri" w:cs="Calibri"/>
                <w:b/>
              </w:rPr>
            </w:pPr>
            <w:r>
              <w:rPr>
                <w:rFonts w:ascii="Calibri" w:eastAsia="Calibri" w:hAnsi="Calibri" w:cs="Calibri"/>
                <w:b/>
              </w:rPr>
              <w:t>1.1.</w:t>
            </w:r>
            <w:r>
              <w:rPr>
                <w:rFonts w:ascii="Calibri" w:eastAsia="Calibri" w:hAnsi="Calibri" w:cs="Calibri"/>
              </w:rPr>
              <w:t xml:space="preserve">   </w:t>
            </w:r>
            <w:r>
              <w:rPr>
                <w:rFonts w:ascii="Calibri" w:eastAsia="Calibri" w:hAnsi="Calibri" w:cs="Calibri"/>
                <w:b/>
              </w:rPr>
              <w:t>Nombre:</w:t>
            </w:r>
          </w:p>
        </w:tc>
        <w:tc>
          <w:tcPr>
            <w:tcW w:w="646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1F" w14:textId="77777777" w:rsidR="00115878" w:rsidRDefault="00C4476E">
            <w:pPr>
              <w:ind w:left="100"/>
              <w:rPr>
                <w:rFonts w:ascii="Calibri" w:eastAsia="Calibri" w:hAnsi="Calibri" w:cs="Calibri"/>
              </w:rPr>
            </w:pPr>
            <w:r>
              <w:rPr>
                <w:rFonts w:ascii="Calibri" w:eastAsia="Calibri" w:hAnsi="Calibri" w:cs="Calibri"/>
              </w:rPr>
              <w:t>Programa 2: Hogares Conectados</w:t>
            </w:r>
          </w:p>
        </w:tc>
      </w:tr>
      <w:tr w:rsidR="00115878" w14:paraId="0DCD1B79" w14:textId="77777777" w:rsidTr="00C87363">
        <w:trPr>
          <w:trHeight w:val="851"/>
        </w:trPr>
        <w:tc>
          <w:tcPr>
            <w:tcW w:w="25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1" w14:textId="77777777" w:rsidR="00115878" w:rsidRDefault="00C4476E">
            <w:pPr>
              <w:ind w:left="641" w:hanging="440"/>
              <w:rPr>
                <w:rFonts w:ascii="Calibri" w:eastAsia="Calibri" w:hAnsi="Calibri" w:cs="Calibri"/>
                <w:b/>
              </w:rPr>
            </w:pPr>
            <w:r>
              <w:rPr>
                <w:rFonts w:ascii="Calibri" w:eastAsia="Calibri" w:hAnsi="Calibri" w:cs="Calibri"/>
                <w:b/>
              </w:rPr>
              <w:t>1.2.</w:t>
            </w:r>
            <w:r>
              <w:rPr>
                <w:rFonts w:ascii="Calibri" w:eastAsia="Calibri" w:hAnsi="Calibri" w:cs="Calibri"/>
              </w:rPr>
              <w:t xml:space="preserve">   </w:t>
            </w:r>
            <w:r>
              <w:rPr>
                <w:rFonts w:ascii="Calibri" w:eastAsia="Calibri" w:hAnsi="Calibri" w:cs="Calibri"/>
                <w:b/>
              </w:rPr>
              <w:t>Responsable / coordinador del proyecto:</w:t>
            </w:r>
          </w:p>
        </w:tc>
        <w:tc>
          <w:tcPr>
            <w:tcW w:w="646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22" w14:textId="0E2FA7C1" w:rsidR="00115878" w:rsidRDefault="00BB432F">
            <w:pPr>
              <w:ind w:left="100"/>
              <w:rPr>
                <w:rFonts w:ascii="Calibri" w:eastAsia="Calibri" w:hAnsi="Calibri" w:cs="Calibri"/>
              </w:rPr>
            </w:pPr>
            <w:r>
              <w:rPr>
                <w:rFonts w:ascii="Calibri" w:eastAsia="Calibri" w:hAnsi="Calibri" w:cs="Calibri"/>
              </w:rPr>
              <w:t>Adrián</w:t>
            </w:r>
            <w:r w:rsidR="00ED37E1">
              <w:rPr>
                <w:rFonts w:ascii="Calibri" w:eastAsia="Calibri" w:hAnsi="Calibri" w:cs="Calibri"/>
              </w:rPr>
              <w:t xml:space="preserve"> Mazón Villegas</w:t>
            </w:r>
            <w:r w:rsidR="00F02CCB">
              <w:rPr>
                <w:rFonts w:ascii="Calibri" w:eastAsia="Calibri" w:hAnsi="Calibri" w:cs="Calibri"/>
              </w:rPr>
              <w:t xml:space="preserve">, Director General </w:t>
            </w:r>
            <w:proofErr w:type="spellStart"/>
            <w:r w:rsidR="00F02CCB">
              <w:rPr>
                <w:rFonts w:ascii="Calibri" w:eastAsia="Calibri" w:hAnsi="Calibri" w:cs="Calibri"/>
              </w:rPr>
              <w:t>a.i.</w:t>
            </w:r>
            <w:proofErr w:type="spellEnd"/>
            <w:r w:rsidR="00F02CCB">
              <w:rPr>
                <w:rFonts w:ascii="Calibri" w:eastAsia="Calibri" w:hAnsi="Calibri" w:cs="Calibri"/>
              </w:rPr>
              <w:t xml:space="preserve"> del FONATEL</w:t>
            </w:r>
          </w:p>
        </w:tc>
      </w:tr>
      <w:tr w:rsidR="00115878" w14:paraId="10A3ADA7" w14:textId="77777777" w:rsidTr="00C87363">
        <w:trPr>
          <w:trHeight w:val="853"/>
        </w:trPr>
        <w:tc>
          <w:tcPr>
            <w:tcW w:w="25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4" w14:textId="77777777" w:rsidR="00115878" w:rsidRDefault="00C4476E">
            <w:pPr>
              <w:ind w:left="641" w:hanging="440"/>
              <w:rPr>
                <w:rFonts w:ascii="Calibri" w:eastAsia="Calibri" w:hAnsi="Calibri" w:cs="Calibri"/>
                <w:b/>
              </w:rPr>
            </w:pPr>
            <w:r>
              <w:rPr>
                <w:rFonts w:ascii="Calibri" w:eastAsia="Calibri" w:hAnsi="Calibri" w:cs="Calibri"/>
                <w:b/>
              </w:rPr>
              <w:t>1.3.</w:t>
            </w:r>
            <w:r>
              <w:rPr>
                <w:rFonts w:ascii="Calibri" w:eastAsia="Calibri" w:hAnsi="Calibri" w:cs="Calibri"/>
              </w:rPr>
              <w:t xml:space="preserve">   </w:t>
            </w:r>
            <w:r>
              <w:rPr>
                <w:rFonts w:ascii="Calibri" w:eastAsia="Calibri" w:hAnsi="Calibri" w:cs="Calibri"/>
                <w:b/>
              </w:rPr>
              <w:t>Datos de referencia de los responsables:</w:t>
            </w:r>
          </w:p>
        </w:tc>
        <w:tc>
          <w:tcPr>
            <w:tcW w:w="646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25" w14:textId="3A6CE25E" w:rsidR="00115878" w:rsidRDefault="00BB432F">
            <w:pPr>
              <w:ind w:left="100"/>
              <w:rPr>
                <w:rFonts w:ascii="Calibri" w:eastAsia="Calibri" w:hAnsi="Calibri" w:cs="Calibri"/>
              </w:rPr>
            </w:pPr>
            <w:r>
              <w:rPr>
                <w:rFonts w:ascii="Calibri" w:eastAsia="Calibri" w:hAnsi="Calibri" w:cs="Calibri"/>
              </w:rPr>
              <w:t>Adrián</w:t>
            </w:r>
            <w:r w:rsidR="00ED37E1">
              <w:rPr>
                <w:rFonts w:ascii="Calibri" w:eastAsia="Calibri" w:hAnsi="Calibri" w:cs="Calibri"/>
              </w:rPr>
              <w:t xml:space="preserve"> Mazón Villegas</w:t>
            </w:r>
          </w:p>
          <w:p w14:paraId="00000026" w14:textId="25E7BC45" w:rsidR="00115878" w:rsidRDefault="00C4476E">
            <w:pPr>
              <w:ind w:left="100"/>
              <w:rPr>
                <w:rFonts w:ascii="Calibri" w:eastAsia="Calibri" w:hAnsi="Calibri" w:cs="Calibri"/>
              </w:rPr>
            </w:pPr>
            <w:r>
              <w:rPr>
                <w:rFonts w:ascii="Calibri" w:eastAsia="Calibri" w:hAnsi="Calibri" w:cs="Calibri"/>
              </w:rPr>
              <w:t>Teléfono: 4000-00</w:t>
            </w:r>
            <w:r w:rsidR="00392933">
              <w:rPr>
                <w:rFonts w:ascii="Calibri" w:eastAsia="Calibri" w:hAnsi="Calibri" w:cs="Calibri"/>
              </w:rPr>
              <w:t>68</w:t>
            </w:r>
          </w:p>
          <w:p w14:paraId="00000027" w14:textId="5610B005" w:rsidR="00115878" w:rsidRDefault="00C4476E">
            <w:pPr>
              <w:ind w:left="100"/>
              <w:rPr>
                <w:rFonts w:ascii="Calibri" w:eastAsia="Calibri" w:hAnsi="Calibri" w:cs="Calibri"/>
              </w:rPr>
            </w:pPr>
            <w:r>
              <w:rPr>
                <w:rFonts w:ascii="Calibri" w:eastAsia="Calibri" w:hAnsi="Calibri" w:cs="Calibri"/>
              </w:rPr>
              <w:t>Correo electrónico:</w:t>
            </w:r>
            <w:r>
              <w:rPr>
                <w:rFonts w:ascii="Calibri" w:eastAsia="Calibri" w:hAnsi="Calibri" w:cs="Calibri"/>
                <w:color w:val="0E57C4"/>
              </w:rPr>
              <w:t xml:space="preserve"> </w:t>
            </w:r>
            <w:hyperlink r:id="rId9" w:history="1">
              <w:r w:rsidR="004A6B7C" w:rsidRPr="00A041DC">
                <w:rPr>
                  <w:rStyle w:val="Hipervnculo"/>
                  <w:rFonts w:ascii="Calibri" w:eastAsia="Calibri" w:hAnsi="Calibri" w:cs="Calibri"/>
                </w:rPr>
                <w:t>adrian.mazon@sutel.go.cr</w:t>
              </w:r>
            </w:hyperlink>
          </w:p>
        </w:tc>
      </w:tr>
      <w:tr w:rsidR="00115878" w14:paraId="72499816" w14:textId="77777777" w:rsidTr="00C87363">
        <w:trPr>
          <w:trHeight w:val="557"/>
        </w:trPr>
        <w:tc>
          <w:tcPr>
            <w:tcW w:w="25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9" w14:textId="77777777" w:rsidR="00115878" w:rsidRDefault="00C4476E">
            <w:pPr>
              <w:ind w:left="641" w:hanging="440"/>
              <w:rPr>
                <w:rFonts w:ascii="Calibri" w:eastAsia="Calibri" w:hAnsi="Calibri" w:cs="Calibri"/>
                <w:b/>
              </w:rPr>
            </w:pPr>
            <w:r>
              <w:rPr>
                <w:rFonts w:ascii="Calibri" w:eastAsia="Calibri" w:hAnsi="Calibri" w:cs="Calibri"/>
                <w:b/>
              </w:rPr>
              <w:t>1.4.</w:t>
            </w:r>
            <w:r>
              <w:rPr>
                <w:rFonts w:ascii="Calibri" w:eastAsia="Calibri" w:hAnsi="Calibri" w:cs="Calibri"/>
              </w:rPr>
              <w:t xml:space="preserve">   </w:t>
            </w:r>
            <w:r>
              <w:rPr>
                <w:rFonts w:ascii="Calibri" w:eastAsia="Calibri" w:hAnsi="Calibri" w:cs="Calibri"/>
                <w:b/>
              </w:rPr>
              <w:t>Enlace Institucional</w:t>
            </w:r>
          </w:p>
        </w:tc>
        <w:tc>
          <w:tcPr>
            <w:tcW w:w="646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2A" w14:textId="7E3513BA" w:rsidR="00115878" w:rsidRDefault="00BB432F">
            <w:pPr>
              <w:ind w:left="100"/>
              <w:rPr>
                <w:rFonts w:ascii="Calibri" w:eastAsia="Calibri" w:hAnsi="Calibri" w:cs="Calibri"/>
              </w:rPr>
            </w:pPr>
            <w:r>
              <w:rPr>
                <w:rFonts w:ascii="Calibri" w:eastAsia="Calibri" w:hAnsi="Calibri" w:cs="Calibri"/>
              </w:rPr>
              <w:t>Adrián</w:t>
            </w:r>
            <w:r w:rsidR="00ED37E1">
              <w:rPr>
                <w:rFonts w:ascii="Calibri" w:eastAsia="Calibri" w:hAnsi="Calibri" w:cs="Calibri"/>
              </w:rPr>
              <w:t xml:space="preserve"> Mazón</w:t>
            </w:r>
            <w:r w:rsidR="00C4476E">
              <w:rPr>
                <w:rFonts w:ascii="Calibri" w:eastAsia="Calibri" w:hAnsi="Calibri" w:cs="Calibri"/>
              </w:rPr>
              <w:t xml:space="preserve"> Villegas, Director General del FONATEL</w:t>
            </w:r>
            <w:r w:rsidR="00392933">
              <w:rPr>
                <w:rFonts w:ascii="Calibri" w:eastAsia="Calibri" w:hAnsi="Calibri" w:cs="Calibri"/>
              </w:rPr>
              <w:t xml:space="preserve">, </w:t>
            </w:r>
            <w:proofErr w:type="spellStart"/>
            <w:r w:rsidR="00392933">
              <w:rPr>
                <w:rFonts w:ascii="Calibri" w:eastAsia="Calibri" w:hAnsi="Calibri" w:cs="Calibri"/>
              </w:rPr>
              <w:t>a.i.</w:t>
            </w:r>
            <w:proofErr w:type="spellEnd"/>
          </w:p>
        </w:tc>
      </w:tr>
      <w:tr w:rsidR="00115878" w14:paraId="2D30D943" w14:textId="77777777" w:rsidTr="00C87363">
        <w:trPr>
          <w:trHeight w:val="711"/>
        </w:trPr>
        <w:tc>
          <w:tcPr>
            <w:tcW w:w="25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C" w14:textId="77777777" w:rsidR="00115878" w:rsidRDefault="00C4476E">
            <w:pPr>
              <w:ind w:left="641" w:hanging="440"/>
              <w:rPr>
                <w:rFonts w:ascii="Calibri" w:eastAsia="Calibri" w:hAnsi="Calibri" w:cs="Calibri"/>
                <w:b/>
              </w:rPr>
            </w:pPr>
            <w:r>
              <w:rPr>
                <w:rFonts w:ascii="Calibri" w:eastAsia="Calibri" w:hAnsi="Calibri" w:cs="Calibri"/>
                <w:b/>
              </w:rPr>
              <w:t>1.5.</w:t>
            </w:r>
            <w:r>
              <w:rPr>
                <w:rFonts w:ascii="Calibri" w:eastAsia="Calibri" w:hAnsi="Calibri" w:cs="Calibri"/>
              </w:rPr>
              <w:t xml:space="preserve">   </w:t>
            </w:r>
            <w:r>
              <w:rPr>
                <w:rFonts w:ascii="Calibri" w:eastAsia="Calibri" w:hAnsi="Calibri" w:cs="Calibri"/>
                <w:b/>
              </w:rPr>
              <w:t>Autoriza el Proyecto:</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D" w14:textId="183DDABC" w:rsidR="00115878" w:rsidRDefault="00C4476E">
            <w:pPr>
              <w:ind w:left="100"/>
              <w:rPr>
                <w:rFonts w:ascii="Calibri" w:eastAsia="Calibri" w:hAnsi="Calibri" w:cs="Calibri"/>
              </w:rPr>
            </w:pPr>
            <w:r>
              <w:rPr>
                <w:rFonts w:ascii="Calibri" w:eastAsia="Calibri" w:hAnsi="Calibri" w:cs="Calibri"/>
              </w:rPr>
              <w:t xml:space="preserve"> Miembros del Consejo de la SUTEL</w:t>
            </w:r>
          </w:p>
        </w:tc>
        <w:tc>
          <w:tcPr>
            <w:tcW w:w="35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E" w14:textId="77777777" w:rsidR="00115878" w:rsidRDefault="00A92206">
            <w:pPr>
              <w:ind w:left="100"/>
              <w:rPr>
                <w:rFonts w:ascii="Calibri" w:eastAsia="Calibri" w:hAnsi="Calibri" w:cs="Calibri"/>
                <w:color w:val="0E57C4"/>
              </w:rPr>
            </w:pPr>
            <w:sdt>
              <w:sdtPr>
                <w:tag w:val="goog_rdk_1"/>
                <w:id w:val="414754298"/>
              </w:sdtPr>
              <w:sdtEndPr/>
              <w:sdtContent/>
            </w:sdt>
            <w:r w:rsidR="00C4476E">
              <w:rPr>
                <w:rFonts w:ascii="Calibri" w:eastAsia="Calibri" w:hAnsi="Calibri" w:cs="Calibri"/>
              </w:rPr>
              <w:t>&lt;Firma del Jerarca&gt;</w:t>
            </w:r>
          </w:p>
        </w:tc>
      </w:tr>
    </w:tbl>
    <w:p w14:paraId="0000002F" w14:textId="6FB72D1B" w:rsidR="00115878" w:rsidRDefault="00115878">
      <w:pPr>
        <w:rPr>
          <w:rFonts w:ascii="Calibri" w:eastAsia="Calibri" w:hAnsi="Calibri" w:cs="Calibri"/>
          <w:b/>
        </w:rPr>
      </w:pPr>
    </w:p>
    <w:tbl>
      <w:tblPr>
        <w:tblStyle w:val="8"/>
        <w:tblW w:w="9072"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72"/>
      </w:tblGrid>
      <w:tr w:rsidR="00115878" w14:paraId="460B9A15" w14:textId="77777777" w:rsidTr="003772F0">
        <w:trPr>
          <w:trHeight w:val="48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0" w14:textId="614A51FA" w:rsidR="00115878" w:rsidRDefault="00C4476E" w:rsidP="003836C2">
            <w:pPr>
              <w:pStyle w:val="Ttulo1"/>
              <w:keepNext w:val="0"/>
              <w:keepLines w:val="0"/>
              <w:spacing w:before="480" w:after="0"/>
              <w:ind w:left="312"/>
              <w:rPr>
                <w:rFonts w:ascii="Calibri" w:eastAsia="Calibri" w:hAnsi="Calibri" w:cs="Calibri"/>
                <w:b/>
                <w:sz w:val="22"/>
                <w:szCs w:val="22"/>
              </w:rPr>
            </w:pPr>
            <w:bookmarkStart w:id="2" w:name="_heading=h.1fob9te" w:colFirst="0" w:colLast="0"/>
            <w:bookmarkEnd w:id="2"/>
            <w:r>
              <w:rPr>
                <w:rFonts w:ascii="Calibri" w:eastAsia="Calibri" w:hAnsi="Calibri" w:cs="Calibri"/>
                <w:b/>
                <w:sz w:val="22"/>
                <w:szCs w:val="22"/>
              </w:rPr>
              <w:t>2. Perfil del Programa [1]</w:t>
            </w:r>
          </w:p>
        </w:tc>
      </w:tr>
      <w:tr w:rsidR="00115878" w14:paraId="5DFFDB83" w14:textId="77777777" w:rsidTr="00F02CCB">
        <w:trPr>
          <w:trHeight w:val="21700"/>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1" w14:textId="00C03C82" w:rsidR="00115878" w:rsidRPr="009B4724" w:rsidRDefault="00C4476E" w:rsidP="00092B19">
            <w:pPr>
              <w:ind w:left="170"/>
              <w:jc w:val="both"/>
              <w:rPr>
                <w:rFonts w:ascii="Calibri" w:eastAsia="Calibri" w:hAnsi="Calibri" w:cs="Calibri"/>
              </w:rPr>
            </w:pPr>
            <w:r w:rsidRPr="009B4724">
              <w:rPr>
                <w:rFonts w:ascii="Calibri" w:eastAsia="Calibri" w:hAnsi="Calibri" w:cs="Calibri"/>
                <w:b/>
              </w:rPr>
              <w:lastRenderedPageBreak/>
              <w:t>2.1.</w:t>
            </w:r>
            <w:r w:rsidRPr="009B4724">
              <w:rPr>
                <w:rFonts w:ascii="Calibri" w:eastAsia="Calibri" w:hAnsi="Calibri" w:cs="Calibri"/>
              </w:rPr>
              <w:t xml:space="preserve"> </w:t>
            </w:r>
            <w:r w:rsidRPr="009B4724">
              <w:rPr>
                <w:rFonts w:ascii="Calibri" w:eastAsia="Calibri" w:hAnsi="Calibri" w:cs="Calibri"/>
                <w:b/>
              </w:rPr>
              <w:t>Descripción del programa</w:t>
            </w:r>
            <w:r w:rsidRPr="009B4724">
              <w:rPr>
                <w:rFonts w:ascii="Calibri" w:eastAsia="Calibri" w:hAnsi="Calibri" w:cs="Calibri"/>
              </w:rPr>
              <w:t>:</w:t>
            </w:r>
          </w:p>
          <w:p w14:paraId="00000032" w14:textId="28132006" w:rsidR="00115878" w:rsidRPr="009B4724" w:rsidRDefault="00115878" w:rsidP="00092B19">
            <w:pPr>
              <w:jc w:val="both"/>
              <w:rPr>
                <w:rFonts w:ascii="Calibri" w:eastAsia="Calibri" w:hAnsi="Calibri" w:cs="Calibri"/>
              </w:rPr>
            </w:pPr>
          </w:p>
          <w:p w14:paraId="00000034" w14:textId="77777777" w:rsidR="00115878" w:rsidRPr="009B4724" w:rsidRDefault="00C4476E">
            <w:pPr>
              <w:spacing w:line="240" w:lineRule="auto"/>
              <w:jc w:val="both"/>
              <w:rPr>
                <w:rFonts w:ascii="Calibri" w:eastAsia="Calibri" w:hAnsi="Calibri" w:cs="Calibri"/>
              </w:rPr>
            </w:pPr>
            <w:r w:rsidRPr="009B4724">
              <w:rPr>
                <w:rFonts w:ascii="Calibri" w:eastAsia="Calibri" w:hAnsi="Calibri" w:cs="Calibri"/>
              </w:rPr>
              <w:t>El Programa Hogares Conectados (PHC) corresponde a un conjunto de proyectos orientados a la reducción de la brecha de acceso a los servicios de telecomunicaciones, a través de la aplicación de incentivos a la población que se encuentran en condiciones de vulnerabilidad socioeconómica.</w:t>
            </w:r>
          </w:p>
          <w:p w14:paraId="00000035" w14:textId="77777777" w:rsidR="00115878" w:rsidRPr="009B4724" w:rsidRDefault="00115878">
            <w:pPr>
              <w:spacing w:line="240" w:lineRule="auto"/>
              <w:jc w:val="both"/>
              <w:rPr>
                <w:rFonts w:ascii="Calibri" w:eastAsia="Calibri" w:hAnsi="Calibri" w:cs="Calibri"/>
              </w:rPr>
            </w:pPr>
          </w:p>
          <w:p w14:paraId="00000036" w14:textId="278D6487" w:rsidR="00115878" w:rsidRPr="009B4724" w:rsidRDefault="00C4476E">
            <w:pPr>
              <w:spacing w:line="240" w:lineRule="auto"/>
              <w:jc w:val="both"/>
              <w:rPr>
                <w:rFonts w:ascii="Calibri" w:eastAsia="Calibri" w:hAnsi="Calibri" w:cs="Calibri"/>
              </w:rPr>
            </w:pPr>
            <w:r w:rsidRPr="009B4724">
              <w:rPr>
                <w:rFonts w:ascii="Calibri" w:eastAsia="Calibri" w:hAnsi="Calibri" w:cs="Calibri"/>
              </w:rPr>
              <w:t xml:space="preserve">A la fecha, este programa contiene, únicamente, un proyecto referente a la aplicación de un subsidio sobre el precio para la adquisición del servicio de acceso a Internet a una velocidad igual o superior a la mínima definida para el servicio </w:t>
            </w:r>
            <w:r w:rsidR="009B4724" w:rsidRPr="009B4724">
              <w:rPr>
                <w:rFonts w:ascii="Calibri" w:eastAsia="Calibri" w:hAnsi="Calibri" w:cs="Calibri"/>
              </w:rPr>
              <w:t>universal en</w:t>
            </w:r>
            <w:r w:rsidRPr="009B4724">
              <w:rPr>
                <w:rFonts w:ascii="Calibri" w:eastAsia="Calibri" w:hAnsi="Calibri" w:cs="Calibri"/>
              </w:rPr>
              <w:t xml:space="preserve"> el Plan Nacional de Desarrollo de las Telecomunicaciones (PNDT) vigente y una computadora portátil para su uso, por parte de los hogares ubicados en los quintiles de ingreso del 1 al 3 y deciles de ingreso del 1 al 5</w:t>
            </w:r>
            <w:r w:rsidR="00531F8C">
              <w:rPr>
                <w:rFonts w:ascii="Calibri" w:eastAsia="Calibri" w:hAnsi="Calibri" w:cs="Calibri"/>
              </w:rPr>
              <w:t xml:space="preserve"> y preseleccionados por el IMAS de sus bases de datos de beneficiarios</w:t>
            </w:r>
            <w:r w:rsidRPr="009B4724">
              <w:rPr>
                <w:rFonts w:ascii="Calibri" w:eastAsia="Calibri" w:hAnsi="Calibri" w:cs="Calibri"/>
              </w:rPr>
              <w:t>.</w:t>
            </w:r>
          </w:p>
          <w:p w14:paraId="00000037" w14:textId="77777777" w:rsidR="00115878" w:rsidRPr="009B4724" w:rsidRDefault="00115878">
            <w:pPr>
              <w:spacing w:line="240" w:lineRule="auto"/>
              <w:jc w:val="both"/>
              <w:rPr>
                <w:rFonts w:ascii="Calibri" w:eastAsia="Calibri" w:hAnsi="Calibri" w:cs="Calibri"/>
              </w:rPr>
            </w:pPr>
          </w:p>
          <w:p w14:paraId="3B20766D" w14:textId="2508B904" w:rsidR="00C16E36" w:rsidRDefault="00C4476E">
            <w:pPr>
              <w:spacing w:line="240" w:lineRule="auto"/>
              <w:jc w:val="both"/>
              <w:rPr>
                <w:rFonts w:ascii="Calibri" w:eastAsia="Calibri" w:hAnsi="Calibri" w:cs="Calibri"/>
              </w:rPr>
            </w:pPr>
            <w:r w:rsidRPr="009B4724">
              <w:rPr>
                <w:rFonts w:ascii="Calibri" w:eastAsia="Calibri" w:hAnsi="Calibri" w:cs="Calibri"/>
              </w:rPr>
              <w:t xml:space="preserve">En el PNDT </w:t>
            </w:r>
            <w:r w:rsidR="00532A0D">
              <w:rPr>
                <w:rFonts w:ascii="Calibri" w:eastAsia="Calibri" w:hAnsi="Calibri" w:cs="Calibri"/>
              </w:rPr>
              <w:t xml:space="preserve">2015-2021 se definió inicialmente como </w:t>
            </w:r>
            <w:r w:rsidRPr="009B4724">
              <w:rPr>
                <w:rFonts w:ascii="Calibri" w:eastAsia="Calibri" w:hAnsi="Calibri" w:cs="Calibri"/>
              </w:rPr>
              <w:t xml:space="preserve">meta la suscripción de 140 496 hogares al 2021 (Acuerdo del Consejo de SUTEL 10-041-2018 del 29 de junio del 2018 ), cifra definida a partir de la generación de escenarios </w:t>
            </w:r>
            <w:r w:rsidR="00F02CCB">
              <w:rPr>
                <w:rFonts w:ascii="Calibri" w:eastAsia="Calibri" w:hAnsi="Calibri" w:cs="Calibri"/>
              </w:rPr>
              <w:t>sobre la</w:t>
            </w:r>
            <w:r w:rsidRPr="009B4724">
              <w:rPr>
                <w:rFonts w:ascii="Calibri" w:eastAsia="Calibri" w:hAnsi="Calibri" w:cs="Calibri"/>
              </w:rPr>
              <w:t xml:space="preserve"> cobertura de la canasta básica de servicios de telecomunicaciones, así como los límites de ingreso y la penetración del servicio de Internet por quintil</w:t>
            </w:r>
            <w:r w:rsidR="00F02CCB">
              <w:rPr>
                <w:rFonts w:ascii="Calibri" w:eastAsia="Calibri" w:hAnsi="Calibri" w:cs="Calibri"/>
              </w:rPr>
              <w:t xml:space="preserve"> y decil</w:t>
            </w:r>
            <w:r w:rsidRPr="009B4724">
              <w:rPr>
                <w:rFonts w:ascii="Calibri" w:eastAsia="Calibri" w:hAnsi="Calibri" w:cs="Calibri"/>
              </w:rPr>
              <w:t xml:space="preserve"> de ingreso; publicados por el Instituto Nacional de Estadística y Censos (INEC) en la Encuesta Nacional de Hogares (ENAHO) 2014. </w:t>
            </w:r>
          </w:p>
          <w:p w14:paraId="5AAE9A94" w14:textId="776D0E95" w:rsidR="00F02CCB" w:rsidRDefault="00F02CCB">
            <w:pPr>
              <w:spacing w:line="240" w:lineRule="auto"/>
              <w:jc w:val="both"/>
              <w:rPr>
                <w:rFonts w:ascii="Calibri" w:eastAsia="Calibri" w:hAnsi="Calibri" w:cs="Calibri"/>
              </w:rPr>
            </w:pPr>
          </w:p>
          <w:p w14:paraId="4A525B64" w14:textId="2BDB5D55" w:rsidR="00C16E36" w:rsidRDefault="003D7E77" w:rsidP="003D7E77">
            <w:pPr>
              <w:spacing w:line="240" w:lineRule="auto"/>
              <w:jc w:val="both"/>
              <w:rPr>
                <w:rFonts w:ascii="Calibri" w:eastAsia="Calibri" w:hAnsi="Calibri" w:cs="Calibri"/>
              </w:rPr>
            </w:pPr>
            <w:r>
              <w:rPr>
                <w:rFonts w:ascii="Calibri" w:eastAsia="Calibri" w:hAnsi="Calibri" w:cs="Calibri"/>
              </w:rPr>
              <w:t>Para el 2020, SUTEL y el MICITT trabajaron en la determinación un escenario para el incremento del alcance del programa, en términos de la cantidad de hogares a beneficiar</w:t>
            </w:r>
            <w:r w:rsidR="007C6F66">
              <w:rPr>
                <w:rFonts w:ascii="Calibri" w:eastAsia="Calibri" w:hAnsi="Calibri" w:cs="Calibri"/>
              </w:rPr>
              <w:t xml:space="preserve">, </w:t>
            </w:r>
            <w:r>
              <w:rPr>
                <w:rFonts w:ascii="Calibri" w:eastAsia="Calibri" w:hAnsi="Calibri" w:cs="Calibri"/>
              </w:rPr>
              <w:t>con el objetivo de que los hogares en condición de vulnerabilidad logren mantener la conexión a Internet y los beneficios asociadas a ésta</w:t>
            </w:r>
            <w:r w:rsidRPr="00C16E36">
              <w:rPr>
                <w:rFonts w:ascii="Calibri" w:eastAsia="Calibri" w:hAnsi="Calibri" w:cs="Calibri"/>
              </w:rPr>
              <w:t xml:space="preserve"> </w:t>
            </w:r>
            <w:r>
              <w:rPr>
                <w:rFonts w:ascii="Calibri" w:eastAsia="Calibri" w:hAnsi="Calibri" w:cs="Calibri"/>
              </w:rPr>
              <w:t>y</w:t>
            </w:r>
            <w:r w:rsidR="00C16E36" w:rsidRPr="00C16E36">
              <w:rPr>
                <w:rFonts w:ascii="Calibri" w:eastAsia="Calibri" w:hAnsi="Calibri" w:cs="Calibri"/>
              </w:rPr>
              <w:t xml:space="preserve"> apoyar a más familias en condición de vulnerabilidad</w:t>
            </w:r>
            <w:r>
              <w:rPr>
                <w:rFonts w:ascii="Calibri" w:eastAsia="Calibri" w:hAnsi="Calibri" w:cs="Calibri"/>
              </w:rPr>
              <w:t>.</w:t>
            </w:r>
          </w:p>
          <w:p w14:paraId="19985C20" w14:textId="0512EDBA" w:rsidR="003D7E77" w:rsidRDefault="003D7E77" w:rsidP="003D7E77">
            <w:pPr>
              <w:spacing w:line="240" w:lineRule="auto"/>
              <w:jc w:val="both"/>
              <w:rPr>
                <w:rFonts w:ascii="Calibri" w:eastAsia="Calibri" w:hAnsi="Calibri" w:cs="Calibri"/>
              </w:rPr>
            </w:pPr>
          </w:p>
          <w:p w14:paraId="1A4D0627" w14:textId="47C101AF" w:rsidR="00F02CCB" w:rsidRPr="00F02CCB" w:rsidRDefault="003D7E77" w:rsidP="00F02CCB">
            <w:pPr>
              <w:spacing w:line="240" w:lineRule="auto"/>
              <w:jc w:val="both"/>
              <w:rPr>
                <w:rFonts w:ascii="Calibri" w:eastAsia="Calibri" w:hAnsi="Calibri" w:cs="Calibri"/>
              </w:rPr>
            </w:pPr>
            <w:r>
              <w:rPr>
                <w:rFonts w:ascii="Calibri" w:eastAsia="Calibri" w:hAnsi="Calibri" w:cs="Calibri"/>
              </w:rPr>
              <w:t>Adicionalmente, se ajusta la velocidad de conexión a Internet y se amplía el período de subsidio aplicado a través del programa. Al respecto, e</w:t>
            </w:r>
            <w:r w:rsidR="00C4476E" w:rsidRPr="009B4724">
              <w:rPr>
                <w:rFonts w:ascii="Calibri" w:eastAsia="Calibri" w:hAnsi="Calibri" w:cs="Calibri"/>
              </w:rPr>
              <w:t>l PHC inició su ejecución el 6 de junio del 2016, con un plazo de 3 años de beneficio por hogar y una duración total de 6 años. Sin embargo, mediante Acuerdo 029-040-2019 del 27 de junio del 2019, el Consejo de la SUTEL instruyó</w:t>
            </w:r>
            <w:r w:rsidR="00C4476E" w:rsidRPr="009B4724">
              <w:t xml:space="preserve"> </w:t>
            </w:r>
            <w:r w:rsidR="00C4476E" w:rsidRPr="009B4724">
              <w:rPr>
                <w:rFonts w:ascii="Calibri" w:eastAsia="Calibri" w:hAnsi="Calibri" w:cs="Calibri"/>
              </w:rPr>
              <w:t>al Fideicomiso ampliar el plazo de subsidio hasta diciembre 2019, de acuerdo con los vencimientos de los contratos de los beneficiarios de junio a noviembre de este año</w:t>
            </w:r>
            <w:r>
              <w:rPr>
                <w:rFonts w:ascii="Calibri" w:eastAsia="Calibri" w:hAnsi="Calibri" w:cs="Calibri"/>
              </w:rPr>
              <w:t xml:space="preserve"> y </w:t>
            </w:r>
            <w:r w:rsidR="00F02CCB" w:rsidRPr="00F02CCB">
              <w:rPr>
                <w:rFonts w:ascii="Calibri" w:eastAsia="Calibri" w:hAnsi="Calibri" w:cs="Calibri"/>
              </w:rPr>
              <w:t xml:space="preserve">aprobó el incremento de la velocidad de 2040/768 Kbps a 5/1 Mbps. </w:t>
            </w:r>
          </w:p>
          <w:p w14:paraId="17F1C4D0" w14:textId="77777777" w:rsidR="00F02CCB" w:rsidRPr="00F02CCB" w:rsidRDefault="00F02CCB" w:rsidP="00F02CCB">
            <w:pPr>
              <w:spacing w:line="240" w:lineRule="auto"/>
              <w:jc w:val="both"/>
              <w:rPr>
                <w:rFonts w:ascii="Calibri" w:eastAsia="Calibri" w:hAnsi="Calibri" w:cs="Calibri"/>
              </w:rPr>
            </w:pPr>
          </w:p>
          <w:p w14:paraId="31180D58" w14:textId="454F284B" w:rsidR="00F02CCB" w:rsidRPr="00F02CCB" w:rsidRDefault="003D7E77" w:rsidP="00F02CCB">
            <w:pPr>
              <w:spacing w:line="240" w:lineRule="auto"/>
              <w:jc w:val="both"/>
              <w:rPr>
                <w:rFonts w:ascii="Calibri" w:eastAsia="Calibri" w:hAnsi="Calibri" w:cs="Calibri"/>
              </w:rPr>
            </w:pPr>
            <w:r>
              <w:rPr>
                <w:rFonts w:ascii="Calibri" w:eastAsia="Calibri" w:hAnsi="Calibri" w:cs="Calibri"/>
              </w:rPr>
              <w:t>Posteriormente, m</w:t>
            </w:r>
            <w:r w:rsidR="00F02CCB" w:rsidRPr="00F02CCB">
              <w:rPr>
                <w:rFonts w:ascii="Calibri" w:eastAsia="Calibri" w:hAnsi="Calibri" w:cs="Calibri"/>
              </w:rPr>
              <w:t xml:space="preserve">ediante Acuerdo 016-074-2019 del 19 de noviembre del 2019, el Consejo de la SUTEL aprobó la ampliación del plazo de subsidio aplicado al precio base del servicio de Internet por un período de 2 años para los 140 496 hogares definidos como alcance de la meta 5 del PNDT vigente. Esto, con fundamento en los informes y recomendaciones técnicas emanadas por el Fiduciario del Fideicomiso del FONATEL y el equipo técnico de la Dirección General de FONATEL, los cuales evidenciaban un deterioro de la condición socioeconómica de la población beneficiada, el uso y aprovechamiento de las prestaciones provistas y la necesidad de contar con un plazo para la planificación del proceso de evaluación del programa. </w:t>
            </w:r>
          </w:p>
          <w:p w14:paraId="28137FEA" w14:textId="77777777" w:rsidR="00F02CCB" w:rsidRDefault="00F02CCB">
            <w:pPr>
              <w:spacing w:line="240" w:lineRule="auto"/>
              <w:jc w:val="both"/>
              <w:rPr>
                <w:rFonts w:ascii="Calibri" w:eastAsia="Calibri" w:hAnsi="Calibri" w:cs="Calibri"/>
              </w:rPr>
            </w:pPr>
          </w:p>
          <w:p w14:paraId="254F348C" w14:textId="77777777" w:rsidR="006446E1" w:rsidRDefault="003D7E77">
            <w:pPr>
              <w:spacing w:line="240" w:lineRule="auto"/>
              <w:jc w:val="both"/>
              <w:rPr>
                <w:rFonts w:ascii="Calibri" w:eastAsia="Calibri" w:hAnsi="Calibri" w:cs="Calibri"/>
              </w:rPr>
            </w:pPr>
            <w:r>
              <w:rPr>
                <w:rFonts w:ascii="Calibri" w:eastAsia="Calibri" w:hAnsi="Calibri" w:cs="Calibri"/>
              </w:rPr>
              <w:t>Los</w:t>
            </w:r>
            <w:r w:rsidR="00F02CCB">
              <w:rPr>
                <w:rFonts w:ascii="Calibri" w:eastAsia="Calibri" w:hAnsi="Calibri" w:cs="Calibri"/>
              </w:rPr>
              <w:t xml:space="preserve"> ajuste</w:t>
            </w:r>
            <w:r>
              <w:rPr>
                <w:rFonts w:ascii="Calibri" w:eastAsia="Calibri" w:hAnsi="Calibri" w:cs="Calibri"/>
              </w:rPr>
              <w:t>s</w:t>
            </w:r>
            <w:r w:rsidR="00F02CCB">
              <w:rPr>
                <w:rFonts w:ascii="Calibri" w:eastAsia="Calibri" w:hAnsi="Calibri" w:cs="Calibri"/>
              </w:rPr>
              <w:t xml:space="preserve"> </w:t>
            </w:r>
            <w:r w:rsidR="006446E1">
              <w:rPr>
                <w:rFonts w:ascii="Calibri" w:eastAsia="Calibri" w:hAnsi="Calibri" w:cs="Calibri"/>
              </w:rPr>
              <w:t>en términos de cantidad de hogares a beneficiar, plazo y velocidad del programa, tienen su fundamento en los siguientes aspectos:</w:t>
            </w:r>
          </w:p>
          <w:p w14:paraId="17D4073F" w14:textId="7BD11C26" w:rsidR="00E0241F" w:rsidRPr="00E0241F" w:rsidRDefault="00E0241F" w:rsidP="00E0241F">
            <w:pPr>
              <w:pStyle w:val="Prrafodelista"/>
              <w:numPr>
                <w:ilvl w:val="0"/>
                <w:numId w:val="22"/>
              </w:numPr>
              <w:spacing w:line="240" w:lineRule="auto"/>
              <w:ind w:left="184" w:hanging="142"/>
              <w:jc w:val="both"/>
              <w:rPr>
                <w:rFonts w:ascii="Calibri" w:eastAsia="Calibri" w:hAnsi="Calibri" w:cs="Calibri"/>
              </w:rPr>
            </w:pPr>
            <w:r w:rsidRPr="00E0241F">
              <w:rPr>
                <w:rFonts w:ascii="Calibri" w:eastAsia="Calibri" w:hAnsi="Calibri" w:cs="Calibri"/>
              </w:rPr>
              <w:t>Resultados del programa sobre el uso y aprovechamiento de las prestaciones del programa, medido a través de los informes de tráfico promedio de los proveedores de servicios de telecomunicaciones que participan en el PHC, así como de las evaluaciones de percepción aplicadas por SUTEL en 2016, 2018 y 2019</w:t>
            </w:r>
            <w:r>
              <w:rPr>
                <w:rFonts w:ascii="Calibri" w:eastAsia="Calibri" w:hAnsi="Calibri" w:cs="Calibri"/>
              </w:rPr>
              <w:t>.</w:t>
            </w:r>
          </w:p>
          <w:p w14:paraId="3C26BBE0" w14:textId="16A39B1E" w:rsidR="00E0241F" w:rsidRPr="00E0241F" w:rsidRDefault="00E0241F" w:rsidP="00E0241F">
            <w:pPr>
              <w:spacing w:line="240" w:lineRule="auto"/>
              <w:jc w:val="both"/>
              <w:rPr>
                <w:rFonts w:ascii="Calibri" w:eastAsia="Calibri" w:hAnsi="Calibri" w:cs="Calibri"/>
              </w:rPr>
            </w:pPr>
            <w:r w:rsidRPr="00E0241F">
              <w:rPr>
                <w:rFonts w:ascii="Calibri" w:eastAsia="Calibri" w:hAnsi="Calibri" w:cs="Calibri"/>
              </w:rPr>
              <w:t>•</w:t>
            </w:r>
            <w:r>
              <w:rPr>
                <w:rFonts w:ascii="Calibri" w:eastAsia="Calibri" w:hAnsi="Calibri" w:cs="Calibri"/>
              </w:rPr>
              <w:t xml:space="preserve"> </w:t>
            </w:r>
            <w:r w:rsidRPr="00E0241F">
              <w:rPr>
                <w:rFonts w:ascii="Calibri" w:eastAsia="Calibri" w:hAnsi="Calibri" w:cs="Calibri"/>
              </w:rPr>
              <w:t xml:space="preserve">Análisis de brecha de la tenencia del servicio de Internet respecto al promedio nacional y cobertura de un conjunto de escenarios de canasta básica de servicios de telecomunicaciones, según quintil de </w:t>
            </w:r>
            <w:r w:rsidRPr="00E0241F">
              <w:rPr>
                <w:rFonts w:ascii="Calibri" w:eastAsia="Calibri" w:hAnsi="Calibri" w:cs="Calibri"/>
              </w:rPr>
              <w:lastRenderedPageBreak/>
              <w:t>ingreso. SUTEL actualizó los criterios utilizados en la formulación del PHC para la selección de la población objetivo, como parte del proceso de justificación del ajuste a la Meta 5 solicitado al MICITT. El detalle del análisis se encuentra en el informe 05736-SUTEL-DGF-2020 del 29 de junio del 2020</w:t>
            </w:r>
            <w:r w:rsidR="00C1150B">
              <w:rPr>
                <w:rFonts w:ascii="Calibri" w:eastAsia="Calibri" w:hAnsi="Calibri" w:cs="Calibri"/>
              </w:rPr>
              <w:t xml:space="preserve">. </w:t>
            </w:r>
            <w:r w:rsidRPr="00E0241F">
              <w:rPr>
                <w:rFonts w:ascii="Calibri" w:eastAsia="Calibri" w:hAnsi="Calibri" w:cs="Calibri"/>
              </w:rPr>
              <w:t>Como conclusión general de este análisis:</w:t>
            </w:r>
          </w:p>
          <w:p w14:paraId="35025EDC" w14:textId="77777777" w:rsidR="00E0241F" w:rsidRPr="00E0241F" w:rsidRDefault="00E0241F" w:rsidP="00E0241F">
            <w:pPr>
              <w:spacing w:line="240" w:lineRule="auto"/>
              <w:jc w:val="both"/>
              <w:rPr>
                <w:rFonts w:ascii="Calibri" w:eastAsia="Calibri" w:hAnsi="Calibri" w:cs="Calibri"/>
              </w:rPr>
            </w:pPr>
            <w:r w:rsidRPr="00E0241F">
              <w:rPr>
                <w:rFonts w:ascii="Calibri" w:eastAsia="Calibri" w:hAnsi="Calibri" w:cs="Calibri"/>
              </w:rPr>
              <w:t xml:space="preserve">-56 379 hogares de los deciles del 1 al 4 no alcanzan el nivel de penetración promedio según los datos de la ENAHO al 2019. </w:t>
            </w:r>
          </w:p>
          <w:p w14:paraId="36FDF9A3" w14:textId="77777777" w:rsidR="00E0241F" w:rsidRPr="00E0241F" w:rsidRDefault="00E0241F" w:rsidP="00E0241F">
            <w:pPr>
              <w:spacing w:line="240" w:lineRule="auto"/>
              <w:jc w:val="both"/>
              <w:rPr>
                <w:rFonts w:ascii="Calibri" w:eastAsia="Calibri" w:hAnsi="Calibri" w:cs="Calibri"/>
              </w:rPr>
            </w:pPr>
            <w:r w:rsidRPr="00E0241F">
              <w:rPr>
                <w:rFonts w:ascii="Calibri" w:eastAsia="Calibri" w:hAnsi="Calibri" w:cs="Calibri"/>
              </w:rPr>
              <w:t>-Los hogares en brecha de los deciles de ingreso 1, 2 y 3 (47 066 hogares) no logran cubrir la canasta de servicio de telecomunicaciones más básica (Internet fijo de 5 Mbps y voz móvil prepago con bolsa de 35 minutos.</w:t>
            </w:r>
          </w:p>
          <w:p w14:paraId="485EA247" w14:textId="174B9837" w:rsidR="00E0241F" w:rsidRPr="00E0241F" w:rsidRDefault="00E0241F" w:rsidP="00E0241F">
            <w:pPr>
              <w:spacing w:line="240" w:lineRule="auto"/>
              <w:jc w:val="both"/>
              <w:rPr>
                <w:rFonts w:ascii="Calibri" w:eastAsia="Calibri" w:hAnsi="Calibri" w:cs="Calibri"/>
              </w:rPr>
            </w:pPr>
            <w:r w:rsidRPr="00E0241F">
              <w:rPr>
                <w:rFonts w:ascii="Calibri" w:eastAsia="Calibri" w:hAnsi="Calibri" w:cs="Calibri"/>
              </w:rPr>
              <w:t>•</w:t>
            </w:r>
            <w:r>
              <w:rPr>
                <w:rFonts w:ascii="Calibri" w:eastAsia="Calibri" w:hAnsi="Calibri" w:cs="Calibri"/>
              </w:rPr>
              <w:t xml:space="preserve"> </w:t>
            </w:r>
            <w:r w:rsidRPr="00E0241F">
              <w:rPr>
                <w:rFonts w:ascii="Calibri" w:eastAsia="Calibri" w:hAnsi="Calibri" w:cs="Calibri"/>
              </w:rPr>
              <w:t>Condición socioeconómica de la población objetivo. Actualmente, dentro del total de hogares beneficiados el 84% corresponden a hogares del primer quintil de ingreso, es decir, en condición de pobreza y pobreza extrema (según método Línea de Pobreza). Sin embargo, si se considera que todos los hogares son preseleccionados por el IMAS, instituto que atiende hogares en condición de pobreza (pobreza según enfoque de necesidades insatisfechas); puede afirmarse que la totalidad de hogares se encuentran en esta condición.</w:t>
            </w:r>
          </w:p>
          <w:p w14:paraId="7184633E" w14:textId="1FF0EDBE" w:rsidR="00E0241F" w:rsidRPr="00E0241F" w:rsidRDefault="00E0241F" w:rsidP="00E0241F">
            <w:pPr>
              <w:spacing w:line="240" w:lineRule="auto"/>
              <w:jc w:val="both"/>
              <w:rPr>
                <w:rFonts w:ascii="Calibri" w:eastAsia="Calibri" w:hAnsi="Calibri" w:cs="Calibri"/>
              </w:rPr>
            </w:pPr>
            <w:r w:rsidRPr="00E0241F">
              <w:rPr>
                <w:rFonts w:ascii="Calibri" w:eastAsia="Calibri" w:hAnsi="Calibri" w:cs="Calibri"/>
              </w:rPr>
              <w:t>Del año 2017 al 2018 la condición socioeconómica de la población objetivo del programa se deterioró, según el Índice de Pobreza Multidimensional y la medición de pobreza según Línea de Pobreza, ambas mediciones del INEC. El detalle de este análisis se encuentra disponible en el Acuerdo del Consejo de la SUTEL 016-074-2019 del 19 de noviembre del 2019 y el oficio 09557-SUTEL-DGF-2019 del 21 de octubre del 2019</w:t>
            </w:r>
            <w:r>
              <w:rPr>
                <w:rFonts w:ascii="Calibri" w:eastAsia="Calibri" w:hAnsi="Calibri" w:cs="Calibri"/>
              </w:rPr>
              <w:t>.</w:t>
            </w:r>
          </w:p>
          <w:p w14:paraId="7EE03F79" w14:textId="77F52D88" w:rsidR="00E0241F" w:rsidRPr="00E0241F" w:rsidRDefault="00E0241F" w:rsidP="00E0241F">
            <w:pPr>
              <w:spacing w:line="240" w:lineRule="auto"/>
              <w:jc w:val="both"/>
              <w:rPr>
                <w:rFonts w:ascii="Calibri" w:eastAsia="Calibri" w:hAnsi="Calibri" w:cs="Calibri"/>
              </w:rPr>
            </w:pPr>
            <w:r w:rsidRPr="00E0241F">
              <w:rPr>
                <w:rFonts w:ascii="Calibri" w:eastAsia="Calibri" w:hAnsi="Calibri" w:cs="Calibri"/>
              </w:rPr>
              <w:t>•</w:t>
            </w:r>
            <w:r>
              <w:rPr>
                <w:rFonts w:ascii="Calibri" w:eastAsia="Calibri" w:hAnsi="Calibri" w:cs="Calibri"/>
              </w:rPr>
              <w:t xml:space="preserve"> </w:t>
            </w:r>
            <w:r w:rsidRPr="00E0241F">
              <w:rPr>
                <w:rFonts w:ascii="Calibri" w:eastAsia="Calibri" w:hAnsi="Calibri" w:cs="Calibri"/>
              </w:rPr>
              <w:t>Contribución del uso del Internet a la reducción de la pobreza multidimensional, a través del indicador “porcentaje de hogares sin uso de Internet”, el cual para el trienio 2016-2019 representó un aporte acumulado de 28 puntos porcentuales a este índice</w:t>
            </w:r>
            <w:r>
              <w:rPr>
                <w:rFonts w:ascii="Calibri" w:eastAsia="Calibri" w:hAnsi="Calibri" w:cs="Calibri"/>
              </w:rPr>
              <w:t>.</w:t>
            </w:r>
          </w:p>
          <w:p w14:paraId="7BF01232" w14:textId="6D9A579D" w:rsidR="00E0241F" w:rsidRDefault="00E0241F" w:rsidP="00E0241F">
            <w:pPr>
              <w:spacing w:line="240" w:lineRule="auto"/>
              <w:jc w:val="both"/>
              <w:rPr>
                <w:rFonts w:ascii="Calibri" w:eastAsia="Calibri" w:hAnsi="Calibri" w:cs="Calibri"/>
              </w:rPr>
            </w:pPr>
            <w:r w:rsidRPr="00E0241F">
              <w:rPr>
                <w:rFonts w:ascii="Calibri" w:eastAsia="Calibri" w:hAnsi="Calibri" w:cs="Calibri"/>
              </w:rPr>
              <w:t>•</w:t>
            </w:r>
            <w:r>
              <w:rPr>
                <w:rFonts w:ascii="Calibri" w:eastAsia="Calibri" w:hAnsi="Calibri" w:cs="Calibri"/>
              </w:rPr>
              <w:t xml:space="preserve"> </w:t>
            </w:r>
            <w:r w:rsidRPr="00E0241F">
              <w:rPr>
                <w:rFonts w:ascii="Calibri" w:eastAsia="Calibri" w:hAnsi="Calibri" w:cs="Calibri"/>
              </w:rPr>
              <w:t>Impacto en Brecha Digital. El aporte en la penetración del servicio a Internet y computadoras portátiles en los hogares es significativo, aun descontando el porcentaje de hogares que indicaron tener servicio de Internet antes del programa. De acuerdo con información provista por el Fiduciario del Fideicomiso con corte a marzo 2020, este programa registró un total de 136 493 hogares beneficiados, para un aporte neto del 5,84%en términos de penetración del servicio de Internet en los hogares y una presencia geográfica del 97% del total de distritos del país. Este resultado, tiene efecto directo en las dimensiones de acceso y uso de la brecha digital, e indirecto en la dimensión educación de este mismo indicador, según definición de la Unión Internacional de Telecomunicaciones (UIT). Los aspectos señalados, resultan de gran relevancia, si se considera que el 84% de los hogares beneficiados pertenece al quintil de menor ingreso, que en el 83% de los hogares se encuentran niños, niñas y jóvenes en edad escolar y que el 72% del total de hogares posee jefatura femenina con edades entre 25 y 45 años y primaria incompleta. El detalle se encuentra disponible en el numeral 1.3.4 del informe 5736-SUTEL-DGF-2020 del 29 de junio del 2020</w:t>
            </w:r>
            <w:r>
              <w:rPr>
                <w:rFonts w:ascii="Calibri" w:eastAsia="Calibri" w:hAnsi="Calibri" w:cs="Calibri"/>
              </w:rPr>
              <w:t>.</w:t>
            </w:r>
          </w:p>
          <w:p w14:paraId="43F6F124" w14:textId="0F6AB7B5" w:rsidR="00E0241F" w:rsidRPr="00E0241F" w:rsidRDefault="00E0241F" w:rsidP="00E0241F">
            <w:pPr>
              <w:spacing w:line="240" w:lineRule="auto"/>
              <w:jc w:val="both"/>
              <w:rPr>
                <w:rFonts w:ascii="Calibri" w:eastAsia="Calibri" w:hAnsi="Calibri" w:cs="Calibri"/>
              </w:rPr>
            </w:pPr>
            <w:r w:rsidRPr="00E0241F">
              <w:rPr>
                <w:rFonts w:ascii="Calibri" w:eastAsia="Calibri" w:hAnsi="Calibri" w:cs="Calibri"/>
              </w:rPr>
              <w:t>•</w:t>
            </w:r>
            <w:r>
              <w:rPr>
                <w:rFonts w:ascii="Calibri" w:eastAsia="Calibri" w:hAnsi="Calibri" w:cs="Calibri"/>
              </w:rPr>
              <w:t xml:space="preserve"> </w:t>
            </w:r>
            <w:r w:rsidRPr="00E0241F">
              <w:rPr>
                <w:rFonts w:ascii="Calibri" w:eastAsia="Calibri" w:hAnsi="Calibri" w:cs="Calibri"/>
              </w:rPr>
              <w:t xml:space="preserve">Costa Rica venía enfrentando desde el 2019 un panorama económico desalentador, asociado a un elevado déficit fiscal, el aumento del desempleo y un continuado crecimiento bajo. Esta situación, aunada a las repercusiones del COVID-19, el cual no solo implica una mayor inversión del sector público para la atención de la emergencia y la reactivación económica posterior, sino también, dificultades para la generación de ingreso el sector empresarial, reduciendo su capacidad para hacerle frente a la estructura de costos y mantener el empleo. Considerando la emergencia Nacional, se debe promover la conectividad en poblaciones vulnerables de manera que puedan optar por el Teletrabajo, en el caso de las personas trabajadoras que tengan puestos </w:t>
            </w:r>
            <w:proofErr w:type="spellStart"/>
            <w:r w:rsidRPr="00E0241F">
              <w:rPr>
                <w:rFonts w:ascii="Calibri" w:eastAsia="Calibri" w:hAnsi="Calibri" w:cs="Calibri"/>
              </w:rPr>
              <w:t>teletrabajables</w:t>
            </w:r>
            <w:proofErr w:type="spellEnd"/>
            <w:r w:rsidRPr="00E0241F">
              <w:rPr>
                <w:rFonts w:ascii="Calibri" w:eastAsia="Calibri" w:hAnsi="Calibri" w:cs="Calibri"/>
              </w:rPr>
              <w:t xml:space="preserve"> y la educación desde el hogar.</w:t>
            </w:r>
          </w:p>
          <w:p w14:paraId="738DB7FC" w14:textId="327B1610" w:rsidR="00E0241F" w:rsidRDefault="00E0241F" w:rsidP="00E0241F">
            <w:pPr>
              <w:spacing w:line="240" w:lineRule="auto"/>
              <w:jc w:val="both"/>
              <w:rPr>
                <w:rFonts w:ascii="Calibri" w:eastAsia="Calibri" w:hAnsi="Calibri" w:cs="Calibri"/>
              </w:rPr>
            </w:pPr>
            <w:r w:rsidRPr="00E0241F">
              <w:rPr>
                <w:rFonts w:ascii="Calibri" w:eastAsia="Calibri" w:hAnsi="Calibri" w:cs="Calibri"/>
              </w:rPr>
              <w:t>•</w:t>
            </w:r>
            <w:r>
              <w:rPr>
                <w:rFonts w:ascii="Calibri" w:eastAsia="Calibri" w:hAnsi="Calibri" w:cs="Calibri"/>
              </w:rPr>
              <w:t xml:space="preserve"> </w:t>
            </w:r>
            <w:r w:rsidRPr="00E0241F">
              <w:rPr>
                <w:rFonts w:ascii="Calibri" w:eastAsia="Calibri" w:hAnsi="Calibri" w:cs="Calibri"/>
              </w:rPr>
              <w:t xml:space="preserve">Mediante oficio MICITT-DVT-OF-991-2019 remitió para valoración de la </w:t>
            </w:r>
            <w:proofErr w:type="spellStart"/>
            <w:r w:rsidRPr="00E0241F">
              <w:rPr>
                <w:rFonts w:ascii="Calibri" w:eastAsia="Calibri" w:hAnsi="Calibri" w:cs="Calibri"/>
              </w:rPr>
              <w:t>Sutel</w:t>
            </w:r>
            <w:proofErr w:type="spellEnd"/>
            <w:r w:rsidRPr="00E0241F">
              <w:rPr>
                <w:rFonts w:ascii="Calibri" w:eastAsia="Calibri" w:hAnsi="Calibri" w:cs="Calibri"/>
              </w:rPr>
              <w:t xml:space="preserve"> el oficio </w:t>
            </w:r>
            <w:proofErr w:type="spellStart"/>
            <w:r w:rsidRPr="00E0241F">
              <w:rPr>
                <w:rFonts w:ascii="Calibri" w:eastAsia="Calibri" w:hAnsi="Calibri" w:cs="Calibri"/>
              </w:rPr>
              <w:t>Nº</w:t>
            </w:r>
            <w:proofErr w:type="spellEnd"/>
            <w:r w:rsidRPr="00E0241F">
              <w:rPr>
                <w:rFonts w:ascii="Calibri" w:eastAsia="Calibri" w:hAnsi="Calibri" w:cs="Calibri"/>
              </w:rPr>
              <w:t xml:space="preserve"> IMAS-PE-1057- 2019 de fecha 22 de octubre de 2019, firmado por el señor Juan Luis Bermúdez Madriz, Presidente Ejecutivo del IMAS, mediante el cual solicita se valore acciones en el marco del Programa Hogares Conectados, entre ellas el aumento de 60 mil beneficiarios adicionales.</w:t>
            </w:r>
          </w:p>
          <w:p w14:paraId="370A2021" w14:textId="77777777" w:rsidR="0089502C" w:rsidRPr="00E0241F" w:rsidRDefault="0089502C" w:rsidP="00E0241F">
            <w:pPr>
              <w:spacing w:line="240" w:lineRule="auto"/>
              <w:jc w:val="both"/>
              <w:rPr>
                <w:rFonts w:ascii="Calibri" w:eastAsia="Calibri" w:hAnsi="Calibri" w:cs="Calibri"/>
              </w:rPr>
            </w:pPr>
          </w:p>
          <w:p w14:paraId="00000044" w14:textId="0B7EBB48" w:rsidR="00115878" w:rsidRDefault="00E0241F" w:rsidP="00E0241F">
            <w:pPr>
              <w:spacing w:line="240" w:lineRule="auto"/>
              <w:jc w:val="both"/>
              <w:rPr>
                <w:rFonts w:ascii="Calibri" w:eastAsia="Calibri" w:hAnsi="Calibri" w:cs="Calibri"/>
              </w:rPr>
            </w:pPr>
            <w:r w:rsidRPr="00E0241F">
              <w:rPr>
                <w:rFonts w:ascii="Calibri" w:eastAsia="Calibri" w:hAnsi="Calibri" w:cs="Calibri"/>
              </w:rPr>
              <w:lastRenderedPageBreak/>
              <w:t>•</w:t>
            </w:r>
            <w:r>
              <w:rPr>
                <w:rFonts w:ascii="Calibri" w:eastAsia="Calibri" w:hAnsi="Calibri" w:cs="Calibri"/>
              </w:rPr>
              <w:t xml:space="preserve"> </w:t>
            </w:r>
            <w:r w:rsidRPr="00E0241F">
              <w:rPr>
                <w:rFonts w:ascii="Calibri" w:eastAsia="Calibri" w:hAnsi="Calibri" w:cs="Calibri"/>
              </w:rPr>
              <w:t>El ajuste fue abordado en las mesas de trabajo conjuntas SUTEL-MICITT, realizadas durante los meses de enero y febrero 2020. En las cuales se discutió la posibilidad de ajustar la meta del Programa Hogares Conectados.</w:t>
            </w:r>
          </w:p>
          <w:p w14:paraId="0A9796DB" w14:textId="3C55F861" w:rsidR="0089502C" w:rsidRPr="0089502C" w:rsidRDefault="0089502C" w:rsidP="0089502C">
            <w:pPr>
              <w:spacing w:line="240" w:lineRule="auto"/>
              <w:jc w:val="both"/>
              <w:rPr>
                <w:rFonts w:ascii="Calibri" w:eastAsia="Calibri" w:hAnsi="Calibri" w:cs="Calibri"/>
              </w:rPr>
            </w:pPr>
            <w:r w:rsidRPr="0089502C">
              <w:rPr>
                <w:rFonts w:ascii="Calibri" w:eastAsia="Calibri" w:hAnsi="Calibri" w:cs="Calibri"/>
              </w:rPr>
              <w:t xml:space="preserve">•Mediante </w:t>
            </w:r>
            <w:r>
              <w:rPr>
                <w:rFonts w:ascii="Calibri" w:eastAsia="Calibri" w:hAnsi="Calibri" w:cs="Calibri"/>
              </w:rPr>
              <w:t xml:space="preserve">informe </w:t>
            </w:r>
            <w:r w:rsidRPr="0089502C">
              <w:rPr>
                <w:rFonts w:ascii="Calibri" w:eastAsia="Calibri" w:hAnsi="Calibri" w:cs="Calibri"/>
              </w:rPr>
              <w:t xml:space="preserve"> MICITT-DEMT-INF-004-2020 de fecha 12 de junio de 2020</w:t>
            </w:r>
            <w:r>
              <w:rPr>
                <w:rFonts w:ascii="Calibri" w:eastAsia="Calibri" w:hAnsi="Calibri" w:cs="Calibri"/>
              </w:rPr>
              <w:t>, se confirmó el aumento a 5 años del plazo de otorgamiento del subsidio a los hogares.</w:t>
            </w:r>
          </w:p>
          <w:p w14:paraId="74830009" w14:textId="4BE42711" w:rsidR="0089502C" w:rsidRPr="0089502C" w:rsidRDefault="0089502C" w:rsidP="0089502C">
            <w:pPr>
              <w:spacing w:line="240" w:lineRule="auto"/>
              <w:jc w:val="both"/>
              <w:rPr>
                <w:rFonts w:ascii="Calibri" w:eastAsia="Calibri" w:hAnsi="Calibri" w:cs="Calibri"/>
              </w:rPr>
            </w:pPr>
            <w:r w:rsidRPr="0089502C">
              <w:rPr>
                <w:rFonts w:ascii="Calibri" w:eastAsia="Calibri" w:hAnsi="Calibri" w:cs="Calibri"/>
              </w:rPr>
              <w:t>•</w:t>
            </w:r>
            <w:r>
              <w:rPr>
                <w:rFonts w:ascii="Calibri" w:eastAsia="Calibri" w:hAnsi="Calibri" w:cs="Calibri"/>
              </w:rPr>
              <w:t xml:space="preserve">Mediante </w:t>
            </w:r>
            <w:r w:rsidRPr="0089502C">
              <w:rPr>
                <w:rFonts w:ascii="Calibri" w:eastAsia="Calibri" w:hAnsi="Calibri" w:cs="Calibri"/>
              </w:rPr>
              <w:t>Informe MICITT-DEMT-INF-008-2020 del 09 de julio del 2020, apartándose de la propuesta de ajuste realizada por SUTEL mediante Acuerdo 002-027-2020 del 02 de abril del 2020 en la que se proponía aumentar en 61500 hogares la meta, se aprueba un aumento de 46.462 hogares.</w:t>
            </w:r>
          </w:p>
          <w:p w14:paraId="17E36B49" w14:textId="77777777" w:rsidR="0089502C" w:rsidRDefault="0089502C" w:rsidP="00E0241F">
            <w:pPr>
              <w:spacing w:line="240" w:lineRule="auto"/>
              <w:jc w:val="both"/>
              <w:rPr>
                <w:rFonts w:ascii="Calibri" w:eastAsia="Calibri" w:hAnsi="Calibri" w:cs="Calibri"/>
              </w:rPr>
            </w:pPr>
          </w:p>
          <w:p w14:paraId="08A77942" w14:textId="77777777" w:rsidR="00E0241F" w:rsidRPr="009B4724" w:rsidRDefault="00E0241F" w:rsidP="00E0241F">
            <w:pPr>
              <w:spacing w:line="240" w:lineRule="auto"/>
              <w:jc w:val="both"/>
              <w:rPr>
                <w:rFonts w:ascii="Calibri" w:eastAsia="Calibri" w:hAnsi="Calibri" w:cs="Calibri"/>
              </w:rPr>
            </w:pPr>
          </w:p>
          <w:p w14:paraId="00000045" w14:textId="49E91E44" w:rsidR="00115878" w:rsidRPr="009B4724" w:rsidRDefault="00C4476E">
            <w:pPr>
              <w:spacing w:line="240" w:lineRule="auto"/>
              <w:jc w:val="both"/>
              <w:rPr>
                <w:rFonts w:ascii="Calibri" w:eastAsia="Calibri" w:hAnsi="Calibri" w:cs="Calibri"/>
              </w:rPr>
            </w:pPr>
            <w:r w:rsidRPr="009B4724">
              <w:rPr>
                <w:rFonts w:ascii="Calibri" w:eastAsia="Calibri" w:hAnsi="Calibri" w:cs="Calibri"/>
              </w:rPr>
              <w:t>El subsidio aplicado a través del PHC es escalonado según el quintil de ingreso al que pertenece el hogar y en función de los precios definidos para las prestaciones provistas; a saber:</w:t>
            </w:r>
          </w:p>
          <w:p w14:paraId="00000046" w14:textId="77777777" w:rsidR="00115878" w:rsidRPr="009B4724" w:rsidRDefault="00115878">
            <w:pPr>
              <w:spacing w:line="240" w:lineRule="auto"/>
              <w:jc w:val="both"/>
              <w:rPr>
                <w:rFonts w:ascii="Century Gothic" w:eastAsia="Century Gothic" w:hAnsi="Century Gothic" w:cs="Century Gothic"/>
              </w:rPr>
            </w:pPr>
          </w:p>
          <w:tbl>
            <w:tblPr>
              <w:tblStyle w:val="7"/>
              <w:tblW w:w="8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2977"/>
              <w:gridCol w:w="3307"/>
            </w:tblGrid>
            <w:tr w:rsidR="00115878" w:rsidRPr="009B4724" w14:paraId="29FAE303" w14:textId="77777777">
              <w:trPr>
                <w:jc w:val="center"/>
              </w:trPr>
              <w:tc>
                <w:tcPr>
                  <w:tcW w:w="1129" w:type="dxa"/>
                </w:tcPr>
                <w:p w14:paraId="00000047"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b/>
                    </w:rPr>
                  </w:pPr>
                  <w:r w:rsidRPr="009B4724">
                    <w:rPr>
                      <w:rFonts w:ascii="Calibri" w:eastAsia="Calibri" w:hAnsi="Calibri" w:cs="Calibri"/>
                      <w:b/>
                    </w:rPr>
                    <w:t>Quintil Ingreso</w:t>
                  </w:r>
                </w:p>
              </w:tc>
              <w:tc>
                <w:tcPr>
                  <w:tcW w:w="1134" w:type="dxa"/>
                </w:tcPr>
                <w:p w14:paraId="00000048"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b/>
                    </w:rPr>
                  </w:pPr>
                  <w:r w:rsidRPr="009B4724">
                    <w:rPr>
                      <w:rFonts w:ascii="Calibri" w:eastAsia="Calibri" w:hAnsi="Calibri" w:cs="Calibri"/>
                      <w:b/>
                    </w:rPr>
                    <w:t>Subsidio (%)</w:t>
                  </w:r>
                </w:p>
              </w:tc>
              <w:tc>
                <w:tcPr>
                  <w:tcW w:w="2977" w:type="dxa"/>
                  <w:vMerge w:val="restart"/>
                </w:tcPr>
                <w:p w14:paraId="00000049"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b/>
                    </w:rPr>
                  </w:pPr>
                  <w:r w:rsidRPr="009B4724">
                    <w:rPr>
                      <w:rFonts w:ascii="Calibri" w:eastAsia="Calibri" w:hAnsi="Calibri" w:cs="Calibri"/>
                      <w:b/>
                    </w:rPr>
                    <w:t xml:space="preserve">Precio Base </w:t>
                  </w:r>
                </w:p>
                <w:p w14:paraId="0000004A"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b/>
                    </w:rPr>
                  </w:pPr>
                  <w:r w:rsidRPr="009B4724">
                    <w:rPr>
                      <w:rFonts w:ascii="Calibri" w:eastAsia="Calibri" w:hAnsi="Calibri" w:cs="Calibri"/>
                      <w:b/>
                    </w:rPr>
                    <w:t>Servicio Internet 5/1 Mbps</w:t>
                  </w:r>
                </w:p>
                <w:p w14:paraId="0000004B"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rPr>
                  </w:pPr>
                  <w:r w:rsidRPr="009B4724">
                    <w:rPr>
                      <w:rFonts w:ascii="Calibri" w:eastAsia="Calibri" w:hAnsi="Calibri" w:cs="Calibri"/>
                    </w:rPr>
                    <w:t>10 000 colones</w:t>
                  </w:r>
                </w:p>
              </w:tc>
              <w:tc>
                <w:tcPr>
                  <w:tcW w:w="3307" w:type="dxa"/>
                  <w:vMerge w:val="restart"/>
                </w:tcPr>
                <w:p w14:paraId="0000004C"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b/>
                    </w:rPr>
                  </w:pPr>
                  <w:r w:rsidRPr="009B4724">
                    <w:rPr>
                      <w:rFonts w:ascii="Calibri" w:eastAsia="Calibri" w:hAnsi="Calibri" w:cs="Calibri"/>
                      <w:b/>
                    </w:rPr>
                    <w:t>Precio Máximo Computadora Portátil</w:t>
                  </w:r>
                </w:p>
                <w:p w14:paraId="0000004D"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rPr>
                  </w:pPr>
                  <w:r w:rsidRPr="009B4724">
                    <w:rPr>
                      <w:rFonts w:ascii="Calibri" w:eastAsia="Calibri" w:hAnsi="Calibri" w:cs="Calibri"/>
                    </w:rPr>
                    <w:t>$450</w:t>
                  </w:r>
                </w:p>
                <w:p w14:paraId="0000004E"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rPr>
                  </w:pPr>
                  <w:r w:rsidRPr="009B4724">
                    <w:rPr>
                      <w:rFonts w:ascii="Calibri" w:eastAsia="Calibri" w:hAnsi="Calibri" w:cs="Calibri"/>
                    </w:rPr>
                    <w:t>Sujeto a condiciones físicas y lógicas mínimas</w:t>
                  </w:r>
                </w:p>
              </w:tc>
            </w:tr>
            <w:tr w:rsidR="00115878" w:rsidRPr="009B4724" w14:paraId="18E3B758" w14:textId="77777777">
              <w:trPr>
                <w:jc w:val="center"/>
              </w:trPr>
              <w:tc>
                <w:tcPr>
                  <w:tcW w:w="1129" w:type="dxa"/>
                </w:tcPr>
                <w:p w14:paraId="0000004F"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rPr>
                  </w:pPr>
                  <w:r w:rsidRPr="009B4724">
                    <w:rPr>
                      <w:rFonts w:ascii="Calibri" w:eastAsia="Calibri" w:hAnsi="Calibri" w:cs="Calibri"/>
                    </w:rPr>
                    <w:t>1</w:t>
                  </w:r>
                </w:p>
              </w:tc>
              <w:tc>
                <w:tcPr>
                  <w:tcW w:w="1134" w:type="dxa"/>
                </w:tcPr>
                <w:p w14:paraId="00000050"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rPr>
                  </w:pPr>
                  <w:r w:rsidRPr="009B4724">
                    <w:rPr>
                      <w:rFonts w:ascii="Calibri" w:eastAsia="Calibri" w:hAnsi="Calibri" w:cs="Calibri"/>
                    </w:rPr>
                    <w:t>80%</w:t>
                  </w:r>
                </w:p>
              </w:tc>
              <w:tc>
                <w:tcPr>
                  <w:tcW w:w="2977" w:type="dxa"/>
                  <w:vMerge/>
                </w:tcPr>
                <w:p w14:paraId="00000051" w14:textId="77777777" w:rsidR="00115878" w:rsidRPr="009B4724" w:rsidRDefault="00115878">
                  <w:pPr>
                    <w:widowControl w:val="0"/>
                    <w:pBdr>
                      <w:top w:val="nil"/>
                      <w:left w:val="nil"/>
                      <w:bottom w:val="nil"/>
                      <w:right w:val="nil"/>
                      <w:between w:val="nil"/>
                    </w:pBdr>
                    <w:spacing w:line="276" w:lineRule="auto"/>
                    <w:rPr>
                      <w:rFonts w:ascii="Calibri" w:eastAsia="Calibri" w:hAnsi="Calibri" w:cs="Calibri"/>
                    </w:rPr>
                  </w:pPr>
                </w:p>
              </w:tc>
              <w:tc>
                <w:tcPr>
                  <w:tcW w:w="3307" w:type="dxa"/>
                  <w:vMerge/>
                </w:tcPr>
                <w:p w14:paraId="00000052" w14:textId="77777777" w:rsidR="00115878" w:rsidRPr="009B4724" w:rsidRDefault="00115878">
                  <w:pPr>
                    <w:widowControl w:val="0"/>
                    <w:pBdr>
                      <w:top w:val="nil"/>
                      <w:left w:val="nil"/>
                      <w:bottom w:val="nil"/>
                      <w:right w:val="nil"/>
                      <w:between w:val="nil"/>
                    </w:pBdr>
                    <w:spacing w:line="276" w:lineRule="auto"/>
                    <w:rPr>
                      <w:rFonts w:ascii="Calibri" w:eastAsia="Calibri" w:hAnsi="Calibri" w:cs="Calibri"/>
                    </w:rPr>
                  </w:pPr>
                </w:p>
              </w:tc>
            </w:tr>
            <w:tr w:rsidR="00115878" w:rsidRPr="009B4724" w14:paraId="72FD745C" w14:textId="77777777">
              <w:trPr>
                <w:jc w:val="center"/>
              </w:trPr>
              <w:tc>
                <w:tcPr>
                  <w:tcW w:w="1129" w:type="dxa"/>
                </w:tcPr>
                <w:p w14:paraId="00000053"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rPr>
                  </w:pPr>
                  <w:r w:rsidRPr="009B4724">
                    <w:rPr>
                      <w:rFonts w:ascii="Calibri" w:eastAsia="Calibri" w:hAnsi="Calibri" w:cs="Calibri"/>
                    </w:rPr>
                    <w:t>2</w:t>
                  </w:r>
                </w:p>
              </w:tc>
              <w:tc>
                <w:tcPr>
                  <w:tcW w:w="1134" w:type="dxa"/>
                </w:tcPr>
                <w:p w14:paraId="00000054"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rPr>
                  </w:pPr>
                  <w:r w:rsidRPr="009B4724">
                    <w:rPr>
                      <w:rFonts w:ascii="Calibri" w:eastAsia="Calibri" w:hAnsi="Calibri" w:cs="Calibri"/>
                    </w:rPr>
                    <w:t>60%</w:t>
                  </w:r>
                </w:p>
              </w:tc>
              <w:tc>
                <w:tcPr>
                  <w:tcW w:w="2977" w:type="dxa"/>
                  <w:vMerge/>
                </w:tcPr>
                <w:p w14:paraId="00000055" w14:textId="77777777" w:rsidR="00115878" w:rsidRPr="009B4724" w:rsidRDefault="00115878">
                  <w:pPr>
                    <w:widowControl w:val="0"/>
                    <w:pBdr>
                      <w:top w:val="nil"/>
                      <w:left w:val="nil"/>
                      <w:bottom w:val="nil"/>
                      <w:right w:val="nil"/>
                      <w:between w:val="nil"/>
                    </w:pBdr>
                    <w:spacing w:line="276" w:lineRule="auto"/>
                    <w:rPr>
                      <w:rFonts w:ascii="Calibri" w:eastAsia="Calibri" w:hAnsi="Calibri" w:cs="Calibri"/>
                    </w:rPr>
                  </w:pPr>
                </w:p>
              </w:tc>
              <w:tc>
                <w:tcPr>
                  <w:tcW w:w="3307" w:type="dxa"/>
                  <w:vMerge/>
                </w:tcPr>
                <w:p w14:paraId="00000056" w14:textId="77777777" w:rsidR="00115878" w:rsidRPr="009B4724" w:rsidRDefault="00115878">
                  <w:pPr>
                    <w:widowControl w:val="0"/>
                    <w:pBdr>
                      <w:top w:val="nil"/>
                      <w:left w:val="nil"/>
                      <w:bottom w:val="nil"/>
                      <w:right w:val="nil"/>
                      <w:between w:val="nil"/>
                    </w:pBdr>
                    <w:spacing w:line="276" w:lineRule="auto"/>
                    <w:rPr>
                      <w:rFonts w:ascii="Calibri" w:eastAsia="Calibri" w:hAnsi="Calibri" w:cs="Calibri"/>
                    </w:rPr>
                  </w:pPr>
                </w:p>
              </w:tc>
            </w:tr>
            <w:tr w:rsidR="00115878" w:rsidRPr="009B4724" w14:paraId="0065D743" w14:textId="77777777">
              <w:trPr>
                <w:jc w:val="center"/>
              </w:trPr>
              <w:tc>
                <w:tcPr>
                  <w:tcW w:w="1129" w:type="dxa"/>
                </w:tcPr>
                <w:p w14:paraId="00000057"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rPr>
                  </w:pPr>
                  <w:r w:rsidRPr="009B4724">
                    <w:rPr>
                      <w:rFonts w:ascii="Calibri" w:eastAsia="Calibri" w:hAnsi="Calibri" w:cs="Calibri"/>
                    </w:rPr>
                    <w:t>3</w:t>
                  </w:r>
                </w:p>
              </w:tc>
              <w:tc>
                <w:tcPr>
                  <w:tcW w:w="1134" w:type="dxa"/>
                </w:tcPr>
                <w:p w14:paraId="00000058" w14:textId="77777777" w:rsidR="00115878" w:rsidRPr="009B4724" w:rsidRDefault="00C4476E">
                  <w:pPr>
                    <w:pBdr>
                      <w:top w:val="nil"/>
                      <w:left w:val="nil"/>
                      <w:bottom w:val="nil"/>
                      <w:right w:val="nil"/>
                      <w:between w:val="nil"/>
                    </w:pBdr>
                    <w:spacing w:line="276" w:lineRule="auto"/>
                    <w:jc w:val="center"/>
                    <w:rPr>
                      <w:rFonts w:ascii="Calibri" w:eastAsia="Calibri" w:hAnsi="Calibri" w:cs="Calibri"/>
                    </w:rPr>
                  </w:pPr>
                  <w:r w:rsidRPr="009B4724">
                    <w:rPr>
                      <w:rFonts w:ascii="Calibri" w:eastAsia="Calibri" w:hAnsi="Calibri" w:cs="Calibri"/>
                    </w:rPr>
                    <w:t>40%</w:t>
                  </w:r>
                </w:p>
              </w:tc>
              <w:tc>
                <w:tcPr>
                  <w:tcW w:w="2977" w:type="dxa"/>
                  <w:vMerge/>
                </w:tcPr>
                <w:p w14:paraId="00000059" w14:textId="77777777" w:rsidR="00115878" w:rsidRPr="009B4724" w:rsidRDefault="00115878">
                  <w:pPr>
                    <w:widowControl w:val="0"/>
                    <w:pBdr>
                      <w:top w:val="nil"/>
                      <w:left w:val="nil"/>
                      <w:bottom w:val="nil"/>
                      <w:right w:val="nil"/>
                      <w:between w:val="nil"/>
                    </w:pBdr>
                    <w:spacing w:line="276" w:lineRule="auto"/>
                    <w:rPr>
                      <w:rFonts w:ascii="Calibri" w:eastAsia="Calibri" w:hAnsi="Calibri" w:cs="Calibri"/>
                    </w:rPr>
                  </w:pPr>
                </w:p>
              </w:tc>
              <w:tc>
                <w:tcPr>
                  <w:tcW w:w="3307" w:type="dxa"/>
                  <w:vMerge/>
                </w:tcPr>
                <w:p w14:paraId="0000005A" w14:textId="77777777" w:rsidR="00115878" w:rsidRPr="009B4724" w:rsidRDefault="00115878">
                  <w:pPr>
                    <w:widowControl w:val="0"/>
                    <w:pBdr>
                      <w:top w:val="nil"/>
                      <w:left w:val="nil"/>
                      <w:bottom w:val="nil"/>
                      <w:right w:val="nil"/>
                      <w:between w:val="nil"/>
                    </w:pBdr>
                    <w:spacing w:line="276" w:lineRule="auto"/>
                    <w:rPr>
                      <w:rFonts w:ascii="Calibri" w:eastAsia="Calibri" w:hAnsi="Calibri" w:cs="Calibri"/>
                    </w:rPr>
                  </w:pPr>
                </w:p>
              </w:tc>
            </w:tr>
          </w:tbl>
          <w:p w14:paraId="0000005B" w14:textId="77777777" w:rsidR="00115878" w:rsidRPr="009B4724" w:rsidRDefault="00115878">
            <w:pPr>
              <w:spacing w:line="240" w:lineRule="auto"/>
              <w:jc w:val="both"/>
              <w:rPr>
                <w:rFonts w:ascii="Century Gothic" w:eastAsia="Century Gothic" w:hAnsi="Century Gothic" w:cs="Century Gothic"/>
              </w:rPr>
            </w:pPr>
          </w:p>
          <w:p w14:paraId="0000005C" w14:textId="77777777" w:rsidR="00115878" w:rsidRPr="009B4724" w:rsidRDefault="00C4476E">
            <w:pPr>
              <w:jc w:val="both"/>
              <w:rPr>
                <w:rFonts w:ascii="Calibri" w:eastAsia="Calibri" w:hAnsi="Calibri" w:cs="Calibri"/>
              </w:rPr>
            </w:pPr>
            <w:r w:rsidRPr="009B4724">
              <w:rPr>
                <w:rFonts w:ascii="Calibri" w:eastAsia="Calibri" w:hAnsi="Calibri" w:cs="Calibri"/>
              </w:rPr>
              <w:t>El pago mensual de las prestaciones del proyecto consiste en el pago diferenciado que realiza el hogar al proveedor registrado, así como en la liquidación periódica del subsidio de FONATEL al proveedor registrado a través del Fideicomiso de Gestión de los Proyectos y Programas del FONATEL, según el precio base y el quintil de ingreso del hogar servido.</w:t>
            </w:r>
          </w:p>
          <w:p w14:paraId="0000005D" w14:textId="77777777" w:rsidR="00115878" w:rsidRPr="009B4724" w:rsidRDefault="00115878">
            <w:pPr>
              <w:spacing w:line="240" w:lineRule="auto"/>
              <w:jc w:val="both"/>
              <w:rPr>
                <w:rFonts w:ascii="Calibri" w:eastAsia="Calibri" w:hAnsi="Calibri" w:cs="Calibri"/>
              </w:rPr>
            </w:pPr>
          </w:p>
          <w:p w14:paraId="07917A66" w14:textId="77777777" w:rsidR="006446E1" w:rsidRDefault="00C4476E" w:rsidP="00C87363">
            <w:pPr>
              <w:spacing w:line="240" w:lineRule="auto"/>
              <w:jc w:val="both"/>
              <w:rPr>
                <w:rFonts w:ascii="Calibri" w:eastAsia="Calibri" w:hAnsi="Calibri" w:cs="Calibri"/>
              </w:rPr>
            </w:pPr>
            <w:r w:rsidRPr="009B4724">
              <w:rPr>
                <w:rFonts w:ascii="Calibri" w:eastAsia="Calibri" w:hAnsi="Calibri" w:cs="Calibri"/>
              </w:rPr>
              <w:t>El programa se monitorea mensualmente, a través de los informes de gestión elaborados por el Fiduciario del Fideicomiso del FONATEL y la unidad ejecutora correspondiente</w:t>
            </w:r>
            <w:r w:rsidR="006446E1">
              <w:rPr>
                <w:rFonts w:ascii="Calibri" w:eastAsia="Calibri" w:hAnsi="Calibri" w:cs="Calibri"/>
              </w:rPr>
              <w:t xml:space="preserve">. </w:t>
            </w:r>
          </w:p>
          <w:p w14:paraId="7C0F7147" w14:textId="77777777" w:rsidR="006446E1" w:rsidRDefault="006446E1" w:rsidP="00C87363">
            <w:pPr>
              <w:spacing w:line="240" w:lineRule="auto"/>
              <w:jc w:val="both"/>
              <w:rPr>
                <w:rFonts w:ascii="Calibri" w:eastAsia="Calibri" w:hAnsi="Calibri" w:cs="Calibri"/>
              </w:rPr>
            </w:pPr>
          </w:p>
          <w:p w14:paraId="00000060" w14:textId="20E8B358" w:rsidR="00115878" w:rsidRPr="009B4724" w:rsidRDefault="006446E1" w:rsidP="00C87363">
            <w:pPr>
              <w:spacing w:line="240" w:lineRule="auto"/>
              <w:jc w:val="both"/>
              <w:rPr>
                <w:rFonts w:ascii="Calibri" w:eastAsia="Calibri" w:hAnsi="Calibri" w:cs="Calibri"/>
              </w:rPr>
            </w:pPr>
            <w:r>
              <w:rPr>
                <w:rFonts w:ascii="Calibri" w:eastAsia="Calibri" w:hAnsi="Calibri" w:cs="Calibri"/>
              </w:rPr>
              <w:t>Además, durante los años 2016, 2018 y 2019 se aplicaron evaluaciones de percepción (encuestas y pruebas etnográficas), las cuales se planea seguir replicando de forma anual, con el objetivo de medir la percepción sobre el funcionamiento del programa y la calidad, uso y aprovechamiento de las prestaciones provistas. Estos resultados, permiten aproximar datos sobre el efecto y el impacto del programa a partir dela percepción de la población beneficiada.</w:t>
            </w:r>
          </w:p>
        </w:tc>
      </w:tr>
      <w:tr w:rsidR="00115878" w14:paraId="3B9516F2" w14:textId="77777777" w:rsidTr="006446E1">
        <w:trPr>
          <w:trHeight w:val="594"/>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1" w14:textId="28FF1CBE" w:rsidR="00115878" w:rsidRDefault="00C4476E" w:rsidP="00092B19">
            <w:pPr>
              <w:ind w:left="312"/>
              <w:jc w:val="both"/>
              <w:rPr>
                <w:rFonts w:ascii="Calibri" w:eastAsia="Calibri" w:hAnsi="Calibri" w:cs="Calibri"/>
              </w:rPr>
            </w:pPr>
            <w:r>
              <w:rPr>
                <w:rFonts w:ascii="Calibri" w:eastAsia="Calibri" w:hAnsi="Calibri" w:cs="Calibri"/>
                <w:b/>
              </w:rPr>
              <w:lastRenderedPageBreak/>
              <w:t>2.2.</w:t>
            </w:r>
            <w:r>
              <w:rPr>
                <w:rFonts w:ascii="Calibri" w:eastAsia="Calibri" w:hAnsi="Calibri" w:cs="Calibri"/>
              </w:rPr>
              <w:t xml:space="preserve"> </w:t>
            </w:r>
            <w:r>
              <w:rPr>
                <w:rFonts w:ascii="Calibri" w:eastAsia="Calibri" w:hAnsi="Calibri" w:cs="Calibri"/>
                <w:b/>
              </w:rPr>
              <w:t xml:space="preserve">Objetivo del programa: </w:t>
            </w:r>
            <w:r>
              <w:rPr>
                <w:rFonts w:ascii="Calibri" w:eastAsia="Calibri" w:hAnsi="Calibri" w:cs="Calibri"/>
              </w:rPr>
              <w:t>Reducir la brecha de conectividad en los hogares en situación de vulnerabilidad socioeconómica.</w:t>
            </w:r>
          </w:p>
        </w:tc>
      </w:tr>
      <w:tr w:rsidR="00115878" w14:paraId="619E086B" w14:textId="77777777" w:rsidTr="006446E1">
        <w:trPr>
          <w:trHeight w:val="3171"/>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2" w14:textId="5DFE6C6E" w:rsidR="00115878" w:rsidRDefault="00C4476E" w:rsidP="00092B19">
            <w:pPr>
              <w:ind w:left="312"/>
              <w:jc w:val="both"/>
              <w:rPr>
                <w:rFonts w:ascii="Calibri" w:eastAsia="Calibri" w:hAnsi="Calibri" w:cs="Calibri"/>
                <w:b/>
              </w:rPr>
            </w:pPr>
            <w:r>
              <w:rPr>
                <w:rFonts w:ascii="Calibri" w:eastAsia="Calibri" w:hAnsi="Calibri" w:cs="Calibri"/>
                <w:b/>
              </w:rPr>
              <w:t>2.3.</w:t>
            </w:r>
            <w:r>
              <w:rPr>
                <w:rFonts w:ascii="Calibri" w:eastAsia="Calibri" w:hAnsi="Calibri" w:cs="Calibri"/>
              </w:rPr>
              <w:t xml:space="preserve"> </w:t>
            </w:r>
            <w:r>
              <w:rPr>
                <w:rFonts w:ascii="Calibri" w:eastAsia="Calibri" w:hAnsi="Calibri" w:cs="Calibri"/>
                <w:b/>
              </w:rPr>
              <w:t>Relación del objetivo del programa con el PND, PNDT y estrategias sectoriales e institucionales:</w:t>
            </w:r>
          </w:p>
          <w:p w14:paraId="00000063" w14:textId="049295C6" w:rsidR="00115878" w:rsidRDefault="00115878" w:rsidP="00092B19">
            <w:pPr>
              <w:ind w:left="312"/>
              <w:jc w:val="both"/>
              <w:rPr>
                <w:rFonts w:ascii="Calibri" w:eastAsia="Calibri" w:hAnsi="Calibri" w:cs="Calibri"/>
                <w:b/>
              </w:rPr>
            </w:pPr>
          </w:p>
          <w:p w14:paraId="4AAA9C3F" w14:textId="0688904B" w:rsidR="00F2074C" w:rsidRDefault="00F2074C" w:rsidP="00092B19">
            <w:pPr>
              <w:ind w:left="312"/>
              <w:jc w:val="both"/>
              <w:rPr>
                <w:rFonts w:ascii="Calibri" w:eastAsia="Calibri" w:hAnsi="Calibri" w:cs="Calibri"/>
              </w:rPr>
            </w:pPr>
            <w:r>
              <w:rPr>
                <w:rFonts w:ascii="Calibri" w:eastAsia="Calibri" w:hAnsi="Calibri" w:cs="Calibri"/>
                <w:b/>
              </w:rPr>
              <w:t>Plan Nacional de Desarrollo de las Telecomunicaciones 2015-2021</w:t>
            </w:r>
            <w:r>
              <w:rPr>
                <w:rFonts w:ascii="Calibri" w:eastAsia="Calibri" w:hAnsi="Calibri" w:cs="Calibri"/>
              </w:rPr>
              <w:t xml:space="preserve">: Se encuentra el programa contemplado en el pilar de inclusión </w:t>
            </w:r>
            <w:r w:rsidRPr="003772F0">
              <w:rPr>
                <w:rFonts w:ascii="Calibri" w:eastAsia="Calibri" w:hAnsi="Calibri" w:cs="Calibri"/>
              </w:rPr>
              <w:t>digital, con una meta de</w:t>
            </w:r>
            <w:r w:rsidR="00531F8C" w:rsidRPr="003772F0">
              <w:rPr>
                <w:rFonts w:ascii="Calibri" w:eastAsia="Calibri" w:hAnsi="Calibri" w:cs="Calibri"/>
              </w:rPr>
              <w:t xml:space="preserve"> 186 958</w:t>
            </w:r>
            <w:r w:rsidRPr="003772F0">
              <w:rPr>
                <w:rFonts w:ascii="Calibri" w:eastAsia="Calibri" w:hAnsi="Calibri" w:cs="Calibri"/>
              </w:rPr>
              <w:t xml:space="preserve"> hogares al 2021.</w:t>
            </w:r>
          </w:p>
          <w:p w14:paraId="0E38F3F5" w14:textId="77777777" w:rsidR="00F2074C" w:rsidRDefault="00F2074C" w:rsidP="003836C2">
            <w:pPr>
              <w:ind w:left="312"/>
              <w:jc w:val="both"/>
              <w:rPr>
                <w:rFonts w:ascii="Calibri" w:eastAsia="Calibri" w:hAnsi="Calibri" w:cs="Calibri"/>
              </w:rPr>
            </w:pPr>
          </w:p>
          <w:p w14:paraId="00000068" w14:textId="4EA270C7" w:rsidR="00115878" w:rsidRDefault="00F2074C" w:rsidP="00CF46B8">
            <w:pPr>
              <w:ind w:left="312"/>
              <w:jc w:val="both"/>
              <w:rPr>
                <w:rFonts w:ascii="Calibri" w:eastAsia="Calibri" w:hAnsi="Calibri" w:cs="Calibri"/>
              </w:rPr>
            </w:pPr>
            <w:r>
              <w:rPr>
                <w:rFonts w:ascii="Calibri" w:eastAsia="Calibri" w:hAnsi="Calibri" w:cs="Calibri"/>
                <w:b/>
              </w:rPr>
              <w:t xml:space="preserve">Plan Nacional de Desarrollo y de Inversión Pública 2019-2022: </w:t>
            </w:r>
            <w:r>
              <w:rPr>
                <w:rFonts w:ascii="Calibri" w:eastAsia="Calibri" w:hAnsi="Calibri" w:cs="Calibri"/>
              </w:rPr>
              <w:t>Contiene la Agenda de Solidaridad Digital, la cual contempla los programas Comunidades Conectadas, Hogares Conectados, Centros Públicos Equipados y Espacios Públicos Conectados.</w:t>
            </w:r>
          </w:p>
        </w:tc>
      </w:tr>
      <w:tr w:rsidR="00115878" w14:paraId="06B5EE28" w14:textId="77777777" w:rsidTr="00932CE5">
        <w:trPr>
          <w:trHeight w:val="2437"/>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9" w14:textId="40144C09" w:rsidR="00115878" w:rsidRDefault="00C4476E" w:rsidP="00092B19">
            <w:pPr>
              <w:ind w:left="737" w:hanging="440"/>
              <w:jc w:val="both"/>
              <w:rPr>
                <w:rFonts w:ascii="Calibri" w:eastAsia="Calibri" w:hAnsi="Calibri" w:cs="Calibri"/>
                <w:b/>
              </w:rPr>
            </w:pPr>
            <w:r>
              <w:rPr>
                <w:rFonts w:ascii="Calibri" w:eastAsia="Calibri" w:hAnsi="Calibri" w:cs="Calibri"/>
                <w:b/>
              </w:rPr>
              <w:t>2.4.</w:t>
            </w:r>
            <w:r>
              <w:rPr>
                <w:rFonts w:ascii="Calibri" w:eastAsia="Calibri" w:hAnsi="Calibri" w:cs="Calibri"/>
              </w:rPr>
              <w:t xml:space="preserve"> </w:t>
            </w:r>
            <w:r>
              <w:rPr>
                <w:rFonts w:ascii="Calibri" w:eastAsia="Calibri" w:hAnsi="Calibri" w:cs="Calibri"/>
                <w:b/>
              </w:rPr>
              <w:t>Justificación del programa:</w:t>
            </w:r>
          </w:p>
          <w:p w14:paraId="0000006C" w14:textId="3CE2CA01" w:rsidR="00115878" w:rsidRDefault="00C4476E" w:rsidP="007C42E1">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Cumplir lo dispuesto en el inciso b) </w:t>
            </w:r>
            <w:r w:rsidR="005D16D2">
              <w:rPr>
                <w:rFonts w:ascii="Calibri" w:eastAsia="Calibri" w:hAnsi="Calibri" w:cs="Calibri"/>
                <w:color w:val="000000"/>
              </w:rPr>
              <w:t xml:space="preserve">y d) </w:t>
            </w:r>
            <w:r>
              <w:rPr>
                <w:rFonts w:ascii="Calibri" w:eastAsia="Calibri" w:hAnsi="Calibri" w:cs="Calibri"/>
                <w:color w:val="000000"/>
              </w:rPr>
              <w:t>del Artículo 32:  Objetivos del acceso universal, servicio universal y solidaridad de la LGT:</w:t>
            </w:r>
          </w:p>
          <w:p w14:paraId="0000006D" w14:textId="1DF2948A" w:rsidR="00115878" w:rsidRPr="006446E1" w:rsidRDefault="00650ECD" w:rsidP="00650ECD">
            <w:pPr>
              <w:pBdr>
                <w:top w:val="nil"/>
                <w:left w:val="nil"/>
                <w:bottom w:val="nil"/>
                <w:right w:val="nil"/>
                <w:between w:val="nil"/>
              </w:pBdr>
              <w:ind w:left="595"/>
              <w:jc w:val="both"/>
              <w:rPr>
                <w:rFonts w:ascii="Calibri" w:eastAsia="Calibri" w:hAnsi="Calibri" w:cs="Calibri"/>
                <w:i/>
                <w:iCs/>
                <w:color w:val="000000"/>
              </w:rPr>
            </w:pPr>
            <w:r>
              <w:rPr>
                <w:rFonts w:ascii="Calibri" w:eastAsia="Calibri" w:hAnsi="Calibri" w:cs="Calibri"/>
                <w:color w:val="000000"/>
              </w:rPr>
              <w:t>“</w:t>
            </w:r>
            <w:r w:rsidR="005D16D2" w:rsidRPr="006446E1">
              <w:rPr>
                <w:rFonts w:ascii="Calibri" w:eastAsia="Calibri" w:hAnsi="Calibri" w:cs="Calibri"/>
                <w:i/>
                <w:iCs/>
                <w:color w:val="000000"/>
              </w:rPr>
              <w:t xml:space="preserve">b) </w:t>
            </w:r>
            <w:r w:rsidR="00C4476E" w:rsidRPr="006446E1">
              <w:rPr>
                <w:rFonts w:ascii="Calibri" w:eastAsia="Calibri" w:hAnsi="Calibri" w:cs="Calibri"/>
                <w:i/>
                <w:iCs/>
                <w:color w:val="000000"/>
              </w:rPr>
              <w:t xml:space="preserve">Promover el acceso a servicios de telecomunicaciones de calidad, de manera oportuna, eficiente y a precios asequibles y competitivos, </w:t>
            </w:r>
            <w:r w:rsidR="00C4476E" w:rsidRPr="006446E1">
              <w:rPr>
                <w:rFonts w:ascii="Calibri" w:eastAsia="Calibri" w:hAnsi="Calibri" w:cs="Calibri"/>
                <w:i/>
                <w:iCs/>
                <w:color w:val="000000"/>
                <w:u w:val="single"/>
              </w:rPr>
              <w:t>a los habitantes del país que no tengan recursos suficientes para acceder a ellos</w:t>
            </w:r>
            <w:r w:rsidR="00C4476E" w:rsidRPr="006446E1">
              <w:rPr>
                <w:rFonts w:ascii="Calibri" w:eastAsia="Calibri" w:hAnsi="Calibri" w:cs="Calibri"/>
                <w:i/>
                <w:iCs/>
                <w:color w:val="000000"/>
              </w:rPr>
              <w:t>.</w:t>
            </w:r>
          </w:p>
          <w:p w14:paraId="4BDB6139" w14:textId="005F9636" w:rsidR="00650ECD" w:rsidRPr="006446E1" w:rsidRDefault="00650ECD" w:rsidP="00650ECD">
            <w:pPr>
              <w:pBdr>
                <w:top w:val="nil"/>
                <w:left w:val="nil"/>
                <w:bottom w:val="nil"/>
                <w:right w:val="nil"/>
                <w:between w:val="nil"/>
              </w:pBdr>
              <w:ind w:left="595"/>
              <w:jc w:val="both"/>
              <w:rPr>
                <w:rFonts w:ascii="Calibri" w:eastAsia="Calibri" w:hAnsi="Calibri" w:cs="Calibri"/>
                <w:i/>
                <w:iCs/>
                <w:color w:val="000000"/>
              </w:rPr>
            </w:pPr>
            <w:r w:rsidRPr="006446E1">
              <w:rPr>
                <w:rFonts w:ascii="Calibri" w:eastAsia="Calibri" w:hAnsi="Calibri" w:cs="Calibri"/>
                <w:i/>
                <w:iCs/>
                <w:color w:val="000000"/>
              </w:rPr>
              <w:t>(…)</w:t>
            </w:r>
          </w:p>
          <w:p w14:paraId="2CB63039" w14:textId="77777777" w:rsidR="00BA0046" w:rsidRPr="00BB3D66" w:rsidRDefault="005D16D2" w:rsidP="006446E1">
            <w:pPr>
              <w:pBdr>
                <w:top w:val="nil"/>
                <w:left w:val="nil"/>
                <w:bottom w:val="nil"/>
                <w:right w:val="nil"/>
                <w:between w:val="nil"/>
              </w:pBdr>
              <w:ind w:left="595"/>
              <w:jc w:val="both"/>
              <w:rPr>
                <w:rFonts w:ascii="Calibri" w:eastAsia="Calibri" w:hAnsi="Calibri" w:cs="Calibri"/>
                <w:color w:val="000000"/>
              </w:rPr>
            </w:pPr>
            <w:r w:rsidRPr="00650ECD">
              <w:rPr>
                <w:i/>
                <w:iCs/>
                <w:color w:val="000000"/>
                <w:sz w:val="18"/>
                <w:szCs w:val="18"/>
                <w:lang w:val="es-CR"/>
              </w:rPr>
              <w:t>d</w:t>
            </w:r>
            <w:r w:rsidRPr="006446E1">
              <w:rPr>
                <w:rFonts w:ascii="Calibri" w:eastAsia="Calibri" w:hAnsi="Calibri" w:cs="Calibri"/>
                <w:i/>
                <w:iCs/>
                <w:color w:val="000000"/>
              </w:rPr>
              <w:t>) Reducir la brecha digital, garantizar mayor igualdad de oportunidades, así como el disfrute de los beneficios de la sociedad de la información y el conocimiento por medio del fomento de la conectividad, el desarrollo de infraestructura y la disponibilidad de dispositivos de acceso y servicios de banda ancha</w:t>
            </w:r>
            <w:r w:rsidRPr="006446E1">
              <w:rPr>
                <w:rFonts w:ascii="Calibri" w:eastAsia="Calibri" w:hAnsi="Calibri" w:cs="Calibri"/>
                <w:color w:val="000000"/>
              </w:rPr>
              <w:t xml:space="preserve">”. </w:t>
            </w:r>
            <w:r w:rsidR="00BA0046" w:rsidRPr="00BB3D66">
              <w:rPr>
                <w:rFonts w:ascii="Calibri" w:eastAsia="Calibri" w:hAnsi="Calibri" w:cs="Calibri"/>
                <w:color w:val="000000"/>
              </w:rPr>
              <w:t>El subrayado no corresponde al texto original.</w:t>
            </w:r>
          </w:p>
          <w:p w14:paraId="0000006F" w14:textId="423932CB" w:rsidR="00115878" w:rsidRPr="00AF3F9A" w:rsidRDefault="00C4476E" w:rsidP="00AF3F9A">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Cumplir con lo que establece el inciso e) del Transitorio 6 de la </w:t>
            </w:r>
            <w:proofErr w:type="spellStart"/>
            <w:r>
              <w:rPr>
                <w:rFonts w:ascii="Calibri" w:eastAsia="Calibri" w:hAnsi="Calibri" w:cs="Calibri"/>
                <w:color w:val="000000"/>
              </w:rPr>
              <w:t>LGT:</w:t>
            </w:r>
            <w:r w:rsidRPr="00AF3F9A">
              <w:rPr>
                <w:rFonts w:ascii="Calibri" w:eastAsia="Calibri" w:hAnsi="Calibri" w:cs="Calibri"/>
                <w:color w:val="000000"/>
              </w:rPr>
              <w:t>“</w:t>
            </w:r>
            <w:r w:rsidRPr="00AF3F9A">
              <w:rPr>
                <w:rFonts w:ascii="Calibri" w:eastAsia="Calibri" w:hAnsi="Calibri" w:cs="Calibri"/>
                <w:i/>
                <w:iCs/>
                <w:color w:val="000000"/>
              </w:rPr>
              <w:t>Que</w:t>
            </w:r>
            <w:proofErr w:type="spellEnd"/>
            <w:r w:rsidRPr="00AF3F9A">
              <w:rPr>
                <w:rFonts w:ascii="Calibri" w:eastAsia="Calibri" w:hAnsi="Calibri" w:cs="Calibri"/>
                <w:i/>
                <w:iCs/>
                <w:color w:val="000000"/>
              </w:rPr>
              <w:t>, cuando así se establezca reglamentariamente, se ofrezcan a los usuarios finales que sean personas físicas, de acuerdo con condiciones transparentes, públicas y no discriminatorias, opciones o paquetes de tarifas que difieran de las aplicadas en condiciones normales de explotación comercial, con el objeto de garantizar que las personas con necesidades sociales especiales, los habitantes de las zonas donde el servicio no es financieramente rentable, o las personas no cuenten con recursos suficientes, puedan tener acceso al servicio telefónico o hacer uso de este.”</w:t>
            </w:r>
          </w:p>
          <w:p w14:paraId="7785A911" w14:textId="3006A972" w:rsidR="00AF3F9A" w:rsidRPr="003F72AB" w:rsidRDefault="003F72AB" w:rsidP="003F72AB">
            <w:pPr>
              <w:numPr>
                <w:ilvl w:val="0"/>
                <w:numId w:val="1"/>
              </w:numPr>
              <w:pBdr>
                <w:top w:val="nil"/>
                <w:left w:val="nil"/>
                <w:bottom w:val="nil"/>
                <w:right w:val="nil"/>
                <w:between w:val="nil"/>
              </w:pBdr>
              <w:jc w:val="both"/>
              <w:rPr>
                <w:rFonts w:ascii="Calibri" w:eastAsia="Calibri" w:hAnsi="Calibri" w:cs="Calibri"/>
                <w:color w:val="000000"/>
              </w:rPr>
            </w:pPr>
            <w:r w:rsidRPr="00AF3F9A">
              <w:rPr>
                <w:rFonts w:asciiTheme="majorHAnsi" w:eastAsia="Calibri" w:hAnsiTheme="majorHAnsi" w:cstheme="majorHAnsi"/>
                <w:color w:val="000000"/>
              </w:rPr>
              <w:t xml:space="preserve">Análisis de brecha de la tenencia del servicio de Internet respecto al promedio nacional y cobertura de un conjunto de escenarios de canasta básica de servicios de telecomunicaciones, según quintil de ingreso. </w:t>
            </w:r>
            <w:r w:rsidR="0097564D">
              <w:rPr>
                <w:rFonts w:ascii="Calibri" w:eastAsia="Calibri" w:hAnsi="Calibri" w:cs="Calibri"/>
                <w:color w:val="000000"/>
              </w:rPr>
              <w:t>Penetración del servicio de Internet por debajo del promedio nacional (65%, 2016-INEC y 88%, 2019-INEC) en los hogares de los quintiles de ingreso del 1 al 3.</w:t>
            </w:r>
            <w:r>
              <w:rPr>
                <w:rFonts w:ascii="Calibri" w:eastAsia="Calibri" w:hAnsi="Calibri" w:cs="Calibri"/>
                <w:color w:val="000000"/>
              </w:rPr>
              <w:t xml:space="preserve"> </w:t>
            </w:r>
            <w:r w:rsidR="00AF3F9A" w:rsidRPr="003F72AB">
              <w:rPr>
                <w:rFonts w:asciiTheme="majorHAnsi" w:eastAsia="Calibri" w:hAnsiTheme="majorHAnsi" w:cstheme="majorHAnsi"/>
                <w:color w:val="000000"/>
              </w:rPr>
              <w:t>SUTEL actualizó los criterios utilizados en la formulación del PHC para la selección de la población objetivo, como parte del proceso de justificación del ajuste a la Meta 5 solicitado al MICITT. El detalle del análisis se encuentra en el informe 05736-SUTEL-DGF-2020 del 29 de junio del 2020. Como conclusión general de este análisis:</w:t>
            </w:r>
          </w:p>
          <w:p w14:paraId="5DB3E5B0" w14:textId="77777777" w:rsidR="00AF3F9A" w:rsidRPr="00AF3F9A" w:rsidRDefault="00AF3F9A" w:rsidP="003F72AB">
            <w:pPr>
              <w:pBdr>
                <w:top w:val="nil"/>
                <w:left w:val="nil"/>
                <w:bottom w:val="nil"/>
                <w:right w:val="nil"/>
                <w:between w:val="nil"/>
              </w:pBdr>
              <w:ind w:left="360"/>
              <w:jc w:val="both"/>
              <w:rPr>
                <w:rFonts w:asciiTheme="majorHAnsi" w:eastAsia="Calibri" w:hAnsiTheme="majorHAnsi" w:cstheme="majorHAnsi"/>
                <w:color w:val="000000"/>
              </w:rPr>
            </w:pPr>
            <w:r w:rsidRPr="00AF3F9A">
              <w:rPr>
                <w:rFonts w:asciiTheme="majorHAnsi" w:eastAsia="Calibri" w:hAnsiTheme="majorHAnsi" w:cstheme="majorHAnsi"/>
                <w:color w:val="000000"/>
              </w:rPr>
              <w:t xml:space="preserve">-56 379 hogares de los deciles del 1 al 4 no alcanzan el nivel de penetración promedio según los datos de la ENAHO al 2019. </w:t>
            </w:r>
          </w:p>
          <w:p w14:paraId="597F7C29" w14:textId="77777777" w:rsidR="00AF3F9A" w:rsidRPr="00AF3F9A" w:rsidRDefault="00AF3F9A" w:rsidP="003F72AB">
            <w:pPr>
              <w:pBdr>
                <w:top w:val="nil"/>
                <w:left w:val="nil"/>
                <w:bottom w:val="nil"/>
                <w:right w:val="nil"/>
                <w:between w:val="nil"/>
              </w:pBdr>
              <w:ind w:left="360"/>
              <w:jc w:val="both"/>
              <w:rPr>
                <w:rFonts w:asciiTheme="majorHAnsi" w:eastAsia="Calibri" w:hAnsiTheme="majorHAnsi" w:cstheme="majorHAnsi"/>
                <w:color w:val="000000"/>
              </w:rPr>
            </w:pPr>
            <w:r w:rsidRPr="00AF3F9A">
              <w:rPr>
                <w:rFonts w:asciiTheme="majorHAnsi" w:eastAsia="Calibri" w:hAnsiTheme="majorHAnsi" w:cstheme="majorHAnsi"/>
                <w:color w:val="000000"/>
              </w:rPr>
              <w:lastRenderedPageBreak/>
              <w:t>-Los hogares en brecha de los deciles de ingreso 1, 2 y 3 (47 066 hogares) no logran cubrir la canasta de servicio de telecomunicaciones más básica (Internet fijo de 5 Mbps y voz móvil prepago con bolsa de 35 minutos.</w:t>
            </w:r>
          </w:p>
          <w:p w14:paraId="29FD44C1" w14:textId="0A9F3A7B" w:rsidR="00AF3F9A" w:rsidRDefault="00AF3F9A" w:rsidP="003F72AB">
            <w:pPr>
              <w:numPr>
                <w:ilvl w:val="0"/>
                <w:numId w:val="1"/>
              </w:numPr>
              <w:pBdr>
                <w:top w:val="nil"/>
                <w:left w:val="nil"/>
                <w:bottom w:val="nil"/>
                <w:right w:val="nil"/>
                <w:between w:val="nil"/>
              </w:pBdr>
              <w:jc w:val="both"/>
              <w:rPr>
                <w:rFonts w:asciiTheme="majorHAnsi" w:eastAsia="Calibri" w:hAnsiTheme="majorHAnsi" w:cstheme="majorHAnsi"/>
                <w:color w:val="000000"/>
              </w:rPr>
            </w:pPr>
            <w:r w:rsidRPr="00AF3F9A">
              <w:rPr>
                <w:rFonts w:asciiTheme="majorHAnsi" w:eastAsia="Calibri" w:hAnsiTheme="majorHAnsi" w:cstheme="majorHAnsi"/>
                <w:color w:val="000000"/>
              </w:rPr>
              <w:t>Condición socioeconómica de la población objetivo. Actualmente, dentro del total de hogares beneficiados el 84% corresponden a hogares del primer quintil de ingreso, es decir, en condición de pobreza y pobreza extrema (según método Línea de Pobreza). Sin embargo, si se considera que todos los hogares son preseleccionados por el IMAS, instituto que atiende hogares en condición de pobreza (pobreza según enfoque de necesidades insatisfechas); puede afirmarse que la totalidad de hogares se encuentran en esta condición.</w:t>
            </w:r>
            <w:r w:rsidR="003F72AB">
              <w:rPr>
                <w:rFonts w:asciiTheme="majorHAnsi" w:eastAsia="Calibri" w:hAnsiTheme="majorHAnsi" w:cstheme="majorHAnsi"/>
                <w:color w:val="000000"/>
              </w:rPr>
              <w:t xml:space="preserve"> </w:t>
            </w:r>
            <w:r w:rsidRPr="003F72AB">
              <w:rPr>
                <w:rFonts w:asciiTheme="majorHAnsi" w:eastAsia="Calibri" w:hAnsiTheme="majorHAnsi" w:cstheme="majorHAnsi"/>
                <w:color w:val="000000"/>
              </w:rPr>
              <w:t>Del año 2017 al 2018 la condición socioeconómica de la población objetivo del programa se deterioró, según el Índice de Pobreza Multidimensional y la medición de pobreza según Línea de Pobreza, ambas mediciones del INEC. El detalle de este análisis se encuentra disponible en el Acuerdo del Consejo de la SUTEL 016-074-2019 del 19 de noviembre del 2019 y el oficio 09557-SUTEL-DGF-2019 del 21 de octubre del 2019.</w:t>
            </w:r>
          </w:p>
          <w:p w14:paraId="35A36498" w14:textId="77777777" w:rsidR="003F72AB" w:rsidRPr="00AF3F9A" w:rsidRDefault="003F72AB" w:rsidP="003F72AB">
            <w:pPr>
              <w:numPr>
                <w:ilvl w:val="0"/>
                <w:numId w:val="1"/>
              </w:numPr>
              <w:pBdr>
                <w:top w:val="nil"/>
                <w:left w:val="nil"/>
                <w:bottom w:val="nil"/>
                <w:right w:val="nil"/>
                <w:between w:val="nil"/>
              </w:pBdr>
              <w:jc w:val="both"/>
              <w:rPr>
                <w:rFonts w:asciiTheme="majorHAnsi" w:eastAsia="Calibri" w:hAnsiTheme="majorHAnsi" w:cstheme="majorHAnsi"/>
                <w:color w:val="000000"/>
              </w:rPr>
            </w:pPr>
            <w:r w:rsidRPr="00AF3F9A">
              <w:rPr>
                <w:rFonts w:asciiTheme="majorHAnsi" w:eastAsia="Calibri" w:hAnsiTheme="majorHAnsi" w:cstheme="majorHAnsi"/>
                <w:color w:val="000000"/>
              </w:rPr>
              <w:t>Contribución del uso del Internet a la reducción de la pobreza multidimensional, a través del indicador “porcentaje de hogares sin uso de Internet”, el cual para el trienio 2016-2019 representó un aporte acumulado de 28 puntos porcentuales a este índice.</w:t>
            </w:r>
          </w:p>
          <w:p w14:paraId="5856FCB3" w14:textId="77777777" w:rsidR="003F72AB" w:rsidRPr="00AF3F9A" w:rsidRDefault="003F72AB" w:rsidP="003F72AB">
            <w:pPr>
              <w:numPr>
                <w:ilvl w:val="0"/>
                <w:numId w:val="1"/>
              </w:numPr>
              <w:pBdr>
                <w:top w:val="nil"/>
                <w:left w:val="nil"/>
                <w:bottom w:val="nil"/>
                <w:right w:val="nil"/>
                <w:between w:val="nil"/>
              </w:pBdr>
              <w:jc w:val="both"/>
              <w:rPr>
                <w:rFonts w:asciiTheme="majorHAnsi" w:eastAsia="Calibri" w:hAnsiTheme="majorHAnsi" w:cstheme="majorHAnsi"/>
                <w:color w:val="000000"/>
              </w:rPr>
            </w:pPr>
            <w:r w:rsidRPr="00AF3F9A">
              <w:rPr>
                <w:rFonts w:asciiTheme="majorHAnsi" w:eastAsia="Calibri" w:hAnsiTheme="majorHAnsi" w:cstheme="majorHAnsi"/>
                <w:color w:val="000000"/>
              </w:rPr>
              <w:t>Impacto en Brecha Digital. El aporte en la penetración del servicio a Internet y computadoras portátiles en los hogares es significativo, aun descontando el porcentaje de hogares que indicaron tener servicio de Internet antes del programa. De acuerdo con información provista por el Fiduciario del Fideicomiso con corte a marzo 2020, este programa registró un total de 136 493 hogares beneficiados, para un aporte neto del 5,84%en términos de penetración del servicio de Internet en los hogares y una presencia geográfica del 97% del total de distritos del país. Este resultado, tiene efecto directo en las dimensiones de acceso y uso de la brecha digital, e indirecto en la dimensión educación de este mismo indicador, según definición de la Unión Internacional de Telecomunicaciones (UIT). Los aspectos señalados, resultan de gran relevancia, si se considera que el 84% de los hogares beneficiados pertenece al quintil de menor ingreso, que en el 83% de los hogares se encuentran niños, niñas y jóvenes en edad escolar y que el 72% del total de hogares posee jefatura femenina con edades entre 25 y 45 años y primaria incompleta. El detalle se encuentra disponible en el numeral 1.3.4 del informe 5736-SUTEL-DGF-2020 del 29 de junio del 2020.</w:t>
            </w:r>
          </w:p>
          <w:p w14:paraId="6A0DFCAD" w14:textId="38F90566" w:rsidR="003F72AB" w:rsidRPr="003F72AB" w:rsidRDefault="003F72AB" w:rsidP="003F72AB">
            <w:pPr>
              <w:numPr>
                <w:ilvl w:val="0"/>
                <w:numId w:val="1"/>
              </w:numPr>
              <w:pBdr>
                <w:top w:val="nil"/>
                <w:left w:val="nil"/>
                <w:bottom w:val="nil"/>
                <w:right w:val="nil"/>
                <w:between w:val="nil"/>
              </w:pBdr>
              <w:jc w:val="both"/>
              <w:rPr>
                <w:rFonts w:asciiTheme="majorHAnsi" w:eastAsia="Calibri" w:hAnsiTheme="majorHAnsi" w:cstheme="majorHAnsi"/>
                <w:color w:val="000000"/>
              </w:rPr>
            </w:pPr>
            <w:r w:rsidRPr="00AF3F9A">
              <w:rPr>
                <w:rFonts w:asciiTheme="majorHAnsi" w:eastAsia="Calibri" w:hAnsiTheme="majorHAnsi" w:cstheme="majorHAnsi"/>
                <w:color w:val="000000"/>
              </w:rPr>
              <w:t>Resultados del programa sobre el uso y aprovechamiento de las prestaciones del programa, medido a través de los informes de tráfico promedio de los proveedores de servicios de telecomunicaciones que participan en el PHC, así como de las evaluaciones de percepción aplicadas por SUTEL en 2016, 2018 y 2019</w:t>
            </w:r>
          </w:p>
          <w:p w14:paraId="543286FF" w14:textId="663B15D1" w:rsidR="00AF3F9A" w:rsidRPr="003F72AB" w:rsidRDefault="00AF3F9A" w:rsidP="003F72AB">
            <w:pPr>
              <w:pStyle w:val="Prrafodelista"/>
              <w:numPr>
                <w:ilvl w:val="0"/>
                <w:numId w:val="1"/>
              </w:numPr>
              <w:rPr>
                <w:rFonts w:asciiTheme="majorHAnsi" w:hAnsiTheme="majorHAnsi" w:cstheme="majorHAnsi"/>
              </w:rPr>
            </w:pPr>
            <w:r w:rsidRPr="00AF3F9A">
              <w:rPr>
                <w:rFonts w:asciiTheme="majorHAnsi" w:hAnsiTheme="majorHAnsi" w:cstheme="majorHAnsi"/>
              </w:rPr>
              <w:t xml:space="preserve">Costa Rica venía enfrentando desde el 2019 un panorama económico desalentador, asociado a un elevado déficit fiscal, el aumento del desempleo y un continuado crecimiento bajo. Esta situación, aunada a las repercusiones del COVID-19, el cual no solo implica una mayor inversión del sector público para la atención de la emergencia y la reactivación económica posterior, sino también, dificultades para la generación de ingreso el sector empresarial, reduciendo su capacidad para hacerle frente a la estructura de costos y mantener el empleo. Considerando la emergencia Nacional, se debe promover la conectividad en poblaciones vulnerables de manera que puedan optar por el Teletrabajo, en el caso de las personas trabajadoras que tengan puestos </w:t>
            </w:r>
            <w:proofErr w:type="spellStart"/>
            <w:r w:rsidRPr="00AF3F9A">
              <w:rPr>
                <w:rFonts w:asciiTheme="majorHAnsi" w:hAnsiTheme="majorHAnsi" w:cstheme="majorHAnsi"/>
              </w:rPr>
              <w:t>teletrabajables</w:t>
            </w:r>
            <w:proofErr w:type="spellEnd"/>
            <w:r w:rsidRPr="00AF3F9A">
              <w:rPr>
                <w:rFonts w:asciiTheme="majorHAnsi" w:hAnsiTheme="majorHAnsi" w:cstheme="majorHAnsi"/>
              </w:rPr>
              <w:t xml:space="preserve"> y la educación desde el hogar.</w:t>
            </w:r>
            <w:r w:rsidR="003F72AB">
              <w:rPr>
                <w:rFonts w:asciiTheme="majorHAnsi" w:hAnsiTheme="majorHAnsi" w:cstheme="majorHAnsi"/>
              </w:rPr>
              <w:t xml:space="preserve"> </w:t>
            </w:r>
            <w:r w:rsidRPr="003F72AB">
              <w:rPr>
                <w:rFonts w:asciiTheme="majorHAnsi" w:hAnsiTheme="majorHAnsi" w:cstheme="majorHAnsi"/>
              </w:rPr>
              <w:t xml:space="preserve">La emergencia </w:t>
            </w:r>
            <w:r w:rsidRPr="003F72AB">
              <w:rPr>
                <w:rFonts w:asciiTheme="majorHAnsi" w:hAnsiTheme="majorHAnsi" w:cstheme="majorHAnsi"/>
              </w:rPr>
              <w:lastRenderedPageBreak/>
              <w:t xml:space="preserve">nacional por el virus </w:t>
            </w:r>
            <w:proofErr w:type="spellStart"/>
            <w:r w:rsidRPr="003F72AB">
              <w:rPr>
                <w:rFonts w:asciiTheme="majorHAnsi" w:hAnsiTheme="majorHAnsi" w:cstheme="majorHAnsi"/>
              </w:rPr>
              <w:t>Covid</w:t>
            </w:r>
            <w:proofErr w:type="spellEnd"/>
            <w:r w:rsidRPr="003F72AB">
              <w:rPr>
                <w:rFonts w:asciiTheme="majorHAnsi" w:hAnsiTheme="majorHAnsi" w:cstheme="majorHAnsi"/>
              </w:rPr>
              <w:t xml:space="preserve"> 19, establecida mediante Decreto Ejecutivo </w:t>
            </w:r>
            <w:proofErr w:type="spellStart"/>
            <w:r w:rsidRPr="003F72AB">
              <w:rPr>
                <w:rFonts w:asciiTheme="majorHAnsi" w:hAnsiTheme="majorHAnsi" w:cstheme="majorHAnsi"/>
              </w:rPr>
              <w:t>Nº</w:t>
            </w:r>
            <w:proofErr w:type="spellEnd"/>
            <w:r w:rsidRPr="003F72AB">
              <w:rPr>
                <w:rFonts w:asciiTheme="majorHAnsi" w:hAnsiTheme="majorHAnsi" w:cstheme="majorHAnsi"/>
              </w:rPr>
              <w:t xml:space="preserve"> 42227-MP-S del 16 de marzo de 2020, ha generado a la suspensión de lecciones en todo el territorio nacional, pérdidas de empleo, reducción de jornadas laborales, aspectos que afectan directamente a los extractos de la sociedad más bajos. </w:t>
            </w:r>
            <w:r w:rsidRPr="003F72AB">
              <w:rPr>
                <w:rFonts w:ascii="Calibri" w:eastAsia="Calibri" w:hAnsi="Calibri" w:cs="Calibri"/>
                <w:color w:val="000000"/>
              </w:rPr>
              <w:t xml:space="preserve">El </w:t>
            </w:r>
            <w:r w:rsidRPr="003F72AB">
              <w:rPr>
                <w:rFonts w:asciiTheme="majorHAnsi" w:hAnsiTheme="majorHAnsi" w:cstheme="majorHAnsi"/>
              </w:rPr>
              <w:t>acceso a los servicios de Internet, así como a un dispositivo de acceso para la continuidad en la educación virtual, a posibilidades de acceso a la información, a opciones de comercialización de productos en línea, así como a posibilidades de teletrabajo, se vuelve un recurso de primera necesidad, razón por la cual se ve la necesidad de aumentar la cantidad de beneficiarios del programa.</w:t>
            </w:r>
          </w:p>
          <w:p w14:paraId="083A2963" w14:textId="35AC4863" w:rsidR="00AF3F9A" w:rsidRDefault="00AF3F9A" w:rsidP="00AF3F9A">
            <w:pPr>
              <w:numPr>
                <w:ilvl w:val="0"/>
                <w:numId w:val="1"/>
              </w:numPr>
              <w:pBdr>
                <w:top w:val="nil"/>
                <w:left w:val="nil"/>
                <w:bottom w:val="nil"/>
                <w:right w:val="nil"/>
                <w:between w:val="nil"/>
              </w:pBdr>
              <w:jc w:val="both"/>
              <w:rPr>
                <w:rFonts w:asciiTheme="majorHAnsi" w:eastAsia="Calibri" w:hAnsiTheme="majorHAnsi" w:cstheme="majorHAnsi"/>
                <w:color w:val="000000"/>
              </w:rPr>
            </w:pPr>
            <w:r w:rsidRPr="00AF3F9A">
              <w:rPr>
                <w:rFonts w:asciiTheme="majorHAnsi" w:eastAsia="Calibri" w:hAnsiTheme="majorHAnsi" w:cstheme="majorHAnsi"/>
                <w:color w:val="000000"/>
              </w:rPr>
              <w:t xml:space="preserve">Mediante oficio MICITT-DVT-OF-991-2019 remitió para valoración de la </w:t>
            </w:r>
            <w:proofErr w:type="spellStart"/>
            <w:r w:rsidRPr="00AF3F9A">
              <w:rPr>
                <w:rFonts w:asciiTheme="majorHAnsi" w:eastAsia="Calibri" w:hAnsiTheme="majorHAnsi" w:cstheme="majorHAnsi"/>
                <w:color w:val="000000"/>
              </w:rPr>
              <w:t>Sutel</w:t>
            </w:r>
            <w:proofErr w:type="spellEnd"/>
            <w:r w:rsidRPr="00AF3F9A">
              <w:rPr>
                <w:rFonts w:asciiTheme="majorHAnsi" w:eastAsia="Calibri" w:hAnsiTheme="majorHAnsi" w:cstheme="majorHAnsi"/>
                <w:color w:val="000000"/>
              </w:rPr>
              <w:t xml:space="preserve"> el oficio </w:t>
            </w:r>
            <w:proofErr w:type="spellStart"/>
            <w:r w:rsidRPr="00AF3F9A">
              <w:rPr>
                <w:rFonts w:asciiTheme="majorHAnsi" w:eastAsia="Calibri" w:hAnsiTheme="majorHAnsi" w:cstheme="majorHAnsi"/>
                <w:color w:val="000000"/>
              </w:rPr>
              <w:t>Nº</w:t>
            </w:r>
            <w:proofErr w:type="spellEnd"/>
            <w:r w:rsidRPr="00AF3F9A">
              <w:rPr>
                <w:rFonts w:asciiTheme="majorHAnsi" w:eastAsia="Calibri" w:hAnsiTheme="majorHAnsi" w:cstheme="majorHAnsi"/>
                <w:color w:val="000000"/>
              </w:rPr>
              <w:t xml:space="preserve"> IMAS-PE-1057- 2019 de fecha 22 de octubre de 2019, firmado por el señor Juan Luis Bermúdez Madriz, Presidente Ejecutivo del IMAS, mediante el cual solicita se valore acciones en el marco del Programa Hogares Conectados, entre ellas el aumento de 60 mil beneficiarios adicionales.</w:t>
            </w:r>
          </w:p>
          <w:p w14:paraId="28605135" w14:textId="77777777" w:rsidR="003F72AB" w:rsidRPr="003F72AB" w:rsidRDefault="003F72AB" w:rsidP="003F72AB">
            <w:pPr>
              <w:numPr>
                <w:ilvl w:val="0"/>
                <w:numId w:val="1"/>
              </w:numPr>
              <w:pBdr>
                <w:top w:val="nil"/>
                <w:left w:val="nil"/>
                <w:bottom w:val="nil"/>
                <w:right w:val="nil"/>
                <w:between w:val="nil"/>
              </w:pBdr>
              <w:jc w:val="both"/>
              <w:rPr>
                <w:rFonts w:asciiTheme="majorHAnsi" w:eastAsia="Calibri" w:hAnsiTheme="majorHAnsi" w:cstheme="majorHAnsi"/>
                <w:color w:val="000000"/>
              </w:rPr>
            </w:pPr>
            <w:r w:rsidRPr="003F72AB">
              <w:rPr>
                <w:rFonts w:asciiTheme="majorHAnsi" w:eastAsia="Calibri" w:hAnsiTheme="majorHAnsi" w:cstheme="majorHAnsi"/>
                <w:color w:val="000000"/>
              </w:rPr>
              <w:t xml:space="preserve">En las mesas de trabajo conjunto SUTEL-MICITT realizadas en los meses de enero y febrero 2020 (Acuerdo del Consejo de la SUTEL 015-004-2020 del 16 de enero del 2020), la SUTEL compartió con el MICITT dos escenarios para el ajuste de la Meta 5, incluyendo el fujo de caja multianual asociado a cada uno de éstos.  Los escenarios propuestos por SUTEL en esta oportunidad se referían a incrementar la cantidad de hogares beneficiados definidos en la Meta 5 del PNDT en 61 500 y 48 500. Estas propuestas, fueron fundamentadas en una serie de criterios técnicos, resumidos en el numeral 1.3.2.4 del informe 5636-SUTEL-DGF-2020 del 29 de junio del 2020, la solicitud planteada por el Instituto Mixto de Ayuda Social (IMAS) como contraparte en la ejecución del PHC (IMAS-PE-1057-2019 con fecha 22 de octubre de 2019, remitido por el MICITT mediante oficio MICITT-DVT-OF-991-2019; NI-13624-2019 del 01 de noviembre del 2019), en el Acuerdo del Consejo SUTEL 002-067-2019 del 29 de octubre del 2019 sobre la incorporación de la población indígena en este programa y en los efectos de la crisis generada por el COVID19.  </w:t>
            </w:r>
          </w:p>
          <w:p w14:paraId="44A2F41C" w14:textId="77777777" w:rsidR="003F72AB" w:rsidRPr="003F72AB" w:rsidRDefault="003F72AB" w:rsidP="003F72AB">
            <w:pPr>
              <w:numPr>
                <w:ilvl w:val="0"/>
                <w:numId w:val="1"/>
              </w:numPr>
              <w:pBdr>
                <w:top w:val="nil"/>
                <w:left w:val="nil"/>
                <w:bottom w:val="nil"/>
                <w:right w:val="nil"/>
                <w:between w:val="nil"/>
              </w:pBdr>
              <w:jc w:val="both"/>
              <w:rPr>
                <w:rFonts w:asciiTheme="majorHAnsi" w:eastAsia="Calibri" w:hAnsiTheme="majorHAnsi" w:cstheme="majorHAnsi"/>
                <w:color w:val="000000"/>
              </w:rPr>
            </w:pPr>
            <w:r w:rsidRPr="003F72AB">
              <w:rPr>
                <w:rFonts w:asciiTheme="majorHAnsi" w:eastAsia="Calibri" w:hAnsiTheme="majorHAnsi" w:cstheme="majorHAnsi"/>
                <w:color w:val="000000"/>
              </w:rPr>
              <w:t xml:space="preserve">Mediante Acuerdo 002-027-2020 del 02 de abril del 2020, el Consejo de la SUTEL remite formalmente al MICITT la propuesta para aumentar en 61 500 hogares el alcance de la Meta 5 del PNDT, incluyendo los instrumentos para el ajuste de metas del PNDT vigente, debidamente completos, según la “Metodología para el Seguimiento, Evaluación y Ajuste de Metas del PNDT 2015-2021”. </w:t>
            </w:r>
          </w:p>
          <w:p w14:paraId="60ADAF1B" w14:textId="77777777" w:rsidR="00115878" w:rsidRDefault="003F72AB" w:rsidP="003F72AB">
            <w:pPr>
              <w:numPr>
                <w:ilvl w:val="0"/>
                <w:numId w:val="1"/>
              </w:numPr>
              <w:pBdr>
                <w:top w:val="nil"/>
                <w:left w:val="nil"/>
                <w:bottom w:val="nil"/>
                <w:right w:val="nil"/>
                <w:between w:val="nil"/>
              </w:pBdr>
              <w:jc w:val="both"/>
              <w:rPr>
                <w:rFonts w:asciiTheme="majorHAnsi" w:eastAsia="Calibri" w:hAnsiTheme="majorHAnsi" w:cstheme="majorHAnsi"/>
                <w:color w:val="000000"/>
              </w:rPr>
            </w:pPr>
            <w:r w:rsidRPr="003F72AB">
              <w:rPr>
                <w:rFonts w:asciiTheme="majorHAnsi" w:eastAsia="Calibri" w:hAnsiTheme="majorHAnsi" w:cstheme="majorHAnsi"/>
                <w:color w:val="000000"/>
              </w:rPr>
              <w:t>Mediante informe técnico MICITT-DEMT-INF-004-2020: “Análisis y recomendación técnica sobre la propuesta de aumento de beneficiarios de la meta del Programa Hogares Conectados del PNDT 2015-2021”, el MICITT aborda aspectos sobre el diseño, formulación, ejecución y evaluación del Programa de Hogares Conectados, así como escenarios para el ajuste de la Meta 5 del PNDT. El escenario de ajuste elegido por el MICITT, respecto a los planteados en el informe técnico antes señalado, corresponde a un aumento en 46 462 hogares, incrementando la Meta 5 pase de 140 496 a 186 958 hogares beneficiados a diciembre 2021. El informe señala, también, que la meta para diciembre 2020 es de 180</w:t>
            </w:r>
            <w:r>
              <w:rPr>
                <w:rFonts w:asciiTheme="majorHAnsi" w:eastAsia="Calibri" w:hAnsiTheme="majorHAnsi" w:cstheme="majorHAnsi"/>
                <w:color w:val="000000"/>
              </w:rPr>
              <w:t> </w:t>
            </w:r>
            <w:r w:rsidRPr="003F72AB">
              <w:rPr>
                <w:rFonts w:asciiTheme="majorHAnsi" w:eastAsia="Calibri" w:hAnsiTheme="majorHAnsi" w:cstheme="majorHAnsi"/>
                <w:color w:val="000000"/>
              </w:rPr>
              <w:t>579.</w:t>
            </w:r>
          </w:p>
          <w:p w14:paraId="777FF029" w14:textId="77777777" w:rsidR="003F72AB" w:rsidRPr="003F72AB" w:rsidRDefault="003F72AB" w:rsidP="003F72AB">
            <w:pPr>
              <w:numPr>
                <w:ilvl w:val="0"/>
                <w:numId w:val="1"/>
              </w:numPr>
              <w:pBdr>
                <w:top w:val="nil"/>
                <w:left w:val="nil"/>
                <w:bottom w:val="nil"/>
                <w:right w:val="nil"/>
                <w:between w:val="nil"/>
              </w:pBdr>
              <w:jc w:val="both"/>
              <w:rPr>
                <w:rFonts w:asciiTheme="majorHAnsi" w:eastAsia="Calibri" w:hAnsiTheme="majorHAnsi" w:cstheme="majorHAnsi"/>
                <w:color w:val="000000"/>
              </w:rPr>
            </w:pPr>
            <w:r w:rsidRPr="003F72AB">
              <w:rPr>
                <w:rFonts w:asciiTheme="majorHAnsi" w:eastAsia="Calibri" w:hAnsiTheme="majorHAnsi" w:cstheme="majorHAnsi"/>
                <w:color w:val="000000"/>
              </w:rPr>
              <w:t xml:space="preserve">Mediante informe 05736-SUTEL-DGF-2020 del 29 de junio del 2020, la SUTEL se refirió a los aspectos cuestionados por el MICITT sobre el diseño, formulación y evaluación del PHC, respaldando con evidencia documental su análisis. De igual manera, solicitó a este ministerio revalorar la distribución de la nueva meta 5 en el tiempo, ya que el análisis realizado por la Dirección General de FONATEL (DGF) y el Fiduciario del Fideicomiso evidenciaba que no se estaba considerando el plazo relativo a la suscripción de adendas a los contratos entre el </w:t>
            </w:r>
            <w:r w:rsidRPr="003F72AB">
              <w:rPr>
                <w:rFonts w:asciiTheme="majorHAnsi" w:eastAsia="Calibri" w:hAnsiTheme="majorHAnsi" w:cstheme="majorHAnsi"/>
                <w:color w:val="000000"/>
              </w:rPr>
              <w:lastRenderedPageBreak/>
              <w:t>Fiduciario y los proveedores de servicios de telecomunicaciones que forman parte del PHC, así como los riesgos asociados a la crisis generada por el COVID-19 en el país.</w:t>
            </w:r>
          </w:p>
          <w:p w14:paraId="00000071" w14:textId="210E682F" w:rsidR="0089502C" w:rsidRPr="0089502C" w:rsidRDefault="003F72AB" w:rsidP="0089502C">
            <w:pPr>
              <w:numPr>
                <w:ilvl w:val="0"/>
                <w:numId w:val="1"/>
              </w:numPr>
              <w:pBdr>
                <w:top w:val="nil"/>
                <w:left w:val="nil"/>
                <w:bottom w:val="nil"/>
                <w:right w:val="nil"/>
                <w:between w:val="nil"/>
              </w:pBdr>
              <w:jc w:val="both"/>
              <w:rPr>
                <w:rFonts w:asciiTheme="majorHAnsi" w:eastAsia="Calibri" w:hAnsiTheme="majorHAnsi" w:cstheme="majorHAnsi"/>
                <w:color w:val="000000"/>
              </w:rPr>
            </w:pPr>
            <w:r w:rsidRPr="003F72AB">
              <w:rPr>
                <w:rFonts w:asciiTheme="majorHAnsi" w:eastAsia="Calibri" w:hAnsiTheme="majorHAnsi" w:cstheme="majorHAnsi"/>
                <w:color w:val="000000"/>
              </w:rPr>
              <w:t>Mediante informe técnico MICITT-DEMT-INF-008-2020 del 09 de julio del 2020, el MICITT reitera a SUTEL el ajuste de la Meta 5 al 2021, aclarando que el cumplimiento de ésta de extiende hasta el mes de diciembre de ese año. Además, ajusta la meta al 2020 respecto a la cantidad de hogares incluida en el informe técnico MICITT-DEMT-INF-004-2020 del 12 de junio del 2020. Específicamente, la Meta 5 al 2020 fue reducida de 180 579 a 154 496 hogares</w:t>
            </w:r>
            <w:r w:rsidR="00932CE5">
              <w:rPr>
                <w:rFonts w:asciiTheme="majorHAnsi" w:eastAsia="Calibri" w:hAnsiTheme="majorHAnsi" w:cstheme="majorHAnsi"/>
                <w:color w:val="000000"/>
              </w:rPr>
              <w:t>.</w:t>
            </w:r>
            <w:r w:rsidR="0089502C">
              <w:rPr>
                <w:rFonts w:asciiTheme="majorHAnsi" w:eastAsia="Calibri" w:hAnsiTheme="majorHAnsi" w:cstheme="majorHAnsi"/>
                <w:color w:val="000000"/>
              </w:rPr>
              <w:t xml:space="preserve"> La meta total se tendría que cumplir a diciembre de 2021.</w:t>
            </w:r>
          </w:p>
        </w:tc>
      </w:tr>
      <w:tr w:rsidR="00115878" w14:paraId="315E78F7" w14:textId="77777777" w:rsidTr="006446E1">
        <w:trPr>
          <w:trHeight w:val="3200"/>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2" w14:textId="7C67A318" w:rsidR="00115878" w:rsidRDefault="00C4476E" w:rsidP="00650ECD">
            <w:pPr>
              <w:ind w:left="312"/>
              <w:rPr>
                <w:rFonts w:ascii="Calibri" w:eastAsia="Calibri" w:hAnsi="Calibri" w:cs="Calibri"/>
              </w:rPr>
            </w:pPr>
            <w:r>
              <w:rPr>
                <w:rFonts w:ascii="Calibri" w:eastAsia="Calibri" w:hAnsi="Calibri" w:cs="Calibri"/>
                <w:b/>
              </w:rPr>
              <w:lastRenderedPageBreak/>
              <w:t>2.5.</w:t>
            </w:r>
            <w:r>
              <w:rPr>
                <w:rFonts w:ascii="Calibri" w:eastAsia="Calibri" w:hAnsi="Calibri" w:cs="Calibri"/>
              </w:rPr>
              <w:t xml:space="preserve"> </w:t>
            </w:r>
            <w:r>
              <w:rPr>
                <w:rFonts w:ascii="Calibri" w:eastAsia="Calibri" w:hAnsi="Calibri" w:cs="Calibri"/>
                <w:b/>
              </w:rPr>
              <w:t>Beneficiarios del programa</w:t>
            </w:r>
            <w:r>
              <w:rPr>
                <w:rFonts w:ascii="Calibri" w:eastAsia="Calibri" w:hAnsi="Calibri" w:cs="Calibri"/>
              </w:rPr>
              <w:t>:</w:t>
            </w:r>
          </w:p>
          <w:p w14:paraId="62EB8DB5" w14:textId="77777777" w:rsidR="007C70BD" w:rsidRDefault="007C70BD">
            <w:pPr>
              <w:ind w:left="1340" w:hanging="440"/>
              <w:rPr>
                <w:rFonts w:ascii="Calibri" w:eastAsia="Calibri" w:hAnsi="Calibri" w:cs="Calibri"/>
              </w:rPr>
            </w:pPr>
          </w:p>
          <w:p w14:paraId="00000074" w14:textId="4E5D04B4" w:rsidR="00115878" w:rsidRDefault="00C4476E" w:rsidP="006446E1">
            <w:pPr>
              <w:ind w:left="312"/>
              <w:jc w:val="both"/>
              <w:rPr>
                <w:rFonts w:ascii="Calibri" w:eastAsia="Calibri" w:hAnsi="Calibri" w:cs="Calibri"/>
              </w:rPr>
            </w:pPr>
            <w:r>
              <w:rPr>
                <w:rFonts w:ascii="Calibri" w:eastAsia="Calibri" w:hAnsi="Calibri" w:cs="Calibri"/>
                <w:b/>
              </w:rPr>
              <w:t>Proyecto 1:</w:t>
            </w:r>
            <w:r>
              <w:rPr>
                <w:rFonts w:ascii="Calibri" w:eastAsia="Calibri" w:hAnsi="Calibri" w:cs="Calibri"/>
              </w:rPr>
              <w:t xml:space="preserve"> Hogares de los quintiles de ingreso del 1 al 3 y deciles de ingreso del 1 al 5, seleccionados por el IMAS, a partir de las bases de datos de beneficiarios de los programas sociales que tienen a su cargo.</w:t>
            </w:r>
          </w:p>
          <w:p w14:paraId="4FFCDFD2" w14:textId="77777777" w:rsidR="003836C2" w:rsidRDefault="003836C2" w:rsidP="006446E1">
            <w:pPr>
              <w:ind w:left="312"/>
              <w:jc w:val="both"/>
              <w:rPr>
                <w:rFonts w:ascii="Calibri" w:eastAsia="Calibri" w:hAnsi="Calibri" w:cs="Calibri"/>
              </w:rPr>
            </w:pPr>
          </w:p>
          <w:p w14:paraId="00000075" w14:textId="465BEF6C" w:rsidR="00115878" w:rsidRDefault="00C4476E" w:rsidP="006446E1">
            <w:pPr>
              <w:ind w:left="312"/>
              <w:jc w:val="both"/>
              <w:rPr>
                <w:rFonts w:ascii="Calibri" w:eastAsia="Calibri" w:hAnsi="Calibri" w:cs="Calibri"/>
              </w:rPr>
            </w:pPr>
            <w:r>
              <w:rPr>
                <w:rFonts w:ascii="Calibri" w:eastAsia="Calibri" w:hAnsi="Calibri" w:cs="Calibri"/>
              </w:rPr>
              <w:t>El alcance geográfico del Programa es todo el territorio nacional donde esté disponible el acceso fijo al servicio de Internet con una velocidad de 5/1 Mbps. En zonas donde exista limitación técnica para suministrar el servicio de Internet fijo con esta velocidad, se proveerá una velocidad d</w:t>
            </w:r>
            <w:sdt>
              <w:sdtPr>
                <w:tag w:val="goog_rdk_4"/>
                <w:id w:val="419215928"/>
              </w:sdtPr>
              <w:sdtEndPr/>
              <w:sdtContent/>
            </w:sdt>
            <w:r>
              <w:rPr>
                <w:rFonts w:ascii="Calibri" w:eastAsia="Calibri" w:hAnsi="Calibri" w:cs="Calibri"/>
              </w:rPr>
              <w:t>e 2048/768 Kbps como mínimo</w:t>
            </w:r>
            <w:r w:rsidR="000D6CB1">
              <w:rPr>
                <w:rFonts w:ascii="Calibri" w:eastAsia="Calibri" w:hAnsi="Calibri" w:cs="Calibri"/>
              </w:rPr>
              <w:t>, actualizable cada 18 meses</w:t>
            </w:r>
            <w:r w:rsidR="007C70BD">
              <w:rPr>
                <w:rFonts w:ascii="Calibri" w:eastAsia="Calibri" w:hAnsi="Calibri" w:cs="Calibri"/>
              </w:rPr>
              <w:t>, según lo que defina la Política Pública vigente</w:t>
            </w:r>
            <w:r>
              <w:rPr>
                <w:rFonts w:ascii="Calibri" w:eastAsia="Calibri" w:hAnsi="Calibri" w:cs="Calibri"/>
              </w:rPr>
              <w:t xml:space="preserve">. </w:t>
            </w:r>
            <w:sdt>
              <w:sdtPr>
                <w:tag w:val="goog_rdk_5"/>
                <w:id w:val="-2139640233"/>
              </w:sdtPr>
              <w:sdtEndPr/>
              <w:sdtContent/>
            </w:sdt>
            <w:r>
              <w:rPr>
                <w:rFonts w:ascii="Calibri" w:eastAsia="Calibri" w:hAnsi="Calibri" w:cs="Calibri"/>
              </w:rPr>
              <w:t>Esta limitación técnica deberá estar debidamente justificada por parte del proveedor de servicios de telecomunicaciones.</w:t>
            </w:r>
          </w:p>
          <w:p w14:paraId="6CC50D53" w14:textId="77777777" w:rsidR="003836C2" w:rsidRDefault="003836C2" w:rsidP="006446E1">
            <w:pPr>
              <w:ind w:left="312"/>
              <w:jc w:val="both"/>
              <w:rPr>
                <w:rFonts w:ascii="Calibri" w:eastAsia="Calibri" w:hAnsi="Calibri" w:cs="Calibri"/>
              </w:rPr>
            </w:pPr>
          </w:p>
          <w:p w14:paraId="594062C7" w14:textId="7D0A9ED9" w:rsidR="002F2740" w:rsidRPr="004456CB" w:rsidRDefault="002F2740" w:rsidP="006446E1">
            <w:pPr>
              <w:ind w:left="312"/>
              <w:jc w:val="both"/>
              <w:rPr>
                <w:rFonts w:ascii="Calibri" w:eastAsia="Calibri" w:hAnsi="Calibri" w:cs="Calibri"/>
              </w:rPr>
            </w:pPr>
            <w:r w:rsidRPr="004456CB">
              <w:rPr>
                <w:rFonts w:ascii="Calibri" w:eastAsia="Calibri" w:hAnsi="Calibri" w:cs="Calibri"/>
              </w:rPr>
              <w:t xml:space="preserve">A partir de la selección de beneficiarios que realiza el IMAS para cargar a la base de datos del programa, el MICITT podrá coordinar con esta institución, para </w:t>
            </w:r>
            <w:r w:rsidR="00180502">
              <w:rPr>
                <w:rFonts w:ascii="Calibri" w:eastAsia="Calibri" w:hAnsi="Calibri" w:cs="Calibri"/>
              </w:rPr>
              <w:t>que este instituto agregue una</w:t>
            </w:r>
            <w:r w:rsidRPr="004456CB">
              <w:rPr>
                <w:rFonts w:ascii="Calibri" w:eastAsia="Calibri" w:hAnsi="Calibri" w:cs="Calibri"/>
              </w:rPr>
              <w:t xml:space="preserve"> mayor cantidad de hogares de la periferia, </w:t>
            </w:r>
            <w:r w:rsidR="00180502">
              <w:rPr>
                <w:rFonts w:ascii="Calibri" w:eastAsia="Calibri" w:hAnsi="Calibri" w:cs="Calibri"/>
              </w:rPr>
              <w:t>con el objetivo de incrementar el beneficio en zonas de baja rentabilidad socioeconómica.</w:t>
            </w:r>
          </w:p>
          <w:p w14:paraId="4999AFCF" w14:textId="77777777" w:rsidR="003836C2" w:rsidRPr="004456CB" w:rsidRDefault="003836C2" w:rsidP="006446E1">
            <w:pPr>
              <w:ind w:left="600"/>
              <w:jc w:val="both"/>
              <w:rPr>
                <w:rFonts w:ascii="Calibri" w:eastAsia="Calibri" w:hAnsi="Calibri" w:cs="Calibri"/>
              </w:rPr>
            </w:pPr>
          </w:p>
          <w:p w14:paraId="00000076" w14:textId="7780D971" w:rsidR="00115878" w:rsidRDefault="002F2740" w:rsidP="006446E1">
            <w:pPr>
              <w:ind w:left="312"/>
              <w:jc w:val="both"/>
              <w:rPr>
                <w:rFonts w:ascii="Calibri" w:eastAsia="Calibri" w:hAnsi="Calibri" w:cs="Calibri"/>
              </w:rPr>
            </w:pPr>
            <w:r w:rsidRPr="003836C2">
              <w:rPr>
                <w:rFonts w:ascii="Calibri" w:eastAsia="Calibri" w:hAnsi="Calibri" w:cs="Calibri"/>
              </w:rPr>
              <w:t xml:space="preserve">Asimismo, bajo la coordinación del MICITT, se podrá realizar cruces entre el IMAS y los becados por situación económica de las Universidades Públicas, con el fin </w:t>
            </w:r>
            <w:r w:rsidR="00180502">
              <w:rPr>
                <w:rFonts w:ascii="Calibri" w:eastAsia="Calibri" w:hAnsi="Calibri" w:cs="Calibri"/>
              </w:rPr>
              <w:t>de que el IMAS, de acuerdo con sus mecanismos de selección de beneficiarios pueda, eventualmente incluir los hogares de éstos</w:t>
            </w:r>
            <w:r w:rsidRPr="003836C2">
              <w:rPr>
                <w:rFonts w:ascii="Calibri" w:eastAsia="Calibri" w:hAnsi="Calibri" w:cs="Calibri"/>
              </w:rPr>
              <w:t xml:space="preserve"> en las cargas de beneficiarios del programa</w:t>
            </w:r>
            <w:r w:rsidR="00CC2C82" w:rsidRPr="009A3552">
              <w:rPr>
                <w:rFonts w:ascii="Calibri" w:eastAsia="Calibri" w:hAnsi="Calibri" w:cs="Calibri"/>
              </w:rPr>
              <w:t>.</w:t>
            </w:r>
            <w:r w:rsidR="00C4476E">
              <w:rPr>
                <w:rFonts w:ascii="Calibri" w:eastAsia="Calibri" w:hAnsi="Calibri" w:cs="Calibri"/>
              </w:rPr>
              <w:t xml:space="preserve"> </w:t>
            </w:r>
          </w:p>
        </w:tc>
      </w:tr>
      <w:tr w:rsidR="00115878" w14:paraId="250EC0BA" w14:textId="77777777" w:rsidTr="00F433CC">
        <w:trPr>
          <w:trHeight w:val="878"/>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7" w14:textId="2F0C878A" w:rsidR="00115878" w:rsidRDefault="00C4476E" w:rsidP="003836C2">
            <w:pPr>
              <w:ind w:left="312"/>
              <w:jc w:val="both"/>
              <w:rPr>
                <w:rFonts w:ascii="Calibri" w:eastAsia="Calibri" w:hAnsi="Calibri" w:cs="Calibri"/>
                <w:b/>
              </w:rPr>
            </w:pPr>
            <w:r>
              <w:rPr>
                <w:rFonts w:ascii="Calibri" w:eastAsia="Calibri" w:hAnsi="Calibri" w:cs="Calibri"/>
                <w:b/>
              </w:rPr>
              <w:t>2.6.</w:t>
            </w:r>
            <w:r>
              <w:rPr>
                <w:rFonts w:ascii="Calibri" w:eastAsia="Calibri" w:hAnsi="Calibri" w:cs="Calibri"/>
              </w:rPr>
              <w:t xml:space="preserve"> </w:t>
            </w:r>
            <w:r>
              <w:rPr>
                <w:rFonts w:ascii="Calibri" w:eastAsia="Calibri" w:hAnsi="Calibri" w:cs="Calibri"/>
                <w:b/>
              </w:rPr>
              <w:t>Resultado esperado del programa:</w:t>
            </w:r>
          </w:p>
          <w:p w14:paraId="5652ED06" w14:textId="77777777" w:rsidR="003836C2" w:rsidRDefault="003836C2" w:rsidP="00650ECD">
            <w:pPr>
              <w:ind w:left="312"/>
              <w:jc w:val="both"/>
            </w:pPr>
          </w:p>
          <w:p w14:paraId="00000078" w14:textId="41A9D337" w:rsidR="00115878" w:rsidRDefault="00C4476E" w:rsidP="00F433CC">
            <w:pPr>
              <w:ind w:left="312"/>
              <w:jc w:val="both"/>
              <w:rPr>
                <w:rFonts w:ascii="Calibri" w:eastAsia="Calibri" w:hAnsi="Calibri" w:cs="Calibri"/>
              </w:rPr>
            </w:pPr>
            <w:r>
              <w:rPr>
                <w:rFonts w:ascii="Calibri" w:eastAsia="Calibri" w:hAnsi="Calibri" w:cs="Calibri"/>
                <w:b/>
              </w:rPr>
              <w:t>Proyecto 1:</w:t>
            </w:r>
            <w:r>
              <w:rPr>
                <w:rFonts w:ascii="Calibri" w:eastAsia="Calibri" w:hAnsi="Calibri" w:cs="Calibri"/>
              </w:rPr>
              <w:t xml:space="preserve"> Beneficiar a </w:t>
            </w:r>
            <w:r w:rsidR="00F1521D">
              <w:rPr>
                <w:rFonts w:ascii="Calibri" w:eastAsia="Calibri" w:hAnsi="Calibri" w:cs="Calibri"/>
              </w:rPr>
              <w:t>186 958</w:t>
            </w:r>
            <w:r>
              <w:rPr>
                <w:rFonts w:ascii="Calibri" w:eastAsia="Calibri" w:hAnsi="Calibri" w:cs="Calibri"/>
              </w:rPr>
              <w:t xml:space="preserve"> hogares de los quintiles de ingreso del 1 al 3 y los deciles de ingreso del 1 al 5 con un subsidio para el acceso al servicio de Internet de 5/1 Mbps y una computadora portátil para su uso.</w:t>
            </w:r>
            <w:r w:rsidR="00F433CC">
              <w:rPr>
                <w:rFonts w:ascii="Calibri" w:eastAsia="Calibri" w:hAnsi="Calibri" w:cs="Calibri"/>
              </w:rPr>
              <w:t xml:space="preserve"> </w:t>
            </w:r>
            <w:r w:rsidR="00932CE5" w:rsidRPr="00F433CC">
              <w:rPr>
                <w:rFonts w:ascii="Calibri" w:eastAsia="Calibri" w:hAnsi="Calibri" w:cs="Calibri"/>
              </w:rPr>
              <w:t xml:space="preserve">Se </w:t>
            </w:r>
            <w:r w:rsidR="00932CE5">
              <w:rPr>
                <w:rFonts w:ascii="Calibri" w:eastAsia="Calibri" w:hAnsi="Calibri" w:cs="Calibri"/>
              </w:rPr>
              <w:t>priorizarán</w:t>
            </w:r>
            <w:r w:rsidR="00F433CC">
              <w:rPr>
                <w:rFonts w:ascii="Calibri" w:eastAsia="Calibri" w:hAnsi="Calibri" w:cs="Calibri"/>
              </w:rPr>
              <w:t xml:space="preserve"> los hogares ubicados</w:t>
            </w:r>
            <w:r w:rsidR="00F433CC" w:rsidRPr="00F433CC">
              <w:rPr>
                <w:rFonts w:ascii="Calibri" w:eastAsia="Calibri" w:hAnsi="Calibri" w:cs="Calibri"/>
              </w:rPr>
              <w:t xml:space="preserve"> en la periferia</w:t>
            </w:r>
            <w:r w:rsidR="00F433CC">
              <w:rPr>
                <w:rFonts w:ascii="Calibri" w:eastAsia="Calibri" w:hAnsi="Calibri" w:cs="Calibri"/>
              </w:rPr>
              <w:t xml:space="preserve"> del país (</w:t>
            </w:r>
            <w:r w:rsidR="00F433CC" w:rsidRPr="00F433CC">
              <w:rPr>
                <w:rFonts w:ascii="Calibri" w:eastAsia="Calibri" w:hAnsi="Calibri" w:cs="Calibri"/>
              </w:rPr>
              <w:t>zonas costeras y fronterizas</w:t>
            </w:r>
            <w:r w:rsidR="00F433CC">
              <w:rPr>
                <w:rFonts w:ascii="Calibri" w:eastAsia="Calibri" w:hAnsi="Calibri" w:cs="Calibri"/>
              </w:rPr>
              <w:t>)</w:t>
            </w:r>
            <w:r w:rsidR="00F433CC" w:rsidRPr="00F433CC">
              <w:rPr>
                <w:rFonts w:ascii="Calibri" w:eastAsia="Calibri" w:hAnsi="Calibri" w:cs="Calibri"/>
              </w:rPr>
              <w:t>, siempre que así sean seleccionados en la base de datos del IMAS.</w:t>
            </w:r>
          </w:p>
          <w:p w14:paraId="00000079" w14:textId="77777777" w:rsidR="00115878" w:rsidRDefault="00115878">
            <w:pPr>
              <w:ind w:left="460"/>
              <w:jc w:val="both"/>
              <w:rPr>
                <w:rFonts w:ascii="Calibri" w:eastAsia="Calibri" w:hAnsi="Calibri" w:cs="Calibri"/>
              </w:rPr>
            </w:pPr>
          </w:p>
          <w:p w14:paraId="0000007A" w14:textId="0827DF4D" w:rsidR="002F2740" w:rsidRDefault="00C4476E" w:rsidP="00F433CC">
            <w:pPr>
              <w:ind w:left="312"/>
              <w:jc w:val="both"/>
              <w:rPr>
                <w:rFonts w:ascii="Calibri" w:eastAsia="Calibri" w:hAnsi="Calibri" w:cs="Calibri"/>
              </w:rPr>
            </w:pPr>
            <w:r>
              <w:rPr>
                <w:rFonts w:ascii="Calibri" w:eastAsia="Calibri" w:hAnsi="Calibri" w:cs="Calibri"/>
              </w:rPr>
              <w:t xml:space="preserve">Para medir el avance en el cumplimiento de la meta, se considerará el estado denominado “beneficiado”, los cuales contabilizan la cantidad de hogares que han recibido las prestaciones del programa (servicio de Internet y computadora portátil), incluyendo los hogares dados de “baja” (hogares que ya no forman parte del programa, pero que en algún momento resultaron beneficiados). </w:t>
            </w:r>
          </w:p>
        </w:tc>
      </w:tr>
      <w:tr w:rsidR="00115878" w14:paraId="4204596A" w14:textId="77777777" w:rsidTr="006446E1">
        <w:trPr>
          <w:trHeight w:val="1586"/>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B" w14:textId="6ECB1D7C" w:rsidR="00115878" w:rsidRDefault="00C4476E" w:rsidP="003836C2">
            <w:pPr>
              <w:ind w:left="312"/>
              <w:rPr>
                <w:rFonts w:ascii="Calibri" w:eastAsia="Calibri" w:hAnsi="Calibri" w:cs="Calibri"/>
                <w:b/>
              </w:rPr>
            </w:pPr>
            <w:r>
              <w:rPr>
                <w:rFonts w:ascii="Calibri" w:eastAsia="Calibri" w:hAnsi="Calibri" w:cs="Calibri"/>
                <w:b/>
              </w:rPr>
              <w:lastRenderedPageBreak/>
              <w:t>2.7.</w:t>
            </w:r>
            <w:r>
              <w:rPr>
                <w:rFonts w:ascii="Calibri" w:eastAsia="Calibri" w:hAnsi="Calibri" w:cs="Calibri"/>
              </w:rPr>
              <w:t xml:space="preserve"> </w:t>
            </w:r>
            <w:r>
              <w:rPr>
                <w:rFonts w:ascii="Calibri" w:eastAsia="Calibri" w:hAnsi="Calibri" w:cs="Calibri"/>
                <w:b/>
              </w:rPr>
              <w:t>Identificación de factores críticos de éxito, restricciones y/o supuestos:</w:t>
            </w:r>
          </w:p>
          <w:p w14:paraId="0000007C" w14:textId="77777777" w:rsidR="00115878" w:rsidRDefault="00C4476E" w:rsidP="003836C2">
            <w:pPr>
              <w:ind w:left="595"/>
              <w:rPr>
                <w:rFonts w:ascii="Calibri" w:eastAsia="Calibri" w:hAnsi="Calibri" w:cs="Calibri"/>
                <w:b/>
              </w:rPr>
            </w:pPr>
            <w:r>
              <w:rPr>
                <w:rFonts w:ascii="Calibri" w:eastAsia="Calibri" w:hAnsi="Calibri" w:cs="Calibri"/>
                <w:b/>
              </w:rPr>
              <w:t>Restricciones</w:t>
            </w:r>
          </w:p>
          <w:p w14:paraId="7934F9B2" w14:textId="272B29D9" w:rsidR="00F2074C" w:rsidRDefault="00F2074C" w:rsidP="003836C2">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Las prestaciones del Programa se podrán proveer en las áreas geográficas en l</w:t>
            </w:r>
            <w:r w:rsidR="00F433CC">
              <w:rPr>
                <w:rFonts w:ascii="Calibri" w:eastAsia="Calibri" w:hAnsi="Calibri" w:cs="Calibri"/>
                <w:color w:val="000000"/>
              </w:rPr>
              <w:t xml:space="preserve">as que los proveedores de servicios de telecomunicaciones que forman parte del programa </w:t>
            </w:r>
            <w:r w:rsidR="003772F0">
              <w:rPr>
                <w:rFonts w:ascii="Calibri" w:eastAsia="Calibri" w:hAnsi="Calibri" w:cs="Calibri"/>
                <w:color w:val="000000"/>
              </w:rPr>
              <w:t>poseen</w:t>
            </w:r>
            <w:r w:rsidR="00F433CC">
              <w:rPr>
                <w:rFonts w:ascii="Calibri" w:eastAsia="Calibri" w:hAnsi="Calibri" w:cs="Calibri"/>
                <w:color w:val="000000"/>
              </w:rPr>
              <w:t xml:space="preserve"> cobertura c</w:t>
            </w:r>
            <w:r>
              <w:rPr>
                <w:rFonts w:ascii="Calibri" w:eastAsia="Calibri" w:hAnsi="Calibri" w:cs="Calibri"/>
                <w:color w:val="000000"/>
              </w:rPr>
              <w:t>on las capacidades solicitadas.</w:t>
            </w:r>
          </w:p>
          <w:p w14:paraId="005C0F4A" w14:textId="77777777" w:rsidR="00F2074C" w:rsidRDefault="00F2074C" w:rsidP="003836C2">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El desarrollo de capacidades y el acompañamiento para que los beneficiarios usen y aprovechen las prestaciones provistas será responsabilidad de las instituciones públicas competentes.</w:t>
            </w:r>
          </w:p>
          <w:p w14:paraId="66C33377" w14:textId="77777777" w:rsidR="00F2074C" w:rsidRDefault="00F2074C" w:rsidP="003836C2">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Las instituciones públicas competentes calificarán a los potenciales beneficiarios del Programa.</w:t>
            </w:r>
          </w:p>
          <w:p w14:paraId="699A552A" w14:textId="683D34BF" w:rsidR="00F2074C" w:rsidRDefault="00F2074C" w:rsidP="003836C2">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No forma parte del alcance del Programa la renovación </w:t>
            </w:r>
            <w:r w:rsidR="00F433CC">
              <w:rPr>
                <w:rFonts w:ascii="Calibri" w:eastAsia="Calibri" w:hAnsi="Calibri" w:cs="Calibri"/>
                <w:color w:val="000000"/>
              </w:rPr>
              <w:t>de la computadora portátil</w:t>
            </w:r>
            <w:r>
              <w:rPr>
                <w:rFonts w:ascii="Calibri" w:eastAsia="Calibri" w:hAnsi="Calibri" w:cs="Calibri"/>
                <w:color w:val="000000"/>
              </w:rPr>
              <w:t xml:space="preserve"> una vez transcurrido el plazo definido </w:t>
            </w:r>
            <w:r w:rsidR="00F433CC">
              <w:rPr>
                <w:rFonts w:ascii="Calibri" w:eastAsia="Calibri" w:hAnsi="Calibri" w:cs="Calibri"/>
                <w:color w:val="000000"/>
              </w:rPr>
              <w:t>para la duración del programa</w:t>
            </w:r>
            <w:r>
              <w:rPr>
                <w:rFonts w:ascii="Calibri" w:eastAsia="Calibri" w:hAnsi="Calibri" w:cs="Calibri"/>
                <w:color w:val="000000"/>
              </w:rPr>
              <w:t>.</w:t>
            </w:r>
          </w:p>
          <w:p w14:paraId="60C21AED" w14:textId="77777777" w:rsidR="00F2074C" w:rsidRDefault="00F2074C" w:rsidP="003836C2">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Las condiciones de prestación del servicio de acceso a Internet son las definidas en el Reglamento de Prestación y Calidad y en el contrato de adhesión para Servicios de Telecomunicaciones del proveedor correspondiente.</w:t>
            </w:r>
          </w:p>
          <w:p w14:paraId="118FDACE" w14:textId="1A701B01" w:rsidR="00F2074C" w:rsidRDefault="00F2074C" w:rsidP="003836C2">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Para las condiciones de prestación de la terminal de acceso aplican, como mínimo, las condiciones de garantía de fábrica durante el plazo definido </w:t>
            </w:r>
            <w:r w:rsidR="00F433CC">
              <w:rPr>
                <w:rFonts w:ascii="Calibri" w:eastAsia="Calibri" w:hAnsi="Calibri" w:cs="Calibri"/>
                <w:color w:val="000000"/>
              </w:rPr>
              <w:t>para la ejecución del programa.</w:t>
            </w:r>
          </w:p>
          <w:p w14:paraId="56C9C91B" w14:textId="349D6BF7" w:rsidR="00F2074C" w:rsidRDefault="00F2074C" w:rsidP="003836C2">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El Programa podrá suspenderse cuando se haya verificado que las condiciones de ejecución no permiten el logro de sus metas, sin perjuicio del cumplimiento de los compromisos contractuales contraídos con los beneficiarios y con los proveedores.</w:t>
            </w:r>
          </w:p>
          <w:p w14:paraId="1643A8F1" w14:textId="3AE01F78" w:rsidR="0089502C" w:rsidRDefault="0089502C" w:rsidP="003836C2">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Que se cuenten con los recursos financieros suficientes para la ejecución completa del programa.</w:t>
            </w:r>
          </w:p>
          <w:p w14:paraId="00000084" w14:textId="2D9E21EB" w:rsidR="00115878" w:rsidRDefault="00115878" w:rsidP="003836C2">
            <w:pPr>
              <w:ind w:left="460"/>
              <w:jc w:val="both"/>
              <w:rPr>
                <w:rFonts w:ascii="Calibri" w:eastAsia="Calibri" w:hAnsi="Calibri" w:cs="Calibri"/>
              </w:rPr>
            </w:pPr>
          </w:p>
          <w:p w14:paraId="00000085" w14:textId="77777777" w:rsidR="00115878" w:rsidRDefault="00C4476E">
            <w:pPr>
              <w:ind w:left="1340" w:hanging="440"/>
              <w:rPr>
                <w:rFonts w:ascii="Calibri" w:eastAsia="Calibri" w:hAnsi="Calibri" w:cs="Calibri"/>
                <w:b/>
              </w:rPr>
            </w:pPr>
            <w:r>
              <w:rPr>
                <w:rFonts w:ascii="Calibri" w:eastAsia="Calibri" w:hAnsi="Calibri" w:cs="Calibri"/>
                <w:b/>
              </w:rPr>
              <w:t>Supuestos:</w:t>
            </w:r>
          </w:p>
          <w:p w14:paraId="00000086" w14:textId="77777777" w:rsidR="00115878" w:rsidRDefault="00C4476E">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Las instituciones del Estado encargadas de la atención de las poblaciones objetivo identifican a los hogares potencialmente beneficiarios del Programa y proveerán oportuna y consistentemente la información de referencia relevante sobre los mismos.</w:t>
            </w:r>
          </w:p>
          <w:p w14:paraId="00000087" w14:textId="77777777" w:rsidR="00115878" w:rsidRDefault="00C4476E">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Las instituciones del Estado encargadas de la atención integral de las poblaciones objetivo mantienen actualizada la información sobre los beneficiarios del Programa de tal forma que se puedan verificar periódicamente las condiciones de elegibilidad.</w:t>
            </w:r>
          </w:p>
          <w:p w14:paraId="00000088" w14:textId="77777777" w:rsidR="00115878" w:rsidRDefault="00C4476E">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Las instituciones competentes del Estado implementan y mantienen en ejecución los programas complementarios de promoción de uso y aprovechamiento de las prestaciones del Programa en los hogares beneficiarios a lo largo del plazo de la intervención.</w:t>
            </w:r>
          </w:p>
          <w:p w14:paraId="00000089" w14:textId="77777777" w:rsidR="00115878" w:rsidRDefault="00C4476E">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SUTEL mantiene disponibles las prestaciones del Programa para los beneficiarios que cumplan sus obligaciones contractuales.</w:t>
            </w:r>
          </w:p>
          <w:p w14:paraId="0000008A" w14:textId="77777777" w:rsidR="00115878" w:rsidRDefault="00C4476E">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Las instituciones públicas competentes promueven el uso adecuado y el aprovechamiento de las prestaciones del Programa en los hogares beneficiarios.</w:t>
            </w:r>
          </w:p>
          <w:p w14:paraId="0000008B" w14:textId="77777777" w:rsidR="00115878" w:rsidRDefault="00C4476E">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Las instituciones responsables del acceso, uso y aprovechamiento de las prestaciones del Programa participan en la evaluación de sus resultados en el área de responsabilidad correspondiente y de acuerdo con su límite de gestión.</w:t>
            </w:r>
          </w:p>
          <w:p w14:paraId="0000008C" w14:textId="43242279" w:rsidR="0089502C" w:rsidRDefault="00C4476E" w:rsidP="0089502C">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Están disponibles oportunamente los recursos necesarios para la implementación del Programa.</w:t>
            </w:r>
          </w:p>
        </w:tc>
      </w:tr>
    </w:tbl>
    <w:tbl>
      <w:tblPr>
        <w:tblStyle w:val="6"/>
        <w:tblW w:w="9072"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72"/>
      </w:tblGrid>
      <w:tr w:rsidR="003836C2" w14:paraId="7E2D71DB" w14:textId="77777777" w:rsidTr="00CA00C1">
        <w:trPr>
          <w:trHeight w:val="742"/>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82F1E" w14:textId="38DF568C" w:rsidR="00932CE5" w:rsidRPr="00932CE5" w:rsidRDefault="00C4476E" w:rsidP="00932CE5">
            <w:pPr>
              <w:ind w:left="326"/>
              <w:jc w:val="both"/>
              <w:rPr>
                <w:rFonts w:ascii="Calibri" w:eastAsia="Calibri" w:hAnsi="Calibri" w:cs="Calibri"/>
              </w:rPr>
            </w:pPr>
            <w:r>
              <w:rPr>
                <w:rFonts w:ascii="Calibri" w:eastAsia="Calibri" w:hAnsi="Calibri" w:cs="Calibri"/>
                <w:b/>
              </w:rPr>
              <w:lastRenderedPageBreak/>
              <w:t>3.</w:t>
            </w:r>
            <w:r>
              <w:rPr>
                <w:rFonts w:ascii="Calibri" w:eastAsia="Calibri" w:hAnsi="Calibri" w:cs="Calibri"/>
              </w:rPr>
              <w:t xml:space="preserve"> </w:t>
            </w:r>
            <w:r>
              <w:rPr>
                <w:rFonts w:ascii="Calibri" w:eastAsia="Calibri" w:hAnsi="Calibri" w:cs="Calibri"/>
              </w:rPr>
              <w:tab/>
            </w:r>
            <w:r>
              <w:rPr>
                <w:rFonts w:ascii="Calibri" w:eastAsia="Calibri" w:hAnsi="Calibri" w:cs="Calibri"/>
                <w:b/>
              </w:rPr>
              <w:t>Plan de Acción de la Meta</w:t>
            </w:r>
            <w:r w:rsidR="00CA00C1">
              <w:rPr>
                <w:rFonts w:ascii="Calibri" w:eastAsia="Calibri" w:hAnsi="Calibri" w:cs="Calibri"/>
                <w:b/>
              </w:rPr>
              <w:t xml:space="preserve">: </w:t>
            </w:r>
            <w:r w:rsidR="00F433CC">
              <w:rPr>
                <w:rFonts w:ascii="Calibri" w:eastAsia="Calibri" w:hAnsi="Calibri" w:cs="Calibri"/>
                <w:b/>
              </w:rPr>
              <w:t>Meta 5:</w:t>
            </w:r>
            <w:r w:rsidR="00932CE5">
              <w:rPr>
                <w:rFonts w:ascii="Calibri" w:eastAsia="Calibri" w:hAnsi="Calibri" w:cs="Calibri"/>
                <w:b/>
              </w:rPr>
              <w:t xml:space="preserve"> </w:t>
            </w:r>
            <w:r w:rsidR="00932CE5" w:rsidRPr="00932CE5">
              <w:rPr>
                <w:rFonts w:ascii="Calibri" w:eastAsia="Calibri" w:hAnsi="Calibri" w:cs="Calibri"/>
              </w:rPr>
              <w:t xml:space="preserve">186 958 hogares distribuidos en el territorio nacional con subsidio para el servicio Internet y un dispositivo para su uso, al 2021.  </w:t>
            </w:r>
          </w:p>
          <w:p w14:paraId="444ED050" w14:textId="77777777" w:rsidR="00932CE5" w:rsidRDefault="00932CE5" w:rsidP="00932CE5">
            <w:pPr>
              <w:ind w:left="326"/>
              <w:jc w:val="both"/>
              <w:rPr>
                <w:rFonts w:ascii="Calibri" w:eastAsia="Calibri" w:hAnsi="Calibri" w:cs="Calibri"/>
              </w:rPr>
            </w:pPr>
            <w:r>
              <w:rPr>
                <w:rFonts w:ascii="Calibri" w:eastAsia="Calibri" w:hAnsi="Calibri" w:cs="Calibri"/>
              </w:rPr>
              <w:t>Al respecto, se aclara lo siguiente:</w:t>
            </w:r>
          </w:p>
          <w:p w14:paraId="04E45F3A" w14:textId="219A84F6" w:rsidR="00932CE5" w:rsidRPr="00932CE5" w:rsidRDefault="00932CE5" w:rsidP="00932CE5">
            <w:pPr>
              <w:pStyle w:val="Prrafodelista"/>
              <w:numPr>
                <w:ilvl w:val="0"/>
                <w:numId w:val="22"/>
              </w:numPr>
              <w:jc w:val="both"/>
              <w:rPr>
                <w:rFonts w:ascii="Calibri" w:eastAsia="Calibri" w:hAnsi="Calibri" w:cs="Calibri"/>
              </w:rPr>
            </w:pPr>
            <w:r w:rsidRPr="00932CE5">
              <w:rPr>
                <w:rFonts w:ascii="Calibri" w:eastAsia="Calibri" w:hAnsi="Calibri" w:cs="Calibri"/>
              </w:rPr>
              <w:t>La cantidad de hogares a beneficiar a través del PHC se incrementa en 46 462 hogares, según ajuste realizado por el MICITT mediante informe técnico MICITT-DEMT-INF-008-2020 del 09 de julio del 2020, apartándose de la propuesta de ajuste realizada por SUTEL mediante Acuerdo 002-027-2020 del 02 de abril del 2020.</w:t>
            </w:r>
          </w:p>
          <w:p w14:paraId="4F51C20C" w14:textId="4825F8EE" w:rsidR="00C85C5A" w:rsidRPr="00932CE5" w:rsidRDefault="00932CE5" w:rsidP="00932CE5">
            <w:pPr>
              <w:pStyle w:val="Prrafodelista"/>
              <w:numPr>
                <w:ilvl w:val="0"/>
                <w:numId w:val="22"/>
              </w:numPr>
              <w:jc w:val="both"/>
              <w:rPr>
                <w:rFonts w:ascii="Calibri" w:eastAsia="Calibri" w:hAnsi="Calibri" w:cs="Calibri"/>
              </w:rPr>
            </w:pPr>
            <w:r w:rsidRPr="00932CE5">
              <w:rPr>
                <w:rFonts w:ascii="Calibri" w:eastAsia="Calibri" w:hAnsi="Calibri" w:cs="Calibri"/>
              </w:rPr>
              <w:t>La fecha para el cumplimiento de esta meta es diciembre 2021, según informe técnico MICITT-DEMT-INF-008-2020 del 09 de julio del 2020.</w:t>
            </w:r>
          </w:p>
          <w:p w14:paraId="00000090" w14:textId="67FC262F" w:rsidR="00932CE5" w:rsidRDefault="00932CE5" w:rsidP="00CA00C1">
            <w:pPr>
              <w:ind w:left="326"/>
              <w:jc w:val="both"/>
              <w:rPr>
                <w:rFonts w:ascii="Calibri" w:eastAsia="Calibri" w:hAnsi="Calibri" w:cs="Calibri"/>
              </w:rPr>
            </w:pPr>
          </w:p>
        </w:tc>
      </w:tr>
      <w:tr w:rsidR="003836C2" w14:paraId="3075DE2A" w14:textId="77777777" w:rsidTr="003836C2">
        <w:trPr>
          <w:trHeight w:val="6680"/>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1" w14:textId="06991B28" w:rsidR="00115878" w:rsidRDefault="00C4476E" w:rsidP="003836C2">
            <w:pPr>
              <w:ind w:left="326"/>
              <w:jc w:val="both"/>
              <w:rPr>
                <w:rFonts w:ascii="Calibri" w:eastAsia="Calibri" w:hAnsi="Calibri" w:cs="Calibri"/>
              </w:rPr>
            </w:pPr>
            <w:r>
              <w:rPr>
                <w:rFonts w:ascii="Calibri" w:eastAsia="Calibri" w:hAnsi="Calibri" w:cs="Calibri"/>
                <w:b/>
              </w:rPr>
              <w:t>3.1.</w:t>
            </w:r>
            <w:r>
              <w:rPr>
                <w:rFonts w:ascii="Calibri" w:eastAsia="Calibri" w:hAnsi="Calibri" w:cs="Calibri"/>
              </w:rPr>
              <w:t xml:space="preserve"> </w:t>
            </w:r>
            <w:r>
              <w:rPr>
                <w:rFonts w:ascii="Calibri" w:eastAsia="Calibri" w:hAnsi="Calibri" w:cs="Calibri"/>
                <w:b/>
              </w:rPr>
              <w:t>Descripción del alcance de la meta</w:t>
            </w:r>
            <w:r>
              <w:rPr>
                <w:rFonts w:ascii="Calibri" w:eastAsia="Calibri" w:hAnsi="Calibri" w:cs="Calibri"/>
              </w:rPr>
              <w:t>:</w:t>
            </w:r>
          </w:p>
          <w:p w14:paraId="00000092" w14:textId="597F0FC5" w:rsidR="00115878" w:rsidRDefault="00115878">
            <w:pPr>
              <w:ind w:left="460"/>
              <w:jc w:val="both"/>
              <w:rPr>
                <w:rFonts w:ascii="Calibri" w:eastAsia="Calibri" w:hAnsi="Calibri" w:cs="Calibri"/>
              </w:rPr>
            </w:pPr>
          </w:p>
          <w:p w14:paraId="13ADF84C" w14:textId="51D26AB5" w:rsidR="00115878" w:rsidRDefault="00C4476E" w:rsidP="00C87363">
            <w:pPr>
              <w:ind w:left="460"/>
              <w:jc w:val="both"/>
              <w:rPr>
                <w:rFonts w:ascii="Calibri" w:eastAsia="Calibri" w:hAnsi="Calibri" w:cs="Calibri"/>
              </w:rPr>
            </w:pPr>
            <w:r>
              <w:rPr>
                <w:rFonts w:ascii="Calibri" w:eastAsia="Calibri" w:hAnsi="Calibri" w:cs="Calibri"/>
                <w:b/>
              </w:rPr>
              <w:t xml:space="preserve">Meta 5: </w:t>
            </w:r>
            <w:r>
              <w:rPr>
                <w:rFonts w:ascii="Calibri" w:eastAsia="Calibri" w:hAnsi="Calibri" w:cs="Calibri"/>
              </w:rPr>
              <w:t>Facilitar el acceso y uso del servicio de acceso a Internet</w:t>
            </w:r>
            <w:r w:rsidR="00876505">
              <w:rPr>
                <w:rFonts w:ascii="Calibri" w:eastAsia="Calibri" w:hAnsi="Calibri" w:cs="Calibri"/>
              </w:rPr>
              <w:t xml:space="preserve"> a los hogares de los quintiles de ingreso del 1 al 3 y deciles de ingreso del 1 al 5</w:t>
            </w:r>
            <w:r>
              <w:rPr>
                <w:rFonts w:ascii="Calibri" w:eastAsia="Calibri" w:hAnsi="Calibri" w:cs="Calibri"/>
              </w:rPr>
              <w:t>, a través de la aplicación de un subsidio escalonado al precio base conjunto del servicio de acceso a Internet de 5/1 Mbps y una computadora portátil para su uso</w:t>
            </w:r>
            <w:r w:rsidR="00876505">
              <w:rPr>
                <w:rFonts w:ascii="Calibri" w:eastAsia="Calibri" w:hAnsi="Calibri" w:cs="Calibri"/>
              </w:rPr>
              <w:t>, por un período de 5 años por hogar.</w:t>
            </w:r>
          </w:p>
          <w:p w14:paraId="14C853E9" w14:textId="77777777" w:rsidR="003836C2" w:rsidRPr="00CF46B8" w:rsidRDefault="003836C2" w:rsidP="00C87363">
            <w:pPr>
              <w:ind w:left="460"/>
              <w:jc w:val="both"/>
              <w:rPr>
                <w:rFonts w:ascii="Calibri" w:eastAsia="Calibri" w:hAnsi="Calibri" w:cs="Calibri"/>
                <w:bCs/>
              </w:rPr>
            </w:pPr>
          </w:p>
          <w:p w14:paraId="00000095" w14:textId="5997A066" w:rsidR="00876505" w:rsidRPr="00932CE5" w:rsidRDefault="00876505" w:rsidP="00932CE5">
            <w:pPr>
              <w:pStyle w:val="Prrafodelista"/>
              <w:numPr>
                <w:ilvl w:val="0"/>
                <w:numId w:val="21"/>
              </w:numPr>
              <w:ind w:left="893"/>
              <w:jc w:val="both"/>
              <w:rPr>
                <w:rFonts w:ascii="Calibri" w:eastAsia="Calibri" w:hAnsi="Calibri" w:cs="Calibri"/>
                <w:bCs/>
                <w:color w:val="000000" w:themeColor="text1"/>
              </w:rPr>
            </w:pPr>
            <w:r w:rsidRPr="00EC17F6">
              <w:rPr>
                <w:rFonts w:ascii="Calibri" w:eastAsia="Calibri" w:hAnsi="Calibri" w:cs="Calibri"/>
                <w:bCs/>
                <w:color w:val="000000" w:themeColor="text1"/>
              </w:rPr>
              <w:t>Se priorizarán los hogares ubicados en los deciles de ingreso del 1 al 4</w:t>
            </w:r>
            <w:r w:rsidRPr="00932CE5">
              <w:rPr>
                <w:rFonts w:ascii="Calibri" w:eastAsia="Calibri" w:hAnsi="Calibri" w:cs="Calibri"/>
                <w:bCs/>
                <w:color w:val="000000" w:themeColor="text1"/>
              </w:rPr>
              <w:t xml:space="preserve">, </w:t>
            </w:r>
            <w:r w:rsidR="00932CE5">
              <w:rPr>
                <w:rFonts w:ascii="Calibri" w:eastAsia="Calibri" w:hAnsi="Calibri" w:cs="Calibri"/>
                <w:bCs/>
                <w:color w:val="000000" w:themeColor="text1"/>
              </w:rPr>
              <w:t>así como los</w:t>
            </w:r>
            <w:r w:rsidRPr="00932CE5">
              <w:rPr>
                <w:rFonts w:ascii="Calibri" w:eastAsia="Calibri" w:hAnsi="Calibri" w:cs="Calibri"/>
                <w:bCs/>
                <w:color w:val="000000" w:themeColor="text1"/>
              </w:rPr>
              <w:t xml:space="preserve"> ubicados en la periferia del país (zonas fronterizas y costeras), siempre que cumplan con los requisitos de ingreso definidos (quintiles de ingreso del 1 al 3 y deciles de ingreso del 1 al 5) y cumplan con el proceso de calificación de beneficiarios del IMAS.</w:t>
            </w:r>
          </w:p>
        </w:tc>
      </w:tr>
      <w:tr w:rsidR="003836C2" w14:paraId="6D553638" w14:textId="77777777" w:rsidTr="003836C2">
        <w:trPr>
          <w:trHeight w:val="18540"/>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6" w14:textId="77777777" w:rsidR="00115878" w:rsidRDefault="00C4476E" w:rsidP="004C7F54">
            <w:pPr>
              <w:ind w:left="326"/>
              <w:rPr>
                <w:rFonts w:ascii="Calibri" w:eastAsia="Calibri" w:hAnsi="Calibri" w:cs="Calibri"/>
                <w:b/>
              </w:rPr>
            </w:pPr>
            <w:r>
              <w:rPr>
                <w:rFonts w:ascii="Calibri" w:eastAsia="Calibri" w:hAnsi="Calibri" w:cs="Calibri"/>
                <w:b/>
              </w:rPr>
              <w:lastRenderedPageBreak/>
              <w:t>3.2.</w:t>
            </w:r>
            <w:r>
              <w:rPr>
                <w:rFonts w:ascii="Calibri" w:eastAsia="Calibri" w:hAnsi="Calibri" w:cs="Calibri"/>
              </w:rPr>
              <w:t xml:space="preserve">   </w:t>
            </w:r>
            <w:r>
              <w:rPr>
                <w:rFonts w:ascii="Calibri" w:eastAsia="Calibri" w:hAnsi="Calibri" w:cs="Calibri"/>
                <w:b/>
              </w:rPr>
              <w:t>Metodología de trabajo:</w:t>
            </w:r>
          </w:p>
          <w:p w14:paraId="00000097" w14:textId="0348520E" w:rsidR="00115878" w:rsidRDefault="00115878">
            <w:pPr>
              <w:ind w:left="100"/>
              <w:jc w:val="both"/>
              <w:rPr>
                <w:rFonts w:ascii="Calibri" w:eastAsia="Calibri" w:hAnsi="Calibri" w:cs="Calibri"/>
                <w:b/>
              </w:rPr>
            </w:pPr>
          </w:p>
          <w:p w14:paraId="00000099" w14:textId="49DD4FD0" w:rsidR="00115878" w:rsidRDefault="00C4476E" w:rsidP="003836C2">
            <w:pPr>
              <w:ind w:left="100"/>
              <w:jc w:val="both"/>
              <w:rPr>
                <w:rFonts w:ascii="Calibri" w:eastAsia="Calibri" w:hAnsi="Calibri" w:cs="Calibri"/>
                <w:b/>
              </w:rPr>
            </w:pPr>
            <w:r>
              <w:rPr>
                <w:rFonts w:ascii="Calibri" w:eastAsia="Calibri" w:hAnsi="Calibri" w:cs="Calibri"/>
                <w:b/>
              </w:rPr>
              <w:t>Metas 5:</w:t>
            </w:r>
          </w:p>
          <w:p w14:paraId="0000009A" w14:textId="77777777" w:rsidR="00115878" w:rsidRDefault="00C4476E">
            <w:pPr>
              <w:ind w:left="740" w:hanging="280"/>
              <w:jc w:val="both"/>
              <w:rPr>
                <w:rFonts w:ascii="Calibri" w:eastAsia="Calibri" w:hAnsi="Calibri" w:cs="Calibri"/>
                <w:b/>
              </w:rPr>
            </w:pPr>
            <w:r>
              <w:rPr>
                <w:rFonts w:ascii="Calibri" w:eastAsia="Calibri" w:hAnsi="Calibri" w:cs="Calibri"/>
                <w:b/>
              </w:rPr>
              <w:t>a)</w:t>
            </w:r>
            <w:r>
              <w:rPr>
                <w:rFonts w:ascii="Calibri" w:eastAsia="Calibri" w:hAnsi="Calibri" w:cs="Calibri"/>
                <w:b/>
              </w:rPr>
              <w:tab/>
              <w:t>Iniciación:</w:t>
            </w:r>
          </w:p>
          <w:p w14:paraId="0000009B" w14:textId="4A4BB1E0" w:rsidR="00115878" w:rsidRPr="004C7F54" w:rsidRDefault="00C4476E" w:rsidP="004C7F54">
            <w:pPr>
              <w:pStyle w:val="Prrafodelista"/>
              <w:numPr>
                <w:ilvl w:val="0"/>
                <w:numId w:val="13"/>
              </w:numPr>
              <w:jc w:val="both"/>
              <w:rPr>
                <w:rFonts w:ascii="Calibri" w:eastAsia="Calibri" w:hAnsi="Calibri" w:cs="Calibri"/>
              </w:rPr>
            </w:pPr>
            <w:r w:rsidRPr="004C7F54">
              <w:rPr>
                <w:rFonts w:ascii="Calibri" w:eastAsia="Calibri" w:hAnsi="Calibri" w:cs="Calibri"/>
              </w:rPr>
              <w:t>Aprobación por el Consejo de SUTEL de la Ficha Técnica del Programa con el resumen de su formulación (diseño inicial del proyecto).</w:t>
            </w:r>
          </w:p>
          <w:p w14:paraId="0000009C" w14:textId="29EA1A3D" w:rsidR="00115878" w:rsidRPr="004C7F54" w:rsidRDefault="00C4476E" w:rsidP="004C7F54">
            <w:pPr>
              <w:pStyle w:val="Prrafodelista"/>
              <w:numPr>
                <w:ilvl w:val="0"/>
                <w:numId w:val="13"/>
              </w:numPr>
              <w:jc w:val="both"/>
              <w:rPr>
                <w:rFonts w:ascii="Calibri" w:eastAsia="Calibri" w:hAnsi="Calibri" w:cs="Calibri"/>
              </w:rPr>
            </w:pPr>
            <w:r w:rsidRPr="004C7F54">
              <w:rPr>
                <w:rFonts w:ascii="Calibri" w:eastAsia="Calibri" w:hAnsi="Calibri" w:cs="Calibri"/>
              </w:rPr>
              <w:t>Firma del Convenio de Cooperación Interinstitucional entre la Superintendencia de Telecomunicaciones (SUTEL) y el Instituto Mixto de Ayuda Social (IMAS) para colaborar en la implementación del Programa y en la identificación de los hogares beneficiarios potenciales del Programa.</w:t>
            </w:r>
          </w:p>
          <w:p w14:paraId="0000009D" w14:textId="14FD61B1" w:rsidR="00115878" w:rsidRPr="004C7F54" w:rsidRDefault="00C4476E" w:rsidP="004C7F54">
            <w:pPr>
              <w:pStyle w:val="Prrafodelista"/>
              <w:numPr>
                <w:ilvl w:val="0"/>
                <w:numId w:val="13"/>
              </w:numPr>
              <w:jc w:val="both"/>
              <w:rPr>
                <w:rFonts w:ascii="Calibri" w:eastAsia="Calibri" w:hAnsi="Calibri" w:cs="Calibri"/>
              </w:rPr>
            </w:pPr>
            <w:r w:rsidRPr="004C7F54">
              <w:rPr>
                <w:rFonts w:ascii="Calibri" w:eastAsia="Calibri" w:hAnsi="Calibri" w:cs="Calibri"/>
              </w:rPr>
              <w:t>Realización de dos talleres de presentación y análisis del alcance del Programa con proveedores de servicios de telecomunicaciones autorizados para proveer el servicio de acceso a Internet.</w:t>
            </w:r>
          </w:p>
          <w:p w14:paraId="0000009E" w14:textId="57997A5F" w:rsidR="00115878" w:rsidRPr="004C7F54" w:rsidRDefault="00C4476E" w:rsidP="004C7F54">
            <w:pPr>
              <w:pStyle w:val="Prrafodelista"/>
              <w:numPr>
                <w:ilvl w:val="0"/>
                <w:numId w:val="13"/>
              </w:numPr>
              <w:jc w:val="both"/>
              <w:rPr>
                <w:rFonts w:ascii="Calibri" w:eastAsia="Calibri" w:hAnsi="Calibri" w:cs="Calibri"/>
              </w:rPr>
            </w:pPr>
            <w:r w:rsidRPr="004C7F54">
              <w:rPr>
                <w:rFonts w:ascii="Calibri" w:eastAsia="Calibri" w:hAnsi="Calibri" w:cs="Calibri"/>
              </w:rPr>
              <w:t>Precalificación para la conformación del Registro de Proveedores para el Programa Hogares Conectados, dirigido a proveedores de servicios de telecomunicaciones disponibles al público habilitados para la provisión del servicio de acceso a Internet.</w:t>
            </w:r>
          </w:p>
          <w:p w14:paraId="0000009F" w14:textId="776355BD" w:rsidR="00115878" w:rsidRPr="004C7F54" w:rsidRDefault="00C4476E" w:rsidP="004C7F54">
            <w:pPr>
              <w:pStyle w:val="Prrafodelista"/>
              <w:numPr>
                <w:ilvl w:val="0"/>
                <w:numId w:val="13"/>
              </w:numPr>
              <w:jc w:val="both"/>
              <w:rPr>
                <w:rFonts w:ascii="Calibri" w:eastAsia="Calibri" w:hAnsi="Calibri" w:cs="Calibri"/>
              </w:rPr>
            </w:pPr>
            <w:r w:rsidRPr="004C7F54">
              <w:rPr>
                <w:rFonts w:ascii="Calibri" w:eastAsia="Calibri" w:hAnsi="Calibri" w:cs="Calibri"/>
              </w:rPr>
              <w:t>Construcción de los instrumentos para la definición de los roles, responsabilidades, funciones y actividades asociadas con el Lanzamiento Piloto del Programa; a saber:</w:t>
            </w:r>
          </w:p>
          <w:p w14:paraId="000000A0" w14:textId="494C0F38" w:rsidR="00115878" w:rsidRPr="004C7F54" w:rsidRDefault="00C4476E" w:rsidP="004C7F54">
            <w:pPr>
              <w:pStyle w:val="Prrafodelista"/>
              <w:numPr>
                <w:ilvl w:val="0"/>
                <w:numId w:val="14"/>
              </w:numPr>
              <w:jc w:val="both"/>
              <w:rPr>
                <w:rFonts w:ascii="Calibri" w:eastAsia="Calibri" w:hAnsi="Calibri" w:cs="Calibri"/>
              </w:rPr>
            </w:pPr>
            <w:r w:rsidRPr="004C7F54">
              <w:rPr>
                <w:rFonts w:ascii="Calibri" w:eastAsia="Calibri" w:hAnsi="Calibri" w:cs="Calibri"/>
              </w:rPr>
              <w:t>Cronograma con las actividades, reuniones y sesiones de trabajo requeridas para el Lanzamiento Piloto.</w:t>
            </w:r>
          </w:p>
          <w:p w14:paraId="000000A1" w14:textId="38DD3C8E" w:rsidR="00115878" w:rsidRPr="004C7F54" w:rsidRDefault="00C4476E" w:rsidP="004C7F54">
            <w:pPr>
              <w:pStyle w:val="Prrafodelista"/>
              <w:numPr>
                <w:ilvl w:val="0"/>
                <w:numId w:val="14"/>
              </w:numPr>
              <w:jc w:val="both"/>
              <w:rPr>
                <w:rFonts w:ascii="Calibri" w:eastAsia="Calibri" w:hAnsi="Calibri" w:cs="Calibri"/>
              </w:rPr>
            </w:pPr>
            <w:r w:rsidRPr="004C7F54">
              <w:rPr>
                <w:rFonts w:ascii="Calibri" w:eastAsia="Calibri" w:hAnsi="Calibri" w:cs="Calibri"/>
              </w:rPr>
              <w:t>Perfil del Programa.</w:t>
            </w:r>
          </w:p>
          <w:p w14:paraId="000000A2" w14:textId="1A68E808" w:rsidR="00115878" w:rsidRPr="004C7F54" w:rsidRDefault="00C4476E" w:rsidP="004C7F54">
            <w:pPr>
              <w:pStyle w:val="Prrafodelista"/>
              <w:numPr>
                <w:ilvl w:val="0"/>
                <w:numId w:val="14"/>
              </w:numPr>
              <w:jc w:val="both"/>
              <w:rPr>
                <w:rFonts w:ascii="Calibri" w:eastAsia="Calibri" w:hAnsi="Calibri" w:cs="Calibri"/>
              </w:rPr>
            </w:pPr>
            <w:r w:rsidRPr="004C7F54">
              <w:rPr>
                <w:rFonts w:ascii="Calibri" w:eastAsia="Calibri" w:hAnsi="Calibri" w:cs="Calibri"/>
              </w:rPr>
              <w:t>Manual de Lineamientos Operativos del Programa.</w:t>
            </w:r>
          </w:p>
          <w:p w14:paraId="000000A3" w14:textId="4B05A854" w:rsidR="00115878" w:rsidRPr="004C7F54" w:rsidRDefault="00C4476E" w:rsidP="004C7F54">
            <w:pPr>
              <w:pStyle w:val="Prrafodelista"/>
              <w:numPr>
                <w:ilvl w:val="0"/>
                <w:numId w:val="14"/>
              </w:numPr>
              <w:jc w:val="both"/>
              <w:rPr>
                <w:rFonts w:ascii="Calibri" w:eastAsia="Calibri" w:hAnsi="Calibri" w:cs="Calibri"/>
              </w:rPr>
            </w:pPr>
            <w:r w:rsidRPr="004C7F54">
              <w:rPr>
                <w:rFonts w:ascii="Calibri" w:eastAsia="Calibri" w:hAnsi="Calibri" w:cs="Calibri"/>
              </w:rPr>
              <w:t>Contrato Proveedor.</w:t>
            </w:r>
          </w:p>
          <w:p w14:paraId="000000A4" w14:textId="33177822" w:rsidR="00115878" w:rsidRPr="004C7F54" w:rsidRDefault="00C4476E" w:rsidP="004C7F54">
            <w:pPr>
              <w:pStyle w:val="Prrafodelista"/>
              <w:numPr>
                <w:ilvl w:val="0"/>
                <w:numId w:val="14"/>
              </w:numPr>
              <w:jc w:val="both"/>
              <w:rPr>
                <w:rFonts w:ascii="Calibri" w:eastAsia="Calibri" w:hAnsi="Calibri" w:cs="Calibri"/>
              </w:rPr>
            </w:pPr>
            <w:r w:rsidRPr="004C7F54">
              <w:rPr>
                <w:rFonts w:ascii="Calibri" w:eastAsia="Calibri" w:hAnsi="Calibri" w:cs="Calibri"/>
              </w:rPr>
              <w:t>Declaración de Compromiso del Beneficiario.</w:t>
            </w:r>
          </w:p>
          <w:p w14:paraId="000000A5" w14:textId="26686D1F" w:rsidR="00115878" w:rsidRPr="004C7F54" w:rsidRDefault="00C4476E" w:rsidP="004C7F54">
            <w:pPr>
              <w:pStyle w:val="Prrafodelista"/>
              <w:numPr>
                <w:ilvl w:val="0"/>
                <w:numId w:val="14"/>
              </w:numPr>
              <w:jc w:val="both"/>
              <w:rPr>
                <w:rFonts w:ascii="Calibri" w:eastAsia="Calibri" w:hAnsi="Calibri" w:cs="Calibri"/>
              </w:rPr>
            </w:pPr>
            <w:r w:rsidRPr="004C7F54">
              <w:rPr>
                <w:rFonts w:ascii="Calibri" w:eastAsia="Calibri" w:hAnsi="Calibri" w:cs="Calibri"/>
              </w:rPr>
              <w:t>Diseño y prototipo del sistema automatizado para la gestión del Programa en conjunto con el IMAS.</w:t>
            </w:r>
          </w:p>
          <w:p w14:paraId="000000A6" w14:textId="0F2EFDA8" w:rsidR="00115878" w:rsidRPr="004C7F54" w:rsidRDefault="00C4476E" w:rsidP="004C7F54">
            <w:pPr>
              <w:pStyle w:val="Prrafodelista"/>
              <w:numPr>
                <w:ilvl w:val="0"/>
                <w:numId w:val="15"/>
              </w:numPr>
              <w:jc w:val="both"/>
              <w:rPr>
                <w:rFonts w:ascii="Calibri" w:eastAsia="Calibri" w:hAnsi="Calibri" w:cs="Calibri"/>
              </w:rPr>
            </w:pPr>
            <w:r w:rsidRPr="004C7F54">
              <w:rPr>
                <w:rFonts w:ascii="Calibri" w:eastAsia="Calibri" w:hAnsi="Calibri" w:cs="Calibri"/>
              </w:rPr>
              <w:t>Identificación, por parte del IMAS, de los beneficiarios potenciales del Programa.</w:t>
            </w:r>
          </w:p>
          <w:p w14:paraId="000000A7" w14:textId="18C5BCC6" w:rsidR="00115878" w:rsidRPr="004C7F54" w:rsidRDefault="00C4476E" w:rsidP="004C7F54">
            <w:pPr>
              <w:pStyle w:val="Prrafodelista"/>
              <w:numPr>
                <w:ilvl w:val="0"/>
                <w:numId w:val="15"/>
              </w:numPr>
              <w:jc w:val="both"/>
              <w:rPr>
                <w:rFonts w:ascii="Calibri" w:eastAsia="Calibri" w:hAnsi="Calibri" w:cs="Calibri"/>
              </w:rPr>
            </w:pPr>
            <w:r w:rsidRPr="004C7F54">
              <w:rPr>
                <w:rFonts w:ascii="Calibri" w:eastAsia="Calibri" w:hAnsi="Calibri" w:cs="Calibri"/>
              </w:rPr>
              <w:t>Definición del cronograma anual de recargas de beneficiarios potenciales.</w:t>
            </w:r>
          </w:p>
          <w:p w14:paraId="000000A8" w14:textId="459A4995" w:rsidR="00115878" w:rsidRPr="004C7F54" w:rsidRDefault="00C4476E" w:rsidP="004C7F54">
            <w:pPr>
              <w:pStyle w:val="Prrafodelista"/>
              <w:numPr>
                <w:ilvl w:val="0"/>
                <w:numId w:val="15"/>
              </w:numPr>
              <w:jc w:val="both"/>
              <w:rPr>
                <w:rFonts w:ascii="Calibri" w:eastAsia="Calibri" w:hAnsi="Calibri" w:cs="Calibri"/>
              </w:rPr>
            </w:pPr>
            <w:r w:rsidRPr="004C7F54">
              <w:rPr>
                <w:rFonts w:ascii="Calibri" w:eastAsia="Calibri" w:hAnsi="Calibri" w:cs="Calibri"/>
              </w:rPr>
              <w:t>Taller de Sensibilización y Comunicación dirigido a los proveedores de servicios de telecomunicaciones que forman parte del Programa, para revisar los siguientes temas: uso del Sistema Digital para la Operación del Programa, Sensibilización en la atención a poblaciones en condiciones de vulnerabilidad y Lineamientos de comunicación entre el sector privado (proveedores de servicios y equipos) y beneficiarios del Programa.</w:t>
            </w:r>
          </w:p>
          <w:p w14:paraId="7E11C214" w14:textId="77777777" w:rsidR="009B21A8" w:rsidRDefault="00C4476E" w:rsidP="004C7F54">
            <w:pPr>
              <w:pStyle w:val="Prrafodelista"/>
              <w:numPr>
                <w:ilvl w:val="0"/>
                <w:numId w:val="15"/>
              </w:numPr>
              <w:jc w:val="both"/>
              <w:rPr>
                <w:rFonts w:ascii="Calibri" w:eastAsia="Calibri" w:hAnsi="Calibri" w:cs="Calibri"/>
              </w:rPr>
            </w:pPr>
            <w:r w:rsidRPr="004C7F54">
              <w:rPr>
                <w:rFonts w:ascii="Calibri" w:eastAsia="Calibri" w:hAnsi="Calibri" w:cs="Calibri"/>
              </w:rPr>
              <w:t>Coordinación para la generación de una alianza público-privada, con el objetivo de acompañar el desarrollo del Programa con un componente operativo de información y orientación al beneficiario.</w:t>
            </w:r>
          </w:p>
          <w:p w14:paraId="000000AA" w14:textId="42597CB3" w:rsidR="00115878" w:rsidRPr="004C7F54" w:rsidRDefault="00115878" w:rsidP="009B21A8">
            <w:pPr>
              <w:pStyle w:val="Prrafodelista"/>
              <w:ind w:left="1080"/>
              <w:jc w:val="both"/>
              <w:rPr>
                <w:rFonts w:ascii="Calibri" w:eastAsia="Calibri" w:hAnsi="Calibri" w:cs="Calibri"/>
              </w:rPr>
            </w:pPr>
          </w:p>
          <w:p w14:paraId="000000AB" w14:textId="77777777" w:rsidR="00115878" w:rsidRDefault="00C4476E">
            <w:pPr>
              <w:ind w:left="740" w:hanging="280"/>
              <w:jc w:val="both"/>
              <w:rPr>
                <w:rFonts w:ascii="Calibri" w:eastAsia="Calibri" w:hAnsi="Calibri" w:cs="Calibri"/>
              </w:rPr>
            </w:pPr>
            <w:r>
              <w:rPr>
                <w:rFonts w:ascii="Calibri" w:eastAsia="Calibri" w:hAnsi="Calibri" w:cs="Calibri"/>
                <w:b/>
              </w:rPr>
              <w:t>b)</w:t>
            </w:r>
            <w:r>
              <w:rPr>
                <w:rFonts w:ascii="Calibri" w:eastAsia="Calibri" w:hAnsi="Calibri" w:cs="Calibri"/>
                <w:b/>
              </w:rPr>
              <w:tab/>
              <w:t xml:space="preserve">Ejecución: </w:t>
            </w:r>
            <w:r>
              <w:rPr>
                <w:rFonts w:ascii="Calibri" w:eastAsia="Calibri" w:hAnsi="Calibri" w:cs="Calibri"/>
              </w:rPr>
              <w:t>los proveedores de servicios de telecomunicaciones facilitan la aplicación el subsidio a los hogares objetivo.</w:t>
            </w:r>
          </w:p>
          <w:p w14:paraId="000000AC" w14:textId="2854FB0C" w:rsidR="00115878" w:rsidRDefault="00115878">
            <w:pPr>
              <w:ind w:left="460"/>
              <w:jc w:val="both"/>
              <w:rPr>
                <w:rFonts w:ascii="Calibri" w:eastAsia="Calibri" w:hAnsi="Calibri" w:cs="Calibri"/>
                <w:b/>
              </w:rPr>
            </w:pPr>
          </w:p>
          <w:p w14:paraId="214A6F7C" w14:textId="77777777" w:rsidR="009B21A8" w:rsidRDefault="00C4476E">
            <w:pPr>
              <w:ind w:left="460"/>
              <w:jc w:val="both"/>
              <w:rPr>
                <w:rFonts w:ascii="Calibri" w:eastAsia="Calibri" w:hAnsi="Calibri" w:cs="Calibri"/>
              </w:rPr>
            </w:pPr>
            <w:r>
              <w:rPr>
                <w:rFonts w:ascii="Calibri" w:eastAsia="Calibri" w:hAnsi="Calibri" w:cs="Calibri"/>
              </w:rPr>
              <w:t>Como parte del proceso de monitoreo y evaluación de resultados e impacto, la SUTEL elaboró una metodología transversal a todos los programas y proyectos, la cual incluye monitoreo mensual y evaluación (</w:t>
            </w:r>
            <w:proofErr w:type="spellStart"/>
            <w:r>
              <w:rPr>
                <w:rFonts w:ascii="Calibri" w:eastAsia="Calibri" w:hAnsi="Calibri" w:cs="Calibri"/>
              </w:rPr>
              <w:t>ex</w:t>
            </w:r>
            <w:r w:rsidR="00CA00C1">
              <w:rPr>
                <w:rFonts w:ascii="Calibri" w:eastAsia="Calibri" w:hAnsi="Calibri" w:cs="Calibri"/>
              </w:rPr>
              <w:t>-</w:t>
            </w:r>
            <w:r>
              <w:rPr>
                <w:rFonts w:ascii="Calibri" w:eastAsia="Calibri" w:hAnsi="Calibri" w:cs="Calibri"/>
              </w:rPr>
              <w:t>ante</w:t>
            </w:r>
            <w:proofErr w:type="spellEnd"/>
            <w:r>
              <w:rPr>
                <w:rFonts w:ascii="Calibri" w:eastAsia="Calibri" w:hAnsi="Calibri" w:cs="Calibri"/>
              </w:rPr>
              <w:t>, concurrente</w:t>
            </w:r>
            <w:r w:rsidR="002C56FE">
              <w:rPr>
                <w:rFonts w:ascii="Calibri" w:eastAsia="Calibri" w:hAnsi="Calibri" w:cs="Calibri"/>
              </w:rPr>
              <w:t xml:space="preserve"> y </w:t>
            </w:r>
            <w:proofErr w:type="spellStart"/>
            <w:r w:rsidR="002C56FE">
              <w:rPr>
                <w:rFonts w:ascii="Calibri" w:eastAsia="Calibri" w:hAnsi="Calibri" w:cs="Calibri"/>
              </w:rPr>
              <w:t>expost</w:t>
            </w:r>
            <w:proofErr w:type="spellEnd"/>
            <w:r>
              <w:rPr>
                <w:rFonts w:ascii="Calibri" w:eastAsia="Calibri" w:hAnsi="Calibri" w:cs="Calibri"/>
              </w:rPr>
              <w:t>)</w:t>
            </w:r>
            <w:r w:rsidR="002C56FE">
              <w:rPr>
                <w:rFonts w:ascii="Calibri" w:eastAsia="Calibri" w:hAnsi="Calibri" w:cs="Calibri"/>
              </w:rPr>
              <w:t xml:space="preserve">. </w:t>
            </w:r>
          </w:p>
          <w:p w14:paraId="6FA7CCBB" w14:textId="77777777" w:rsidR="009B21A8" w:rsidRDefault="002C56FE">
            <w:pPr>
              <w:ind w:left="460"/>
              <w:jc w:val="both"/>
              <w:rPr>
                <w:rFonts w:ascii="Calibri" w:eastAsia="Calibri" w:hAnsi="Calibri" w:cs="Calibri"/>
              </w:rPr>
            </w:pPr>
            <w:r>
              <w:rPr>
                <w:rFonts w:ascii="Calibri" w:eastAsia="Calibri" w:hAnsi="Calibri" w:cs="Calibri"/>
              </w:rPr>
              <w:t xml:space="preserve">Actualmente, </w:t>
            </w:r>
            <w:r w:rsidR="00856D5C">
              <w:rPr>
                <w:rFonts w:ascii="Calibri" w:eastAsia="Calibri" w:hAnsi="Calibri" w:cs="Calibri"/>
              </w:rPr>
              <w:t xml:space="preserve">el programa cuenta </w:t>
            </w:r>
            <w:r w:rsidR="009B21A8">
              <w:rPr>
                <w:rFonts w:ascii="Calibri" w:eastAsia="Calibri" w:hAnsi="Calibri" w:cs="Calibri"/>
              </w:rPr>
              <w:t>con lo siguiente en materia de monitoreo y evaluación:</w:t>
            </w:r>
          </w:p>
          <w:p w14:paraId="08E4BD35" w14:textId="4113B34E" w:rsidR="009B21A8" w:rsidRPr="009B21A8" w:rsidRDefault="009B21A8" w:rsidP="009B21A8">
            <w:pPr>
              <w:pStyle w:val="Prrafodelista"/>
              <w:numPr>
                <w:ilvl w:val="0"/>
                <w:numId w:val="18"/>
              </w:numPr>
              <w:jc w:val="both"/>
              <w:rPr>
                <w:rFonts w:ascii="Calibri" w:eastAsia="Calibri" w:hAnsi="Calibri" w:cs="Calibri"/>
              </w:rPr>
            </w:pPr>
            <w:r w:rsidRPr="009B21A8">
              <w:rPr>
                <w:rFonts w:ascii="Calibri" w:eastAsia="Calibri" w:hAnsi="Calibri" w:cs="Calibri"/>
              </w:rPr>
              <w:lastRenderedPageBreak/>
              <w:t>U</w:t>
            </w:r>
            <w:r w:rsidR="00856D5C" w:rsidRPr="009B21A8">
              <w:rPr>
                <w:rFonts w:ascii="Calibri" w:eastAsia="Calibri" w:hAnsi="Calibri" w:cs="Calibri"/>
              </w:rPr>
              <w:t>n catálogo de indicadores para el monitoreo y el seguimiento</w:t>
            </w:r>
            <w:r w:rsidRPr="009B21A8">
              <w:rPr>
                <w:rFonts w:ascii="Calibri" w:eastAsia="Calibri" w:hAnsi="Calibri" w:cs="Calibri"/>
              </w:rPr>
              <w:t>. El registro y actualización de los datos correspondientes a este catálogo se obtiene de los informes mensuales de ejecución del programa elaborados por Fiduciario del Fideicomiso del Fonatel y la Unidad de Gestión.</w:t>
            </w:r>
          </w:p>
          <w:p w14:paraId="5074CA34" w14:textId="77777777" w:rsidR="009B21A8" w:rsidRDefault="009B21A8" w:rsidP="009B21A8">
            <w:pPr>
              <w:pStyle w:val="Prrafodelista"/>
              <w:numPr>
                <w:ilvl w:val="0"/>
                <w:numId w:val="18"/>
              </w:numPr>
              <w:jc w:val="both"/>
              <w:rPr>
                <w:rFonts w:ascii="Calibri" w:eastAsia="Calibri" w:hAnsi="Calibri" w:cs="Calibri"/>
              </w:rPr>
            </w:pPr>
            <w:r w:rsidRPr="009B21A8">
              <w:rPr>
                <w:rFonts w:ascii="Calibri" w:eastAsia="Calibri" w:hAnsi="Calibri" w:cs="Calibri"/>
              </w:rPr>
              <w:t>I</w:t>
            </w:r>
            <w:r w:rsidR="00856D5C" w:rsidRPr="009B21A8">
              <w:rPr>
                <w:rFonts w:ascii="Calibri" w:eastAsia="Calibri" w:hAnsi="Calibri" w:cs="Calibri"/>
              </w:rPr>
              <w:t>nformación sobre la percepción de la población objetivo sobre el funcionamiento del programa, la calidad y el uso de las prestaciones provistas (Internet y computadora portátil). Estos resultados de percepción permiten aproximar resultados de efecto e impacto del programa desde la perspectiva del beneficio recibido por los hogares</w:t>
            </w:r>
            <w:r>
              <w:rPr>
                <w:rFonts w:ascii="Calibri" w:eastAsia="Calibri" w:hAnsi="Calibri" w:cs="Calibri"/>
              </w:rPr>
              <w:t>.</w:t>
            </w:r>
          </w:p>
          <w:p w14:paraId="000000AD" w14:textId="6C0809B8" w:rsidR="00115878" w:rsidRPr="009B21A8" w:rsidRDefault="00115878" w:rsidP="009B21A8">
            <w:pPr>
              <w:ind w:left="568"/>
              <w:jc w:val="both"/>
              <w:rPr>
                <w:rFonts w:ascii="Calibri" w:eastAsia="Calibri" w:hAnsi="Calibri" w:cs="Calibri"/>
              </w:rPr>
            </w:pPr>
          </w:p>
        </w:tc>
      </w:tr>
      <w:tr w:rsidR="003836C2" w14:paraId="6B4A54EF" w14:textId="77777777" w:rsidTr="003836C2">
        <w:trPr>
          <w:trHeight w:val="7115"/>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E" w14:textId="3875F3FF" w:rsidR="00115878" w:rsidRDefault="00C4476E" w:rsidP="004C7F54">
            <w:pPr>
              <w:ind w:left="326"/>
              <w:jc w:val="both"/>
              <w:rPr>
                <w:rFonts w:ascii="Calibri" w:eastAsia="Calibri" w:hAnsi="Calibri" w:cs="Calibri"/>
                <w:b/>
              </w:rPr>
            </w:pPr>
            <w:r>
              <w:rPr>
                <w:rFonts w:ascii="Calibri" w:eastAsia="Calibri" w:hAnsi="Calibri" w:cs="Calibri"/>
                <w:b/>
              </w:rPr>
              <w:lastRenderedPageBreak/>
              <w:t>3.3 Equipo de trabajo de los participantes o áreas o dependencias del proyecto.</w:t>
            </w:r>
          </w:p>
          <w:p w14:paraId="727583F8" w14:textId="77777777" w:rsidR="00CF46B8" w:rsidRDefault="00CF46B8">
            <w:pPr>
              <w:ind w:left="460" w:hanging="140"/>
              <w:jc w:val="both"/>
              <w:rPr>
                <w:b/>
                <w:bCs/>
              </w:rPr>
            </w:pPr>
          </w:p>
          <w:p w14:paraId="000000AF" w14:textId="1B886701" w:rsidR="00115878" w:rsidRPr="00A757D1" w:rsidRDefault="00C4476E" w:rsidP="00A757D1">
            <w:pPr>
              <w:pStyle w:val="Prrafodelista"/>
              <w:numPr>
                <w:ilvl w:val="0"/>
                <w:numId w:val="20"/>
              </w:numPr>
              <w:jc w:val="both"/>
              <w:rPr>
                <w:rFonts w:ascii="Calibri" w:eastAsia="Calibri" w:hAnsi="Calibri" w:cs="Calibri"/>
              </w:rPr>
            </w:pPr>
            <w:r w:rsidRPr="00A757D1">
              <w:rPr>
                <w:rFonts w:ascii="Calibri" w:eastAsia="Calibri" w:hAnsi="Calibri" w:cs="Calibri"/>
                <w:b/>
                <w:bCs/>
              </w:rPr>
              <w:t>Sutel/Fonatel:</w:t>
            </w:r>
            <w:r w:rsidR="009B21A8" w:rsidRPr="00A757D1">
              <w:rPr>
                <w:rFonts w:ascii="Calibri" w:eastAsia="Calibri" w:hAnsi="Calibri" w:cs="Calibri"/>
              </w:rPr>
              <w:t xml:space="preserve"> Diseño, formulación, ejecución, control, monitoreo y evaluación</w:t>
            </w:r>
            <w:r w:rsidRPr="00A757D1">
              <w:rPr>
                <w:rFonts w:ascii="Calibri" w:eastAsia="Calibri" w:hAnsi="Calibri" w:cs="Calibri"/>
              </w:rPr>
              <w:t xml:space="preserve"> </w:t>
            </w:r>
            <w:r w:rsidR="009B21A8" w:rsidRPr="00A757D1">
              <w:rPr>
                <w:rFonts w:ascii="Calibri" w:eastAsia="Calibri" w:hAnsi="Calibri" w:cs="Calibri"/>
              </w:rPr>
              <w:t xml:space="preserve">del programa, según competencia y obligación conferida en el artículo 33 de la Ley General de Telecomunicaciones, Ley 8642, así como de conformidad con los </w:t>
            </w:r>
            <w:r w:rsidRPr="00A757D1">
              <w:rPr>
                <w:rFonts w:ascii="Calibri" w:eastAsia="Calibri" w:hAnsi="Calibri" w:cs="Calibri"/>
              </w:rPr>
              <w:t>criterios técnicos predefinidos (numeral 2.1 del presente documento).</w:t>
            </w:r>
          </w:p>
          <w:p w14:paraId="000000B0" w14:textId="48B5505E" w:rsidR="00115878" w:rsidRDefault="00C4476E" w:rsidP="00A757D1">
            <w:pPr>
              <w:ind w:left="751" w:hanging="284"/>
              <w:jc w:val="both"/>
              <w:rPr>
                <w:rFonts w:ascii="Calibri" w:eastAsia="Calibri" w:hAnsi="Calibri" w:cs="Calibri"/>
              </w:rPr>
            </w:pPr>
            <w:r>
              <w:t>-</w:t>
            </w:r>
            <w:r w:rsidR="004C7F54">
              <w:t xml:space="preserve"> </w:t>
            </w:r>
            <w:r>
              <w:rPr>
                <w:rFonts w:ascii="Calibri" w:eastAsia="Calibri" w:hAnsi="Calibri" w:cs="Calibri"/>
              </w:rPr>
              <w:t>Administrador del Fondo Nacional de Telecomunicaciones, a través del Fiduciario del Fideicomiso.</w:t>
            </w:r>
          </w:p>
          <w:p w14:paraId="000000B1" w14:textId="5E74F4FC" w:rsidR="00115878" w:rsidRDefault="00C4476E" w:rsidP="00A757D1">
            <w:pPr>
              <w:ind w:left="751" w:hanging="284"/>
              <w:jc w:val="both"/>
              <w:rPr>
                <w:rFonts w:ascii="Calibri" w:eastAsia="Calibri" w:hAnsi="Calibri" w:cs="Calibri"/>
              </w:rPr>
            </w:pPr>
            <w:r>
              <w:t>-</w:t>
            </w:r>
            <w:r w:rsidR="004C7F54">
              <w:t xml:space="preserve"> </w:t>
            </w:r>
            <w:r>
              <w:rPr>
                <w:rFonts w:ascii="Calibri" w:eastAsia="Calibri" w:hAnsi="Calibri" w:cs="Calibri"/>
              </w:rPr>
              <w:t xml:space="preserve">Gestión de proyectos: Diseño, formulación, ejecución, </w:t>
            </w:r>
            <w:r w:rsidR="009B21A8">
              <w:rPr>
                <w:rFonts w:ascii="Calibri" w:eastAsia="Calibri" w:hAnsi="Calibri" w:cs="Calibri"/>
              </w:rPr>
              <w:t>control</w:t>
            </w:r>
            <w:r>
              <w:rPr>
                <w:rFonts w:ascii="Calibri" w:eastAsia="Calibri" w:hAnsi="Calibri" w:cs="Calibri"/>
              </w:rPr>
              <w:t>, monitoreo y evaluación, a través del Fiduciario del Fideicomiso</w:t>
            </w:r>
            <w:r w:rsidR="009B21A8">
              <w:rPr>
                <w:rFonts w:ascii="Calibri" w:eastAsia="Calibri" w:hAnsi="Calibri" w:cs="Calibri"/>
              </w:rPr>
              <w:t>, la Unidad de Gestión y la Dirección General de FONATEL.</w:t>
            </w:r>
          </w:p>
          <w:p w14:paraId="3EE227E8" w14:textId="799A9662" w:rsidR="00340D8E" w:rsidRDefault="00340D8E" w:rsidP="00A757D1">
            <w:pPr>
              <w:ind w:left="751" w:hanging="284"/>
              <w:jc w:val="both"/>
              <w:rPr>
                <w:rFonts w:ascii="Calibri" w:eastAsia="Calibri" w:hAnsi="Calibri" w:cs="Calibri"/>
              </w:rPr>
            </w:pPr>
            <w:r>
              <w:rPr>
                <w:rFonts w:ascii="Calibri" w:eastAsia="Calibri" w:hAnsi="Calibri" w:cs="Calibri"/>
              </w:rPr>
              <w:t>- Responsable del cumplimiento de la Meta.</w:t>
            </w:r>
          </w:p>
          <w:p w14:paraId="000000B2" w14:textId="69A34D74" w:rsidR="00115878" w:rsidRDefault="00115878">
            <w:pPr>
              <w:ind w:left="740"/>
              <w:jc w:val="both"/>
              <w:rPr>
                <w:rFonts w:ascii="Calibri" w:eastAsia="Calibri" w:hAnsi="Calibri" w:cs="Calibri"/>
              </w:rPr>
            </w:pPr>
          </w:p>
          <w:p w14:paraId="000000B4" w14:textId="6AC0CE47" w:rsidR="00115878" w:rsidRPr="00A757D1" w:rsidRDefault="00A757D1" w:rsidP="00A757D1">
            <w:pPr>
              <w:pStyle w:val="Prrafodelista"/>
              <w:numPr>
                <w:ilvl w:val="0"/>
                <w:numId w:val="20"/>
              </w:numPr>
              <w:jc w:val="both"/>
              <w:rPr>
                <w:rFonts w:ascii="Calibri" w:eastAsia="Calibri" w:hAnsi="Calibri" w:cs="Calibri"/>
                <w:b/>
                <w:bCs/>
              </w:rPr>
            </w:pPr>
            <w:r>
              <w:rPr>
                <w:rFonts w:ascii="Calibri" w:eastAsia="Calibri" w:hAnsi="Calibri" w:cs="Calibri"/>
                <w:b/>
                <w:bCs/>
              </w:rPr>
              <w:t xml:space="preserve">b) </w:t>
            </w:r>
            <w:r w:rsidR="00C4476E" w:rsidRPr="009B21A8">
              <w:rPr>
                <w:rFonts w:ascii="Calibri" w:eastAsia="Calibri" w:hAnsi="Calibri" w:cs="Calibri"/>
                <w:b/>
                <w:bCs/>
              </w:rPr>
              <w:t>MICITT/Rectoría</w:t>
            </w:r>
            <w:r w:rsidR="00C4476E" w:rsidRPr="00A757D1">
              <w:rPr>
                <w:rFonts w:ascii="Calibri" w:eastAsia="Calibri" w:hAnsi="Calibri" w:cs="Calibri"/>
                <w:b/>
                <w:bCs/>
              </w:rPr>
              <w:t xml:space="preserve">: </w:t>
            </w:r>
            <w:r w:rsidR="0032102F" w:rsidRPr="00A757D1">
              <w:rPr>
                <w:rFonts w:ascii="Calibri" w:eastAsia="Calibri" w:hAnsi="Calibri" w:cs="Calibri"/>
              </w:rPr>
              <w:t xml:space="preserve">Responsable del </w:t>
            </w:r>
            <w:r w:rsidR="00340D8E" w:rsidRPr="00A757D1">
              <w:rPr>
                <w:rFonts w:ascii="Calibri" w:eastAsia="Calibri" w:hAnsi="Calibri" w:cs="Calibri"/>
              </w:rPr>
              <w:t xml:space="preserve">seguimiento y evaluación </w:t>
            </w:r>
            <w:r w:rsidR="0032102F" w:rsidRPr="00A757D1">
              <w:rPr>
                <w:rFonts w:ascii="Calibri" w:eastAsia="Calibri" w:hAnsi="Calibri" w:cs="Calibri"/>
              </w:rPr>
              <w:t>de la meta</w:t>
            </w:r>
            <w:r w:rsidRPr="00A757D1">
              <w:rPr>
                <w:rFonts w:ascii="Calibri" w:eastAsia="Calibri" w:hAnsi="Calibri" w:cs="Calibri"/>
              </w:rPr>
              <w:t xml:space="preserve"> y</w:t>
            </w:r>
            <w:r w:rsidR="0032102F" w:rsidRPr="00A757D1">
              <w:rPr>
                <w:rFonts w:ascii="Calibri" w:eastAsia="Calibri" w:hAnsi="Calibri" w:cs="Calibri"/>
              </w:rPr>
              <w:t xml:space="preserve"> encargado de la </w:t>
            </w:r>
            <w:r w:rsidR="00C4476E" w:rsidRPr="00A757D1">
              <w:rPr>
                <w:rFonts w:ascii="Calibri" w:eastAsia="Calibri" w:hAnsi="Calibri" w:cs="Calibri"/>
              </w:rPr>
              <w:t xml:space="preserve">coordinación con otras instituciones </w:t>
            </w:r>
            <w:r w:rsidRPr="00A757D1">
              <w:rPr>
                <w:rFonts w:ascii="Calibri" w:eastAsia="Calibri" w:hAnsi="Calibri" w:cs="Calibri"/>
              </w:rPr>
              <w:t>participantes e interesadas en el programa, para contribuir al cumplimiento de la meta según las condiciones planteadas en términos de la población objetivo (cantidad de hogares, quintiles y deciles de ingreso, áreas geográficas y estudiantes).</w:t>
            </w:r>
          </w:p>
          <w:p w14:paraId="01B66026" w14:textId="77777777" w:rsidR="00A757D1" w:rsidRPr="00A757D1" w:rsidRDefault="00A757D1" w:rsidP="00A757D1">
            <w:pPr>
              <w:pStyle w:val="Prrafodelista"/>
              <w:ind w:left="680"/>
              <w:jc w:val="both"/>
              <w:rPr>
                <w:rFonts w:ascii="Calibri" w:eastAsia="Calibri" w:hAnsi="Calibri" w:cs="Calibri"/>
                <w:b/>
                <w:bCs/>
              </w:rPr>
            </w:pPr>
          </w:p>
          <w:p w14:paraId="000000B5" w14:textId="2D4E42B6" w:rsidR="00115878" w:rsidRPr="00A757D1" w:rsidRDefault="00C4476E" w:rsidP="00A757D1">
            <w:pPr>
              <w:pStyle w:val="Prrafodelista"/>
              <w:numPr>
                <w:ilvl w:val="0"/>
                <w:numId w:val="20"/>
              </w:numPr>
              <w:jc w:val="both"/>
              <w:rPr>
                <w:rFonts w:ascii="Calibri" w:eastAsia="Calibri" w:hAnsi="Calibri" w:cs="Calibri"/>
              </w:rPr>
            </w:pPr>
            <w:r w:rsidRPr="00A757D1">
              <w:rPr>
                <w:rFonts w:ascii="Calibri" w:eastAsia="Calibri" w:hAnsi="Calibri" w:cs="Calibri"/>
                <w:b/>
                <w:bCs/>
              </w:rPr>
              <w:t xml:space="preserve">Proveedores de servicios de telecomunicaciones: </w:t>
            </w:r>
            <w:r w:rsidRPr="00A757D1">
              <w:rPr>
                <w:rFonts w:ascii="Calibri" w:eastAsia="Calibri" w:hAnsi="Calibri" w:cs="Calibri"/>
              </w:rPr>
              <w:t xml:space="preserve">Ejecución del proyecto 1 del </w:t>
            </w:r>
            <w:r w:rsidR="00A757D1">
              <w:rPr>
                <w:rFonts w:ascii="Calibri" w:eastAsia="Calibri" w:hAnsi="Calibri" w:cs="Calibri"/>
              </w:rPr>
              <w:t>p</w:t>
            </w:r>
            <w:r w:rsidRPr="00A757D1">
              <w:rPr>
                <w:rFonts w:ascii="Calibri" w:eastAsia="Calibri" w:hAnsi="Calibri" w:cs="Calibri"/>
              </w:rPr>
              <w:t>rograma (enlace entre la administración del proyecto y los hogares beneficiarios).</w:t>
            </w:r>
          </w:p>
          <w:p w14:paraId="000000B6" w14:textId="4AB5CE3D" w:rsidR="00115878" w:rsidRPr="004456CB" w:rsidRDefault="00115878">
            <w:pPr>
              <w:ind w:left="320"/>
              <w:jc w:val="both"/>
              <w:rPr>
                <w:rFonts w:ascii="Calibri" w:eastAsia="Calibri" w:hAnsi="Calibri" w:cs="Calibri"/>
              </w:rPr>
            </w:pPr>
          </w:p>
          <w:p w14:paraId="000000B7" w14:textId="48D18EA4" w:rsidR="00115878" w:rsidRPr="00A757D1" w:rsidRDefault="00C4476E" w:rsidP="00A757D1">
            <w:pPr>
              <w:pStyle w:val="Prrafodelista"/>
              <w:numPr>
                <w:ilvl w:val="0"/>
                <w:numId w:val="20"/>
              </w:numPr>
              <w:jc w:val="both"/>
              <w:rPr>
                <w:rFonts w:ascii="Calibri" w:eastAsia="Calibri" w:hAnsi="Calibri" w:cs="Calibri"/>
              </w:rPr>
            </w:pPr>
            <w:r w:rsidRPr="00A757D1">
              <w:rPr>
                <w:rFonts w:ascii="Calibri" w:eastAsia="Calibri" w:hAnsi="Calibri" w:cs="Calibri"/>
                <w:b/>
                <w:bCs/>
              </w:rPr>
              <w:t>IMAS:</w:t>
            </w:r>
            <w:r w:rsidR="0032102F" w:rsidRPr="00A757D1">
              <w:rPr>
                <w:rFonts w:ascii="Calibri" w:eastAsia="Calibri" w:hAnsi="Calibri" w:cs="Calibri"/>
              </w:rPr>
              <w:t xml:space="preserve"> </w:t>
            </w:r>
            <w:r w:rsidR="00340D8E" w:rsidRPr="00A757D1">
              <w:rPr>
                <w:rFonts w:ascii="Calibri" w:eastAsia="Calibri" w:hAnsi="Calibri" w:cs="Calibri"/>
              </w:rPr>
              <w:t>Institución contraparte en el</w:t>
            </w:r>
            <w:r w:rsidR="0032102F" w:rsidRPr="00A757D1">
              <w:rPr>
                <w:rFonts w:ascii="Calibri" w:eastAsia="Calibri" w:hAnsi="Calibri" w:cs="Calibri"/>
              </w:rPr>
              <w:t xml:space="preserve"> cumplimiento de la meta,</w:t>
            </w:r>
            <w:r w:rsidRPr="00A757D1">
              <w:rPr>
                <w:rFonts w:ascii="Calibri" w:eastAsia="Calibri" w:hAnsi="Calibri" w:cs="Calibri"/>
              </w:rPr>
              <w:t xml:space="preserve"> </w:t>
            </w:r>
            <w:r w:rsidR="00CF46B8" w:rsidRPr="00A757D1">
              <w:rPr>
                <w:rFonts w:ascii="Calibri" w:eastAsia="Calibri" w:hAnsi="Calibri" w:cs="Calibri"/>
              </w:rPr>
              <w:t xml:space="preserve">encargada de la </w:t>
            </w:r>
            <w:r w:rsidRPr="00A757D1">
              <w:rPr>
                <w:rFonts w:ascii="Calibri" w:eastAsia="Calibri" w:hAnsi="Calibri" w:cs="Calibri"/>
              </w:rPr>
              <w:t>selección de beneficiarios potenciales del proyecto, a partir del criterio de quintil de ingreso predefinido para el programa (numeral 2.1). Además, elaboración y actualización de nuevas fichas (FIS / SIPO).</w:t>
            </w:r>
            <w:r w:rsidR="002F2740" w:rsidRPr="00A757D1">
              <w:rPr>
                <w:rFonts w:ascii="Calibri" w:eastAsia="Calibri" w:hAnsi="Calibri" w:cs="Calibri"/>
              </w:rPr>
              <w:t xml:space="preserve"> Atención especial a hogares en la periferia del país.</w:t>
            </w:r>
          </w:p>
          <w:p w14:paraId="000000B8" w14:textId="77777777" w:rsidR="00115878" w:rsidRDefault="00C4476E">
            <w:pPr>
              <w:ind w:left="100"/>
              <w:rPr>
                <w:rFonts w:ascii="Calibri" w:eastAsia="Calibri" w:hAnsi="Calibri" w:cs="Calibri"/>
              </w:rPr>
            </w:pPr>
            <w:r>
              <w:rPr>
                <w:rFonts w:ascii="Calibri" w:eastAsia="Calibri" w:hAnsi="Calibri" w:cs="Calibri"/>
              </w:rPr>
              <w:t xml:space="preserve"> </w:t>
            </w:r>
          </w:p>
          <w:p w14:paraId="6FF2C360" w14:textId="128A360B" w:rsidR="00A757D1" w:rsidRPr="00A757D1" w:rsidRDefault="00C4476E" w:rsidP="00A704ED">
            <w:pPr>
              <w:pStyle w:val="Prrafodelista"/>
              <w:numPr>
                <w:ilvl w:val="0"/>
                <w:numId w:val="20"/>
              </w:numPr>
              <w:jc w:val="both"/>
              <w:rPr>
                <w:rFonts w:ascii="Calibri" w:eastAsia="Calibri" w:hAnsi="Calibri" w:cs="Calibri"/>
              </w:rPr>
            </w:pPr>
            <w:r w:rsidRPr="00A757D1">
              <w:rPr>
                <w:rFonts w:ascii="Calibri" w:eastAsia="Calibri" w:hAnsi="Calibri" w:cs="Calibri"/>
                <w:b/>
                <w:bCs/>
              </w:rPr>
              <w:t>Otras instituciones públicas</w:t>
            </w:r>
            <w:r w:rsidRPr="00A757D1">
              <w:rPr>
                <w:rFonts w:ascii="Calibri" w:eastAsia="Calibri" w:hAnsi="Calibri" w:cs="Calibri"/>
              </w:rPr>
              <w:t>: Articulación para la ejecución de la contrapartida, acompañamiento y orientación a la población objetivo.</w:t>
            </w:r>
          </w:p>
          <w:p w14:paraId="000000BA" w14:textId="76B0109B" w:rsidR="00A757D1" w:rsidRPr="00A757D1" w:rsidRDefault="00A757D1" w:rsidP="00A757D1">
            <w:pPr>
              <w:pStyle w:val="Prrafodelista"/>
              <w:ind w:left="680"/>
              <w:jc w:val="both"/>
              <w:rPr>
                <w:rFonts w:ascii="Calibri" w:eastAsia="Calibri" w:hAnsi="Calibri" w:cs="Calibri"/>
              </w:rPr>
            </w:pPr>
          </w:p>
        </w:tc>
      </w:tr>
      <w:tr w:rsidR="003836C2" w14:paraId="16F3ADEF" w14:textId="77777777" w:rsidTr="003836C2">
        <w:trPr>
          <w:trHeight w:val="1279"/>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B" w14:textId="3027F6ED" w:rsidR="00115878" w:rsidRDefault="00C4476E" w:rsidP="00A757D1">
            <w:pPr>
              <w:ind w:left="326"/>
              <w:jc w:val="both"/>
              <w:rPr>
                <w:rFonts w:ascii="Calibri" w:eastAsia="Calibri" w:hAnsi="Calibri" w:cs="Calibri"/>
                <w:color w:val="0E57C4"/>
              </w:rPr>
            </w:pPr>
            <w:r>
              <w:rPr>
                <w:rFonts w:ascii="Calibri" w:eastAsia="Calibri" w:hAnsi="Calibri" w:cs="Calibri"/>
                <w:b/>
              </w:rPr>
              <w:t>3.4.</w:t>
            </w:r>
            <w:r>
              <w:rPr>
                <w:rFonts w:ascii="Calibri" w:eastAsia="Calibri" w:hAnsi="Calibri" w:cs="Calibri"/>
              </w:rPr>
              <w:t xml:space="preserve">  </w:t>
            </w:r>
            <w:r>
              <w:rPr>
                <w:rFonts w:ascii="Calibri" w:eastAsia="Calibri" w:hAnsi="Calibri" w:cs="Calibri"/>
                <w:b/>
              </w:rPr>
              <w:t>Indicadores de la meta</w:t>
            </w:r>
            <w:r>
              <w:rPr>
                <w:rFonts w:ascii="Calibri" w:eastAsia="Calibri" w:hAnsi="Calibri" w:cs="Calibri"/>
                <w:color w:val="0E57C4"/>
              </w:rPr>
              <w:t>:</w:t>
            </w:r>
          </w:p>
          <w:p w14:paraId="000000BE" w14:textId="24E37005" w:rsidR="00115878" w:rsidRPr="00C87363" w:rsidRDefault="00CF46B8" w:rsidP="00A757D1">
            <w:pPr>
              <w:ind w:left="467"/>
              <w:jc w:val="both"/>
              <w:rPr>
                <w:rFonts w:ascii="Calibri" w:eastAsia="Calibri" w:hAnsi="Calibri" w:cs="Calibri"/>
                <w:b/>
              </w:rPr>
            </w:pPr>
            <w:r w:rsidRPr="00A757D1">
              <w:rPr>
                <w:rFonts w:ascii="Calibri" w:eastAsia="Calibri" w:hAnsi="Calibri" w:cs="Calibri"/>
                <w:bCs/>
              </w:rPr>
              <w:t xml:space="preserve">Cantidad de </w:t>
            </w:r>
            <w:r w:rsidR="00C4476E" w:rsidRPr="00A757D1">
              <w:rPr>
                <w:rFonts w:ascii="Calibri" w:eastAsia="Calibri" w:hAnsi="Calibri" w:cs="Calibri"/>
                <w:bCs/>
              </w:rPr>
              <w:t>hogares</w:t>
            </w:r>
            <w:r w:rsidR="00C4476E">
              <w:rPr>
                <w:rFonts w:ascii="Calibri" w:eastAsia="Calibri" w:hAnsi="Calibri" w:cs="Calibri"/>
              </w:rPr>
              <w:t xml:space="preserve"> distribuidos en el territorio nacional con subsidio para el servicio Internet y un dispositivo para su uso, al 202</w:t>
            </w:r>
            <w:r w:rsidR="00F749A0">
              <w:rPr>
                <w:rFonts w:ascii="Calibri" w:eastAsia="Calibri" w:hAnsi="Calibri" w:cs="Calibri"/>
              </w:rPr>
              <w:t>1</w:t>
            </w:r>
            <w:r w:rsidR="00C4476E">
              <w:rPr>
                <w:rFonts w:ascii="Calibri" w:eastAsia="Calibri" w:hAnsi="Calibri" w:cs="Calibri"/>
              </w:rPr>
              <w:t>.</w:t>
            </w:r>
          </w:p>
        </w:tc>
      </w:tr>
      <w:tr w:rsidR="003836C2" w14:paraId="1D645C67" w14:textId="77777777" w:rsidTr="003836C2">
        <w:trPr>
          <w:trHeight w:val="1445"/>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F" w14:textId="00CE778C" w:rsidR="00115878" w:rsidRDefault="00C4476E" w:rsidP="00A757D1">
            <w:pPr>
              <w:ind w:left="326"/>
              <w:rPr>
                <w:rFonts w:ascii="Calibri" w:eastAsia="Calibri" w:hAnsi="Calibri" w:cs="Calibri"/>
                <w:b/>
              </w:rPr>
            </w:pPr>
            <w:r>
              <w:rPr>
                <w:rFonts w:ascii="Calibri" w:eastAsia="Calibri" w:hAnsi="Calibri" w:cs="Calibri"/>
                <w:b/>
              </w:rPr>
              <w:t>3.5.</w:t>
            </w:r>
            <w:r>
              <w:rPr>
                <w:rFonts w:ascii="Calibri" w:eastAsia="Calibri" w:hAnsi="Calibri" w:cs="Calibri"/>
              </w:rPr>
              <w:t xml:space="preserve">  </w:t>
            </w:r>
            <w:r>
              <w:rPr>
                <w:rFonts w:ascii="Calibri" w:eastAsia="Calibri" w:hAnsi="Calibri" w:cs="Calibri"/>
                <w:b/>
              </w:rPr>
              <w:t>Ficha del Indicador.</w:t>
            </w:r>
          </w:p>
          <w:p w14:paraId="000000C0" w14:textId="64836093" w:rsidR="00115878" w:rsidRDefault="00115878">
            <w:pPr>
              <w:ind w:left="1340" w:hanging="440"/>
              <w:rPr>
                <w:rFonts w:ascii="Calibri" w:eastAsia="Calibri" w:hAnsi="Calibri" w:cs="Calibri"/>
                <w:b/>
                <w:color w:val="0E57C4"/>
              </w:rPr>
            </w:pPr>
          </w:p>
          <w:p w14:paraId="000000C3" w14:textId="5F413B0E" w:rsidR="00115878" w:rsidRDefault="00C4476E" w:rsidP="00932CE5">
            <w:pPr>
              <w:ind w:left="893"/>
              <w:rPr>
                <w:rFonts w:ascii="Calibri" w:eastAsia="Calibri" w:hAnsi="Calibri" w:cs="Calibri"/>
              </w:rPr>
            </w:pPr>
            <w:r>
              <w:rPr>
                <w:rFonts w:ascii="Calibri" w:eastAsia="Calibri" w:hAnsi="Calibri" w:cs="Calibri"/>
              </w:rPr>
              <w:t>Ver Anexo N°1</w:t>
            </w:r>
          </w:p>
        </w:tc>
      </w:tr>
      <w:tr w:rsidR="003836C2" w14:paraId="1F3B66AD" w14:textId="77777777" w:rsidTr="00B15C58">
        <w:trPr>
          <w:trHeight w:val="4138"/>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5" w14:textId="74511DE6" w:rsidR="00115878" w:rsidRDefault="00C4476E" w:rsidP="00CF46B8">
            <w:pPr>
              <w:ind w:left="326"/>
              <w:jc w:val="both"/>
              <w:rPr>
                <w:rFonts w:ascii="Calibri" w:eastAsia="Calibri" w:hAnsi="Calibri" w:cs="Calibri"/>
              </w:rPr>
            </w:pPr>
            <w:r>
              <w:rPr>
                <w:rFonts w:ascii="Calibri" w:eastAsia="Calibri" w:hAnsi="Calibri" w:cs="Calibri"/>
                <w:b/>
              </w:rPr>
              <w:lastRenderedPageBreak/>
              <w:t>3.6.</w:t>
            </w:r>
            <w:r>
              <w:rPr>
                <w:rFonts w:ascii="Calibri" w:eastAsia="Calibri" w:hAnsi="Calibri" w:cs="Calibri"/>
              </w:rPr>
              <w:t xml:space="preserve">  </w:t>
            </w:r>
            <w:r>
              <w:rPr>
                <w:rFonts w:ascii="Calibri" w:eastAsia="Calibri" w:hAnsi="Calibri" w:cs="Calibri"/>
                <w:b/>
              </w:rPr>
              <w:t>Tiempo estimado de ejecución</w:t>
            </w:r>
            <w:r>
              <w:rPr>
                <w:rFonts w:ascii="Calibri" w:eastAsia="Calibri" w:hAnsi="Calibri" w:cs="Calibri"/>
                <w:b/>
                <w:color w:val="595959"/>
              </w:rPr>
              <w:t>:</w:t>
            </w:r>
          </w:p>
          <w:p w14:paraId="000000C6" w14:textId="0D902C2B" w:rsidR="00115878" w:rsidRDefault="00C4476E">
            <w:pPr>
              <w:ind w:left="1340" w:hanging="440"/>
              <w:jc w:val="both"/>
              <w:rPr>
                <w:rFonts w:ascii="Calibri" w:eastAsia="Calibri" w:hAnsi="Calibri" w:cs="Calibri"/>
                <w:b/>
              </w:rPr>
            </w:pPr>
            <w:r>
              <w:rPr>
                <w:rFonts w:ascii="Calibri" w:eastAsia="Calibri" w:hAnsi="Calibri" w:cs="Calibri"/>
                <w:b/>
              </w:rPr>
              <w:t>Meta 5</w:t>
            </w:r>
          </w:p>
          <w:p w14:paraId="000000C7" w14:textId="459E84EF" w:rsidR="00115878" w:rsidRDefault="00C4476E">
            <w:pPr>
              <w:ind w:left="1029" w:hanging="129"/>
              <w:jc w:val="both"/>
              <w:rPr>
                <w:rFonts w:ascii="Calibri" w:eastAsia="Calibri" w:hAnsi="Calibri" w:cs="Calibri"/>
              </w:rPr>
            </w:pPr>
            <w:r>
              <w:rPr>
                <w:rFonts w:ascii="Calibri" w:eastAsia="Calibri" w:hAnsi="Calibri" w:cs="Calibri"/>
              </w:rPr>
              <w:t xml:space="preserve">a) Plazo para el logro de la meta de cobertura: </w:t>
            </w:r>
            <w:r w:rsidR="00A757D1">
              <w:rPr>
                <w:rFonts w:ascii="Calibri" w:eastAsia="Calibri" w:hAnsi="Calibri" w:cs="Calibri"/>
              </w:rPr>
              <w:t>5</w:t>
            </w:r>
            <w:r>
              <w:rPr>
                <w:rFonts w:ascii="Calibri" w:eastAsia="Calibri" w:hAnsi="Calibri" w:cs="Calibri"/>
              </w:rPr>
              <w:t xml:space="preserve"> años (junio 2016 – </w:t>
            </w:r>
            <w:r w:rsidR="00F749A0">
              <w:rPr>
                <w:rFonts w:ascii="Calibri" w:eastAsia="Calibri" w:hAnsi="Calibri" w:cs="Calibri"/>
              </w:rPr>
              <w:t>junio 202</w:t>
            </w:r>
            <w:r w:rsidR="00B156C9">
              <w:rPr>
                <w:rFonts w:ascii="Calibri" w:eastAsia="Calibri" w:hAnsi="Calibri" w:cs="Calibri"/>
              </w:rPr>
              <w:t>1</w:t>
            </w:r>
            <w:r>
              <w:rPr>
                <w:rFonts w:ascii="Calibri" w:eastAsia="Calibri" w:hAnsi="Calibri" w:cs="Calibri"/>
              </w:rPr>
              <w:t>).</w:t>
            </w:r>
          </w:p>
          <w:p w14:paraId="000000C8" w14:textId="48DEDA2B" w:rsidR="00115878" w:rsidRDefault="00C4476E">
            <w:pPr>
              <w:ind w:left="1029" w:hanging="129"/>
              <w:jc w:val="both"/>
              <w:rPr>
                <w:rFonts w:ascii="Calibri" w:eastAsia="Calibri" w:hAnsi="Calibri" w:cs="Calibri"/>
              </w:rPr>
            </w:pPr>
            <w:r>
              <w:rPr>
                <w:rFonts w:ascii="Calibri" w:eastAsia="Calibri" w:hAnsi="Calibri" w:cs="Calibri"/>
              </w:rPr>
              <w:t xml:space="preserve">b) Horizonte del Programa: </w:t>
            </w:r>
            <w:r w:rsidR="00FC53E3">
              <w:rPr>
                <w:rFonts w:ascii="Calibri" w:eastAsia="Calibri" w:hAnsi="Calibri" w:cs="Calibri"/>
              </w:rPr>
              <w:t>10</w:t>
            </w:r>
            <w:r>
              <w:rPr>
                <w:rFonts w:ascii="Calibri" w:eastAsia="Calibri" w:hAnsi="Calibri" w:cs="Calibri"/>
              </w:rPr>
              <w:t xml:space="preserve"> años (junio 2016 – junio 202</w:t>
            </w:r>
            <w:r w:rsidR="00FC53E3">
              <w:rPr>
                <w:rFonts w:ascii="Calibri" w:eastAsia="Calibri" w:hAnsi="Calibri" w:cs="Calibri"/>
              </w:rPr>
              <w:t>6</w:t>
            </w:r>
            <w:r>
              <w:rPr>
                <w:rFonts w:ascii="Calibri" w:eastAsia="Calibri" w:hAnsi="Calibri" w:cs="Calibri"/>
              </w:rPr>
              <w:t xml:space="preserve">). </w:t>
            </w:r>
          </w:p>
          <w:p w14:paraId="000000CA" w14:textId="66F4F66A" w:rsidR="00115878" w:rsidRPr="00B15C58" w:rsidRDefault="00C4476E" w:rsidP="00932CE5">
            <w:pPr>
              <w:pStyle w:val="Prrafodelista"/>
              <w:ind w:left="1620"/>
              <w:jc w:val="both"/>
              <w:rPr>
                <w:rFonts w:ascii="Calibri" w:eastAsia="Calibri" w:hAnsi="Calibri" w:cs="Calibri"/>
              </w:rPr>
            </w:pPr>
            <w:r>
              <w:rPr>
                <w:rFonts w:ascii="Calibri" w:eastAsia="Calibri" w:hAnsi="Calibri" w:cs="Calibri"/>
              </w:rPr>
              <w:t>c) Duración del programa por hogar:</w:t>
            </w:r>
            <w:r w:rsidR="00A757D1">
              <w:rPr>
                <w:rFonts w:ascii="Calibri" w:eastAsia="Calibri" w:hAnsi="Calibri" w:cs="Calibri"/>
              </w:rPr>
              <w:t xml:space="preserve"> </w:t>
            </w:r>
            <w:r w:rsidRPr="00A757D1">
              <w:rPr>
                <w:rFonts w:ascii="Calibri" w:eastAsia="Calibri" w:hAnsi="Calibri" w:cs="Calibri"/>
              </w:rPr>
              <w:t>5 años</w:t>
            </w:r>
            <w:r w:rsidR="00B01744" w:rsidRPr="00A757D1">
              <w:rPr>
                <w:rFonts w:ascii="Calibri" w:eastAsia="Calibri" w:hAnsi="Calibri" w:cs="Calibri"/>
              </w:rPr>
              <w:t xml:space="preserve"> </w:t>
            </w:r>
            <w:r w:rsidR="00A757D1">
              <w:rPr>
                <w:rFonts w:ascii="Calibri" w:eastAsia="Calibri" w:hAnsi="Calibri" w:cs="Calibri"/>
              </w:rPr>
              <w:t>para los 186</w:t>
            </w:r>
            <w:r w:rsidR="00B15C58">
              <w:rPr>
                <w:rFonts w:ascii="Calibri" w:eastAsia="Calibri" w:hAnsi="Calibri" w:cs="Calibri"/>
              </w:rPr>
              <w:t> 958 hogares</w:t>
            </w:r>
          </w:p>
          <w:tbl>
            <w:tblPr>
              <w:tblStyle w:val="5"/>
              <w:tblW w:w="24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35"/>
              <w:gridCol w:w="965"/>
            </w:tblGrid>
            <w:tr w:rsidR="00955A0C" w:rsidRPr="00955A0C" w14:paraId="2E39A633" w14:textId="77777777" w:rsidTr="00955A0C">
              <w:trPr>
                <w:trHeight w:val="300"/>
                <w:jc w:val="center"/>
              </w:trPr>
              <w:tc>
                <w:tcPr>
                  <w:tcW w:w="1435" w:type="dxa"/>
                  <w:shd w:val="clear" w:color="auto" w:fill="009999"/>
                  <w:vAlign w:val="bottom"/>
                </w:tcPr>
                <w:p w14:paraId="000000CB" w14:textId="77777777" w:rsidR="00115878" w:rsidRPr="00221E3C" w:rsidRDefault="00C4476E">
                  <w:pPr>
                    <w:spacing w:line="240" w:lineRule="auto"/>
                    <w:jc w:val="center"/>
                    <w:rPr>
                      <w:rFonts w:asciiTheme="majorHAnsi" w:eastAsia="Calibri" w:hAnsiTheme="majorHAnsi" w:cstheme="majorHAnsi"/>
                      <w:color w:val="FFFFFF" w:themeColor="background1"/>
                    </w:rPr>
                  </w:pPr>
                  <w:r w:rsidRPr="00221E3C">
                    <w:rPr>
                      <w:rFonts w:asciiTheme="majorHAnsi" w:eastAsia="Calibri" w:hAnsiTheme="majorHAnsi" w:cstheme="majorHAnsi"/>
                      <w:color w:val="FFFFFF" w:themeColor="background1"/>
                    </w:rPr>
                    <w:t>Años/Metas</w:t>
                  </w:r>
                </w:p>
              </w:tc>
              <w:tc>
                <w:tcPr>
                  <w:tcW w:w="965" w:type="dxa"/>
                  <w:shd w:val="clear" w:color="auto" w:fill="009999"/>
                  <w:vAlign w:val="bottom"/>
                </w:tcPr>
                <w:p w14:paraId="000000CC" w14:textId="77777777" w:rsidR="00115878" w:rsidRPr="00221E3C" w:rsidRDefault="00C4476E">
                  <w:pPr>
                    <w:spacing w:line="240" w:lineRule="auto"/>
                    <w:jc w:val="center"/>
                    <w:rPr>
                      <w:rFonts w:asciiTheme="majorHAnsi" w:eastAsia="Calibri" w:hAnsiTheme="majorHAnsi" w:cstheme="majorHAnsi"/>
                      <w:color w:val="FFFFFF" w:themeColor="background1"/>
                    </w:rPr>
                  </w:pPr>
                  <w:r w:rsidRPr="00221E3C">
                    <w:rPr>
                      <w:rFonts w:asciiTheme="majorHAnsi" w:eastAsia="Calibri" w:hAnsiTheme="majorHAnsi" w:cstheme="majorHAnsi"/>
                      <w:color w:val="FFFFFF" w:themeColor="background1"/>
                    </w:rPr>
                    <w:t>Meta 5</w:t>
                  </w:r>
                </w:p>
              </w:tc>
            </w:tr>
            <w:tr w:rsidR="00115878" w:rsidRPr="006F0F26" w14:paraId="2CEA73AC" w14:textId="77777777" w:rsidTr="00221E3C">
              <w:trPr>
                <w:trHeight w:val="300"/>
                <w:jc w:val="center"/>
              </w:trPr>
              <w:tc>
                <w:tcPr>
                  <w:tcW w:w="1435" w:type="dxa"/>
                  <w:shd w:val="clear" w:color="auto" w:fill="auto"/>
                  <w:vAlign w:val="center"/>
                </w:tcPr>
                <w:p w14:paraId="000000CF" w14:textId="77777777" w:rsidR="00115878" w:rsidRPr="006F0F26" w:rsidRDefault="00C4476E">
                  <w:pPr>
                    <w:spacing w:line="240" w:lineRule="auto"/>
                    <w:jc w:val="center"/>
                    <w:rPr>
                      <w:rFonts w:asciiTheme="majorHAnsi" w:eastAsia="Calibri" w:hAnsiTheme="majorHAnsi" w:cstheme="majorHAnsi"/>
                      <w:color w:val="000000"/>
                    </w:rPr>
                  </w:pPr>
                  <w:r w:rsidRPr="006F0F26">
                    <w:rPr>
                      <w:rFonts w:asciiTheme="majorHAnsi" w:eastAsia="Calibri" w:hAnsiTheme="majorHAnsi" w:cstheme="majorHAnsi"/>
                      <w:color w:val="000000"/>
                    </w:rPr>
                    <w:t>2016</w:t>
                  </w:r>
                </w:p>
              </w:tc>
              <w:tc>
                <w:tcPr>
                  <w:tcW w:w="965" w:type="dxa"/>
                  <w:shd w:val="clear" w:color="auto" w:fill="auto"/>
                  <w:vAlign w:val="bottom"/>
                </w:tcPr>
                <w:p w14:paraId="000000D0" w14:textId="1C17D32B" w:rsidR="00115878" w:rsidRPr="006F0F26" w:rsidRDefault="00C4476E">
                  <w:pPr>
                    <w:spacing w:line="240" w:lineRule="auto"/>
                    <w:jc w:val="center"/>
                    <w:rPr>
                      <w:rFonts w:asciiTheme="majorHAnsi" w:eastAsia="Calibri" w:hAnsiTheme="majorHAnsi" w:cstheme="majorHAnsi"/>
                      <w:color w:val="000000"/>
                    </w:rPr>
                  </w:pPr>
                  <w:r w:rsidRPr="006F0F26">
                    <w:rPr>
                      <w:rFonts w:asciiTheme="majorHAnsi" w:eastAsia="Calibri" w:hAnsiTheme="majorHAnsi" w:cstheme="majorHAnsi"/>
                      <w:color w:val="000000"/>
                    </w:rPr>
                    <w:t xml:space="preserve">10 </w:t>
                  </w:r>
                  <w:r w:rsidR="000A2448">
                    <w:rPr>
                      <w:rFonts w:asciiTheme="majorHAnsi" w:eastAsia="Calibri" w:hAnsiTheme="majorHAnsi" w:cstheme="majorHAnsi"/>
                      <w:color w:val="000000"/>
                    </w:rPr>
                    <w:t>089</w:t>
                  </w:r>
                </w:p>
              </w:tc>
            </w:tr>
            <w:tr w:rsidR="00115878" w:rsidRPr="006F0F26" w14:paraId="39645D22" w14:textId="77777777" w:rsidTr="00221E3C">
              <w:trPr>
                <w:trHeight w:val="300"/>
                <w:jc w:val="center"/>
              </w:trPr>
              <w:tc>
                <w:tcPr>
                  <w:tcW w:w="1435" w:type="dxa"/>
                  <w:shd w:val="clear" w:color="auto" w:fill="auto"/>
                  <w:vAlign w:val="center"/>
                </w:tcPr>
                <w:p w14:paraId="000000D1" w14:textId="77777777" w:rsidR="00115878" w:rsidRPr="006F0F26" w:rsidRDefault="00C4476E">
                  <w:pPr>
                    <w:spacing w:line="240" w:lineRule="auto"/>
                    <w:jc w:val="center"/>
                    <w:rPr>
                      <w:rFonts w:asciiTheme="majorHAnsi" w:eastAsia="Calibri" w:hAnsiTheme="majorHAnsi" w:cstheme="majorHAnsi"/>
                      <w:color w:val="000000"/>
                    </w:rPr>
                  </w:pPr>
                  <w:r w:rsidRPr="006F0F26">
                    <w:rPr>
                      <w:rFonts w:asciiTheme="majorHAnsi" w:eastAsia="Calibri" w:hAnsiTheme="majorHAnsi" w:cstheme="majorHAnsi"/>
                      <w:color w:val="000000"/>
                    </w:rPr>
                    <w:t>2017</w:t>
                  </w:r>
                </w:p>
              </w:tc>
              <w:tc>
                <w:tcPr>
                  <w:tcW w:w="965" w:type="dxa"/>
                  <w:shd w:val="clear" w:color="auto" w:fill="auto"/>
                  <w:vAlign w:val="bottom"/>
                </w:tcPr>
                <w:p w14:paraId="000000D2" w14:textId="77777777" w:rsidR="00115878" w:rsidRPr="006F0F26" w:rsidRDefault="00C4476E">
                  <w:pPr>
                    <w:spacing w:line="240" w:lineRule="auto"/>
                    <w:jc w:val="center"/>
                    <w:rPr>
                      <w:rFonts w:asciiTheme="majorHAnsi" w:eastAsia="Calibri" w:hAnsiTheme="majorHAnsi" w:cstheme="majorHAnsi"/>
                      <w:color w:val="000000"/>
                    </w:rPr>
                  </w:pPr>
                  <w:r w:rsidRPr="006F0F26">
                    <w:rPr>
                      <w:rFonts w:asciiTheme="majorHAnsi" w:eastAsia="Calibri" w:hAnsiTheme="majorHAnsi" w:cstheme="majorHAnsi"/>
                      <w:color w:val="000000"/>
                    </w:rPr>
                    <w:t>30 418</w:t>
                  </w:r>
                </w:p>
              </w:tc>
            </w:tr>
            <w:tr w:rsidR="00115878" w:rsidRPr="006F0F26" w14:paraId="5A55BE69" w14:textId="77777777" w:rsidTr="00221E3C">
              <w:trPr>
                <w:trHeight w:val="300"/>
                <w:jc w:val="center"/>
              </w:trPr>
              <w:tc>
                <w:tcPr>
                  <w:tcW w:w="1435" w:type="dxa"/>
                  <w:shd w:val="clear" w:color="auto" w:fill="auto"/>
                  <w:vAlign w:val="center"/>
                </w:tcPr>
                <w:p w14:paraId="000000D3" w14:textId="77777777" w:rsidR="00115878" w:rsidRPr="006F0F26" w:rsidRDefault="00C4476E">
                  <w:pPr>
                    <w:spacing w:line="240" w:lineRule="auto"/>
                    <w:jc w:val="center"/>
                    <w:rPr>
                      <w:rFonts w:asciiTheme="majorHAnsi" w:eastAsia="Calibri" w:hAnsiTheme="majorHAnsi" w:cstheme="majorHAnsi"/>
                      <w:color w:val="000000"/>
                    </w:rPr>
                  </w:pPr>
                  <w:r w:rsidRPr="006F0F26">
                    <w:rPr>
                      <w:rFonts w:asciiTheme="majorHAnsi" w:eastAsia="Calibri" w:hAnsiTheme="majorHAnsi" w:cstheme="majorHAnsi"/>
                      <w:color w:val="000000"/>
                    </w:rPr>
                    <w:t>2018</w:t>
                  </w:r>
                </w:p>
              </w:tc>
              <w:tc>
                <w:tcPr>
                  <w:tcW w:w="965" w:type="dxa"/>
                  <w:shd w:val="clear" w:color="auto" w:fill="auto"/>
                  <w:vAlign w:val="bottom"/>
                </w:tcPr>
                <w:p w14:paraId="000000D4" w14:textId="590CDB4E" w:rsidR="00115878" w:rsidRPr="006F0F26" w:rsidRDefault="00C4476E">
                  <w:pPr>
                    <w:spacing w:line="240" w:lineRule="auto"/>
                    <w:jc w:val="center"/>
                    <w:rPr>
                      <w:rFonts w:asciiTheme="majorHAnsi" w:eastAsia="Calibri" w:hAnsiTheme="majorHAnsi" w:cstheme="majorHAnsi"/>
                      <w:color w:val="000000"/>
                    </w:rPr>
                  </w:pPr>
                  <w:r w:rsidRPr="006F0F26">
                    <w:rPr>
                      <w:rFonts w:asciiTheme="majorHAnsi" w:eastAsia="Calibri" w:hAnsiTheme="majorHAnsi" w:cstheme="majorHAnsi"/>
                      <w:color w:val="000000"/>
                    </w:rPr>
                    <w:t>63 5</w:t>
                  </w:r>
                  <w:r w:rsidR="000A2448">
                    <w:rPr>
                      <w:rFonts w:asciiTheme="majorHAnsi" w:eastAsia="Calibri" w:hAnsiTheme="majorHAnsi" w:cstheme="majorHAnsi"/>
                      <w:color w:val="000000"/>
                    </w:rPr>
                    <w:t>18</w:t>
                  </w:r>
                </w:p>
              </w:tc>
            </w:tr>
            <w:tr w:rsidR="00115878" w:rsidRPr="006F0F26" w14:paraId="2676B2EA" w14:textId="77777777" w:rsidTr="00221E3C">
              <w:trPr>
                <w:trHeight w:val="300"/>
                <w:jc w:val="center"/>
              </w:trPr>
              <w:tc>
                <w:tcPr>
                  <w:tcW w:w="1435" w:type="dxa"/>
                  <w:shd w:val="clear" w:color="auto" w:fill="auto"/>
                  <w:vAlign w:val="center"/>
                </w:tcPr>
                <w:p w14:paraId="000000D5" w14:textId="77777777" w:rsidR="00115878" w:rsidRPr="006F0F26" w:rsidRDefault="00C4476E">
                  <w:pPr>
                    <w:spacing w:line="240" w:lineRule="auto"/>
                    <w:jc w:val="center"/>
                    <w:rPr>
                      <w:rFonts w:asciiTheme="majorHAnsi" w:eastAsia="Calibri" w:hAnsiTheme="majorHAnsi" w:cstheme="majorHAnsi"/>
                      <w:color w:val="000000"/>
                    </w:rPr>
                  </w:pPr>
                  <w:r w:rsidRPr="006F0F26">
                    <w:rPr>
                      <w:rFonts w:asciiTheme="majorHAnsi" w:eastAsia="Calibri" w:hAnsiTheme="majorHAnsi" w:cstheme="majorHAnsi"/>
                      <w:color w:val="000000"/>
                    </w:rPr>
                    <w:t>2019</w:t>
                  </w:r>
                </w:p>
              </w:tc>
              <w:tc>
                <w:tcPr>
                  <w:tcW w:w="965" w:type="dxa"/>
                  <w:shd w:val="clear" w:color="auto" w:fill="auto"/>
                  <w:vAlign w:val="bottom"/>
                </w:tcPr>
                <w:p w14:paraId="000000D6" w14:textId="5D463280" w:rsidR="00115878" w:rsidRPr="006F0F26" w:rsidRDefault="000A2448">
                  <w:pPr>
                    <w:spacing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130 579</w:t>
                  </w:r>
                </w:p>
              </w:tc>
            </w:tr>
            <w:tr w:rsidR="00115878" w:rsidRPr="006F0F26" w14:paraId="12470592" w14:textId="77777777" w:rsidTr="00221E3C">
              <w:trPr>
                <w:trHeight w:val="300"/>
                <w:jc w:val="center"/>
              </w:trPr>
              <w:tc>
                <w:tcPr>
                  <w:tcW w:w="1435" w:type="dxa"/>
                  <w:shd w:val="clear" w:color="auto" w:fill="auto"/>
                  <w:vAlign w:val="center"/>
                </w:tcPr>
                <w:p w14:paraId="000000D7" w14:textId="67FB789D" w:rsidR="00115878" w:rsidRPr="006F0F26" w:rsidRDefault="00C4476E">
                  <w:pPr>
                    <w:spacing w:line="240" w:lineRule="auto"/>
                    <w:jc w:val="center"/>
                    <w:rPr>
                      <w:rFonts w:asciiTheme="majorHAnsi" w:eastAsia="Calibri" w:hAnsiTheme="majorHAnsi" w:cstheme="majorHAnsi"/>
                      <w:color w:val="000000"/>
                    </w:rPr>
                  </w:pPr>
                  <w:r w:rsidRPr="006F0F26">
                    <w:rPr>
                      <w:rFonts w:asciiTheme="majorHAnsi" w:eastAsia="Calibri" w:hAnsiTheme="majorHAnsi" w:cstheme="majorHAnsi"/>
                      <w:color w:val="000000"/>
                    </w:rPr>
                    <w:t>2020</w:t>
                  </w:r>
                </w:p>
              </w:tc>
              <w:tc>
                <w:tcPr>
                  <w:tcW w:w="965" w:type="dxa"/>
                  <w:shd w:val="clear" w:color="auto" w:fill="auto"/>
                  <w:vAlign w:val="bottom"/>
                </w:tcPr>
                <w:p w14:paraId="000000D8" w14:textId="223C3577" w:rsidR="00115878" w:rsidRPr="006F0F26" w:rsidRDefault="00932CE5">
                  <w:pPr>
                    <w:spacing w:line="240" w:lineRule="auto"/>
                    <w:jc w:val="center"/>
                    <w:rPr>
                      <w:rFonts w:asciiTheme="majorHAnsi" w:eastAsia="Calibri" w:hAnsiTheme="majorHAnsi" w:cstheme="majorHAnsi"/>
                      <w:color w:val="000000"/>
                    </w:rPr>
                  </w:pPr>
                  <w:r w:rsidRPr="00932CE5">
                    <w:rPr>
                      <w:rFonts w:asciiTheme="majorHAnsi" w:eastAsia="Calibri" w:hAnsiTheme="majorHAnsi" w:cstheme="majorHAnsi"/>
                      <w:color w:val="000000"/>
                    </w:rPr>
                    <w:t>154 496</w:t>
                  </w:r>
                </w:p>
              </w:tc>
            </w:tr>
            <w:tr w:rsidR="000D6CB1" w:rsidRPr="006F0F26" w14:paraId="2B511EB0" w14:textId="77777777" w:rsidTr="00221E3C">
              <w:trPr>
                <w:trHeight w:val="300"/>
                <w:jc w:val="center"/>
              </w:trPr>
              <w:tc>
                <w:tcPr>
                  <w:tcW w:w="1435" w:type="dxa"/>
                  <w:shd w:val="clear" w:color="auto" w:fill="auto"/>
                  <w:vAlign w:val="center"/>
                </w:tcPr>
                <w:p w14:paraId="2F2656D8" w14:textId="26653947" w:rsidR="000D6CB1" w:rsidRPr="006F0F26" w:rsidRDefault="000D6CB1">
                  <w:pPr>
                    <w:spacing w:line="240" w:lineRule="auto"/>
                    <w:jc w:val="center"/>
                    <w:rPr>
                      <w:rFonts w:asciiTheme="majorHAnsi" w:hAnsiTheme="majorHAnsi" w:cstheme="majorHAnsi"/>
                    </w:rPr>
                  </w:pPr>
                  <w:r w:rsidRPr="006F0F26">
                    <w:rPr>
                      <w:rFonts w:asciiTheme="majorHAnsi" w:hAnsiTheme="majorHAnsi" w:cstheme="majorHAnsi"/>
                    </w:rPr>
                    <w:t>202</w:t>
                  </w:r>
                  <w:r w:rsidR="006F0F26" w:rsidRPr="006F0F26">
                    <w:rPr>
                      <w:rFonts w:asciiTheme="majorHAnsi" w:hAnsiTheme="majorHAnsi" w:cstheme="majorHAnsi"/>
                    </w:rPr>
                    <w:t>1</w:t>
                  </w:r>
                </w:p>
              </w:tc>
              <w:tc>
                <w:tcPr>
                  <w:tcW w:w="965" w:type="dxa"/>
                  <w:shd w:val="clear" w:color="auto" w:fill="auto"/>
                  <w:vAlign w:val="bottom"/>
                </w:tcPr>
                <w:p w14:paraId="6CDE6838" w14:textId="14FF5941" w:rsidR="000D6CB1" w:rsidRPr="006F0F26" w:rsidRDefault="000A2448">
                  <w:pPr>
                    <w:spacing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186 958</w:t>
                  </w:r>
                </w:p>
              </w:tc>
            </w:tr>
          </w:tbl>
          <w:p w14:paraId="790B1A60" w14:textId="77777777" w:rsidR="00932CE5" w:rsidRDefault="00932CE5" w:rsidP="00B15C58">
            <w:pPr>
              <w:ind w:left="1020" w:hanging="280"/>
              <w:jc w:val="both"/>
              <w:rPr>
                <w:rFonts w:ascii="Calibri" w:eastAsia="Calibri" w:hAnsi="Calibri" w:cs="Calibri"/>
              </w:rPr>
            </w:pPr>
          </w:p>
          <w:p w14:paraId="000000DA" w14:textId="5E9E3612" w:rsidR="00115878" w:rsidRDefault="00932CE5">
            <w:pPr>
              <w:ind w:left="1020" w:hanging="280"/>
              <w:jc w:val="both"/>
            </w:pPr>
            <w:r>
              <w:rPr>
                <w:rFonts w:ascii="Calibri" w:eastAsia="Calibri" w:hAnsi="Calibri" w:cs="Calibri"/>
              </w:rPr>
              <w:t xml:space="preserve">La distribución de la meta para los años 2020 y 2021 fue </w:t>
            </w:r>
            <w:r w:rsidRPr="00932CE5">
              <w:rPr>
                <w:rFonts w:ascii="Calibri" w:eastAsia="Calibri" w:hAnsi="Calibri" w:cs="Calibri"/>
              </w:rPr>
              <w:t>realizada por el MICITT mediante informe técnico MICITT-DEMT-INF-008-2020</w:t>
            </w:r>
            <w:r>
              <w:rPr>
                <w:rFonts w:ascii="Calibri" w:eastAsia="Calibri" w:hAnsi="Calibri" w:cs="Calibri"/>
              </w:rPr>
              <w:t xml:space="preserve"> </w:t>
            </w:r>
            <w:r w:rsidRPr="00932CE5">
              <w:rPr>
                <w:rFonts w:ascii="Calibri" w:eastAsia="Calibri" w:hAnsi="Calibri" w:cs="Calibri"/>
              </w:rPr>
              <w:t>del 09 de julio del 2020</w:t>
            </w:r>
            <w:r w:rsidR="00C4476E">
              <w:rPr>
                <w:rFonts w:ascii="Calibri" w:eastAsia="Calibri" w:hAnsi="Calibri" w:cs="Calibri"/>
              </w:rPr>
              <w:t xml:space="preserve"> </w:t>
            </w:r>
          </w:p>
        </w:tc>
      </w:tr>
      <w:tr w:rsidR="003836C2" w14:paraId="5FCC2176" w14:textId="77777777" w:rsidTr="00B15C58">
        <w:trPr>
          <w:trHeight w:val="3673"/>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115878" w:rsidRDefault="00C4476E">
            <w:pPr>
              <w:ind w:left="1340" w:hanging="440"/>
              <w:rPr>
                <w:rFonts w:ascii="Calibri" w:eastAsia="Calibri" w:hAnsi="Calibri" w:cs="Calibri"/>
                <w:color w:val="595959"/>
              </w:rPr>
            </w:pPr>
            <w:r>
              <w:rPr>
                <w:rFonts w:ascii="Calibri" w:eastAsia="Calibri" w:hAnsi="Calibri" w:cs="Calibri"/>
                <w:b/>
              </w:rPr>
              <w:t>3.7.</w:t>
            </w:r>
            <w:r>
              <w:rPr>
                <w:rFonts w:ascii="Calibri" w:eastAsia="Calibri" w:hAnsi="Calibri" w:cs="Calibri"/>
              </w:rPr>
              <w:t xml:space="preserve">   </w:t>
            </w:r>
            <w:r>
              <w:rPr>
                <w:rFonts w:ascii="Calibri" w:eastAsia="Calibri" w:hAnsi="Calibri" w:cs="Calibri"/>
                <w:b/>
              </w:rPr>
              <w:t>Cronograma de actividades:</w:t>
            </w:r>
            <w:r>
              <w:rPr>
                <w:rFonts w:ascii="Calibri" w:eastAsia="Calibri" w:hAnsi="Calibri" w:cs="Calibri"/>
                <w:b/>
                <w:color w:val="595959"/>
              </w:rPr>
              <w:t xml:space="preserve"> </w:t>
            </w:r>
            <w:r>
              <w:rPr>
                <w:rFonts w:ascii="Calibri" w:eastAsia="Calibri" w:hAnsi="Calibri" w:cs="Calibri"/>
                <w:color w:val="595959"/>
              </w:rPr>
              <w:t>Meta 5.</w:t>
            </w:r>
          </w:p>
          <w:tbl>
            <w:tblPr>
              <w:tblStyle w:val="4"/>
              <w:tblpPr w:leftFromText="141" w:rightFromText="141" w:vertAnchor="text" w:horzAnchor="margin" w:tblpY="1"/>
              <w:tblOverlap w:val="never"/>
              <w:tblW w:w="8497" w:type="dxa"/>
              <w:tblInd w:w="0" w:type="dxa"/>
              <w:tblLayout w:type="fixed"/>
              <w:tblLook w:val="0000" w:firstRow="0" w:lastRow="0" w:firstColumn="0" w:lastColumn="0" w:noHBand="0" w:noVBand="0"/>
            </w:tblPr>
            <w:tblGrid>
              <w:gridCol w:w="3253"/>
              <w:gridCol w:w="992"/>
              <w:gridCol w:w="709"/>
              <w:gridCol w:w="708"/>
              <w:gridCol w:w="709"/>
              <w:gridCol w:w="709"/>
              <w:gridCol w:w="709"/>
              <w:gridCol w:w="708"/>
            </w:tblGrid>
            <w:tr w:rsidR="00A9135B" w14:paraId="604FA784" w14:textId="77777777" w:rsidTr="00A9135B">
              <w:trPr>
                <w:trHeight w:val="280"/>
              </w:trPr>
              <w:tc>
                <w:tcPr>
                  <w:tcW w:w="3253" w:type="dxa"/>
                  <w:tcBorders>
                    <w:top w:val="single" w:sz="6" w:space="0" w:color="000000"/>
                    <w:left w:val="single" w:sz="6" w:space="0" w:color="000000"/>
                    <w:bottom w:val="nil"/>
                    <w:right w:val="single" w:sz="4" w:space="0" w:color="auto"/>
                  </w:tcBorders>
                  <w:shd w:val="clear" w:color="auto" w:fill="009999"/>
                </w:tcPr>
                <w:p w14:paraId="4407B91B" w14:textId="77777777" w:rsidR="00A9135B" w:rsidRPr="00221E3C" w:rsidRDefault="00A9135B" w:rsidP="00FC53E3">
                  <w:pPr>
                    <w:spacing w:line="240" w:lineRule="auto"/>
                    <w:jc w:val="center"/>
                    <w:rPr>
                      <w:rFonts w:ascii="Calibri" w:eastAsia="Calibri" w:hAnsi="Calibri" w:cs="Calibri"/>
                      <w:b/>
                      <w:color w:val="FFFFFF" w:themeColor="background1"/>
                      <w:sz w:val="18"/>
                      <w:szCs w:val="18"/>
                    </w:rPr>
                  </w:pPr>
                  <w:r w:rsidRPr="00221E3C">
                    <w:rPr>
                      <w:rFonts w:ascii="Calibri" w:eastAsia="Calibri" w:hAnsi="Calibri" w:cs="Calibri"/>
                      <w:b/>
                      <w:color w:val="FFFFFF" w:themeColor="background1"/>
                      <w:sz w:val="18"/>
                      <w:szCs w:val="18"/>
                    </w:rPr>
                    <w:t>Tarea/Actividad</w:t>
                  </w:r>
                </w:p>
              </w:tc>
              <w:tc>
                <w:tcPr>
                  <w:tcW w:w="992" w:type="dxa"/>
                  <w:tcBorders>
                    <w:top w:val="single" w:sz="4" w:space="0" w:color="auto"/>
                    <w:left w:val="single" w:sz="4" w:space="0" w:color="auto"/>
                    <w:bottom w:val="single" w:sz="4" w:space="0" w:color="auto"/>
                    <w:right w:val="single" w:sz="4" w:space="0" w:color="auto"/>
                  </w:tcBorders>
                  <w:shd w:val="clear" w:color="auto" w:fill="009999"/>
                </w:tcPr>
                <w:p w14:paraId="77552446" w14:textId="77777777" w:rsidR="00A9135B" w:rsidRPr="00221E3C" w:rsidRDefault="00A9135B" w:rsidP="00FC53E3">
                  <w:pPr>
                    <w:spacing w:line="240" w:lineRule="auto"/>
                    <w:jc w:val="center"/>
                    <w:rPr>
                      <w:rFonts w:ascii="Calibri" w:eastAsia="Calibri" w:hAnsi="Calibri" w:cs="Calibri"/>
                      <w:b/>
                      <w:color w:val="FFFFFF" w:themeColor="background1"/>
                      <w:sz w:val="18"/>
                      <w:szCs w:val="18"/>
                    </w:rPr>
                  </w:pPr>
                  <w:r w:rsidRPr="00221E3C">
                    <w:rPr>
                      <w:rFonts w:ascii="Calibri" w:eastAsia="Calibri" w:hAnsi="Calibri" w:cs="Calibri"/>
                      <w:b/>
                      <w:color w:val="FFFFFF" w:themeColor="background1"/>
                      <w:sz w:val="18"/>
                      <w:szCs w:val="18"/>
                    </w:rPr>
                    <w:t>2015</w:t>
                  </w:r>
                </w:p>
              </w:tc>
              <w:tc>
                <w:tcPr>
                  <w:tcW w:w="709" w:type="dxa"/>
                  <w:tcBorders>
                    <w:top w:val="single" w:sz="4" w:space="0" w:color="auto"/>
                    <w:left w:val="single" w:sz="4" w:space="0" w:color="auto"/>
                    <w:bottom w:val="single" w:sz="4" w:space="0" w:color="auto"/>
                    <w:right w:val="single" w:sz="4" w:space="0" w:color="auto"/>
                  </w:tcBorders>
                  <w:shd w:val="clear" w:color="auto" w:fill="009999"/>
                </w:tcPr>
                <w:p w14:paraId="185D8353" w14:textId="77777777" w:rsidR="00A9135B" w:rsidRPr="00221E3C" w:rsidRDefault="00A9135B" w:rsidP="00FC53E3">
                  <w:pPr>
                    <w:spacing w:line="240" w:lineRule="auto"/>
                    <w:jc w:val="center"/>
                    <w:rPr>
                      <w:rFonts w:ascii="Calibri" w:eastAsia="Calibri" w:hAnsi="Calibri" w:cs="Calibri"/>
                      <w:b/>
                      <w:color w:val="FFFFFF" w:themeColor="background1"/>
                      <w:sz w:val="16"/>
                      <w:szCs w:val="16"/>
                    </w:rPr>
                  </w:pPr>
                  <w:r w:rsidRPr="00221E3C">
                    <w:rPr>
                      <w:rFonts w:ascii="Calibri" w:eastAsia="Calibri" w:hAnsi="Calibri" w:cs="Calibri"/>
                      <w:b/>
                      <w:color w:val="FFFFFF" w:themeColor="background1"/>
                      <w:sz w:val="16"/>
                      <w:szCs w:val="16"/>
                    </w:rPr>
                    <w:t>2016</w:t>
                  </w:r>
                </w:p>
              </w:tc>
              <w:tc>
                <w:tcPr>
                  <w:tcW w:w="708" w:type="dxa"/>
                  <w:tcBorders>
                    <w:top w:val="single" w:sz="4" w:space="0" w:color="auto"/>
                    <w:left w:val="single" w:sz="4" w:space="0" w:color="auto"/>
                    <w:bottom w:val="single" w:sz="4" w:space="0" w:color="auto"/>
                    <w:right w:val="single" w:sz="4" w:space="0" w:color="auto"/>
                  </w:tcBorders>
                  <w:shd w:val="clear" w:color="auto" w:fill="009999"/>
                </w:tcPr>
                <w:p w14:paraId="5683BE39" w14:textId="77777777" w:rsidR="00A9135B" w:rsidRPr="00221E3C" w:rsidRDefault="00A9135B" w:rsidP="00FC53E3">
                  <w:pPr>
                    <w:spacing w:line="240" w:lineRule="auto"/>
                    <w:jc w:val="center"/>
                    <w:rPr>
                      <w:rFonts w:ascii="Calibri" w:eastAsia="Calibri" w:hAnsi="Calibri" w:cs="Calibri"/>
                      <w:b/>
                      <w:color w:val="FFFFFF" w:themeColor="background1"/>
                      <w:sz w:val="16"/>
                      <w:szCs w:val="16"/>
                    </w:rPr>
                  </w:pPr>
                  <w:r w:rsidRPr="00221E3C">
                    <w:rPr>
                      <w:rFonts w:ascii="Calibri" w:eastAsia="Calibri" w:hAnsi="Calibri" w:cs="Calibri"/>
                      <w:b/>
                      <w:color w:val="FFFFFF" w:themeColor="background1"/>
                      <w:sz w:val="16"/>
                      <w:szCs w:val="16"/>
                    </w:rPr>
                    <w:t>2017</w:t>
                  </w:r>
                </w:p>
              </w:tc>
              <w:tc>
                <w:tcPr>
                  <w:tcW w:w="709" w:type="dxa"/>
                  <w:tcBorders>
                    <w:top w:val="single" w:sz="4" w:space="0" w:color="auto"/>
                    <w:left w:val="single" w:sz="4" w:space="0" w:color="auto"/>
                    <w:bottom w:val="single" w:sz="4" w:space="0" w:color="auto"/>
                    <w:right w:val="single" w:sz="4" w:space="0" w:color="auto"/>
                  </w:tcBorders>
                  <w:shd w:val="clear" w:color="auto" w:fill="009999"/>
                </w:tcPr>
                <w:p w14:paraId="17257DF5" w14:textId="77777777" w:rsidR="00A9135B" w:rsidRPr="00221E3C" w:rsidRDefault="00A9135B" w:rsidP="00FC53E3">
                  <w:pPr>
                    <w:spacing w:line="240" w:lineRule="auto"/>
                    <w:jc w:val="center"/>
                    <w:rPr>
                      <w:rFonts w:ascii="Calibri" w:eastAsia="Calibri" w:hAnsi="Calibri" w:cs="Calibri"/>
                      <w:b/>
                      <w:color w:val="FFFFFF" w:themeColor="background1"/>
                      <w:sz w:val="16"/>
                      <w:szCs w:val="16"/>
                    </w:rPr>
                  </w:pPr>
                  <w:r w:rsidRPr="00221E3C">
                    <w:rPr>
                      <w:rFonts w:ascii="Calibri" w:eastAsia="Calibri" w:hAnsi="Calibri" w:cs="Calibri"/>
                      <w:b/>
                      <w:color w:val="FFFFFF" w:themeColor="background1"/>
                      <w:sz w:val="16"/>
                      <w:szCs w:val="16"/>
                    </w:rPr>
                    <w:t>2018</w:t>
                  </w:r>
                </w:p>
              </w:tc>
              <w:tc>
                <w:tcPr>
                  <w:tcW w:w="709" w:type="dxa"/>
                  <w:tcBorders>
                    <w:top w:val="single" w:sz="4" w:space="0" w:color="auto"/>
                    <w:left w:val="single" w:sz="4" w:space="0" w:color="auto"/>
                    <w:bottom w:val="single" w:sz="4" w:space="0" w:color="auto"/>
                    <w:right w:val="single" w:sz="4" w:space="0" w:color="auto"/>
                  </w:tcBorders>
                  <w:shd w:val="clear" w:color="auto" w:fill="009999"/>
                </w:tcPr>
                <w:p w14:paraId="145DCD0A" w14:textId="77777777" w:rsidR="00A9135B" w:rsidRPr="00221E3C" w:rsidRDefault="00A9135B" w:rsidP="00FC53E3">
                  <w:pPr>
                    <w:spacing w:line="240" w:lineRule="auto"/>
                    <w:jc w:val="center"/>
                    <w:rPr>
                      <w:rFonts w:ascii="Calibri" w:eastAsia="Calibri" w:hAnsi="Calibri" w:cs="Calibri"/>
                      <w:b/>
                      <w:color w:val="FFFFFF" w:themeColor="background1"/>
                      <w:sz w:val="16"/>
                      <w:szCs w:val="16"/>
                    </w:rPr>
                  </w:pPr>
                  <w:r w:rsidRPr="00221E3C">
                    <w:rPr>
                      <w:rFonts w:ascii="Calibri" w:eastAsia="Calibri" w:hAnsi="Calibri" w:cs="Calibri"/>
                      <w:b/>
                      <w:color w:val="FFFFFF" w:themeColor="background1"/>
                      <w:sz w:val="16"/>
                      <w:szCs w:val="16"/>
                    </w:rPr>
                    <w:t>2019</w:t>
                  </w:r>
                </w:p>
              </w:tc>
              <w:tc>
                <w:tcPr>
                  <w:tcW w:w="709" w:type="dxa"/>
                  <w:tcBorders>
                    <w:top w:val="single" w:sz="4" w:space="0" w:color="auto"/>
                    <w:left w:val="single" w:sz="4" w:space="0" w:color="auto"/>
                    <w:bottom w:val="single" w:sz="4" w:space="0" w:color="auto"/>
                    <w:right w:val="single" w:sz="4" w:space="0" w:color="auto"/>
                  </w:tcBorders>
                  <w:shd w:val="clear" w:color="auto" w:fill="009999"/>
                </w:tcPr>
                <w:p w14:paraId="6D8FB27A" w14:textId="77777777" w:rsidR="00A9135B" w:rsidRPr="00221E3C" w:rsidRDefault="00A9135B" w:rsidP="00FC53E3">
                  <w:pPr>
                    <w:spacing w:line="240" w:lineRule="auto"/>
                    <w:jc w:val="center"/>
                    <w:rPr>
                      <w:rFonts w:ascii="Calibri" w:eastAsia="Calibri" w:hAnsi="Calibri" w:cs="Calibri"/>
                      <w:b/>
                      <w:color w:val="FFFFFF" w:themeColor="background1"/>
                      <w:sz w:val="16"/>
                      <w:szCs w:val="16"/>
                    </w:rPr>
                  </w:pPr>
                  <w:r w:rsidRPr="00221E3C">
                    <w:rPr>
                      <w:rFonts w:ascii="Calibri" w:eastAsia="Calibri" w:hAnsi="Calibri" w:cs="Calibri"/>
                      <w:b/>
                      <w:color w:val="FFFFFF" w:themeColor="background1"/>
                      <w:sz w:val="16"/>
                      <w:szCs w:val="16"/>
                    </w:rPr>
                    <w:t>2020</w:t>
                  </w:r>
                </w:p>
              </w:tc>
              <w:tc>
                <w:tcPr>
                  <w:tcW w:w="708" w:type="dxa"/>
                  <w:tcBorders>
                    <w:top w:val="single" w:sz="4" w:space="0" w:color="auto"/>
                    <w:left w:val="single" w:sz="4" w:space="0" w:color="auto"/>
                    <w:bottom w:val="single" w:sz="4" w:space="0" w:color="auto"/>
                    <w:right w:val="single" w:sz="4" w:space="0" w:color="auto"/>
                  </w:tcBorders>
                  <w:shd w:val="clear" w:color="auto" w:fill="009999"/>
                </w:tcPr>
                <w:p w14:paraId="3CBED4DA" w14:textId="77777777" w:rsidR="00A9135B" w:rsidRPr="00221E3C" w:rsidRDefault="00A9135B" w:rsidP="00FC53E3">
                  <w:pPr>
                    <w:spacing w:line="240" w:lineRule="auto"/>
                    <w:jc w:val="center"/>
                    <w:rPr>
                      <w:rFonts w:ascii="Calibri" w:eastAsia="Calibri" w:hAnsi="Calibri" w:cs="Calibri"/>
                      <w:b/>
                      <w:color w:val="FFFFFF" w:themeColor="background1"/>
                      <w:sz w:val="16"/>
                      <w:szCs w:val="16"/>
                    </w:rPr>
                  </w:pPr>
                  <w:r w:rsidRPr="00221E3C">
                    <w:rPr>
                      <w:rFonts w:ascii="Calibri" w:eastAsia="Calibri" w:hAnsi="Calibri" w:cs="Calibri"/>
                      <w:b/>
                      <w:color w:val="FFFFFF" w:themeColor="background1"/>
                      <w:sz w:val="16"/>
                      <w:szCs w:val="16"/>
                    </w:rPr>
                    <w:t>2021</w:t>
                  </w:r>
                </w:p>
              </w:tc>
            </w:tr>
            <w:tr w:rsidR="00A9135B" w14:paraId="33635875" w14:textId="77777777" w:rsidTr="00A9135B">
              <w:trPr>
                <w:trHeight w:val="680"/>
              </w:trPr>
              <w:tc>
                <w:tcPr>
                  <w:tcW w:w="3253" w:type="dxa"/>
                  <w:tcBorders>
                    <w:top w:val="single" w:sz="6" w:space="0" w:color="000000"/>
                    <w:left w:val="single" w:sz="6" w:space="0" w:color="000000"/>
                    <w:bottom w:val="single" w:sz="6" w:space="0" w:color="000000"/>
                    <w:right w:val="single" w:sz="4" w:space="0" w:color="auto"/>
                  </w:tcBorders>
                </w:tcPr>
                <w:p w14:paraId="6ADA6DAF"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Diseño conceptual del proyecto 1 del PHC (SUTEL/FONATEL)</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8AEC0A5"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43214D5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14:paraId="6FA0BC73"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046A6A50"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017D2D2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3A39B31E"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14:paraId="52995519"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58286035" w14:textId="77777777" w:rsidTr="00A9135B">
              <w:trPr>
                <w:trHeight w:val="700"/>
              </w:trPr>
              <w:tc>
                <w:tcPr>
                  <w:tcW w:w="3253" w:type="dxa"/>
                  <w:tcBorders>
                    <w:top w:val="single" w:sz="6" w:space="0" w:color="000000"/>
                    <w:left w:val="single" w:sz="6" w:space="0" w:color="000000"/>
                    <w:bottom w:val="single" w:sz="6" w:space="0" w:color="000000"/>
                    <w:right w:val="single" w:sz="4" w:space="0" w:color="auto"/>
                  </w:tcBorders>
                </w:tcPr>
                <w:p w14:paraId="0545477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Primer concurso para contratación de la Unidad Ejecutora del PHC (SUTEL/FONATEL)</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DD3543B"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3F533785"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14:paraId="7685CC38"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05F8778F"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280F5C2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704E13C9"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14:paraId="7E59EFE4"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5295DC73" w14:textId="77777777" w:rsidTr="00A9135B">
              <w:trPr>
                <w:trHeight w:val="680"/>
              </w:trPr>
              <w:tc>
                <w:tcPr>
                  <w:tcW w:w="3253" w:type="dxa"/>
                  <w:tcBorders>
                    <w:top w:val="single" w:sz="6" w:space="0" w:color="000000"/>
                    <w:left w:val="single" w:sz="6" w:space="0" w:color="000000"/>
                    <w:bottom w:val="single" w:sz="6" w:space="0" w:color="000000"/>
                    <w:right w:val="single" w:sz="4" w:space="0" w:color="auto"/>
                  </w:tcBorders>
                </w:tcPr>
                <w:p w14:paraId="1FFFBEC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Firma del Convenio IMAS-SUTEL (SUTEL/FONATEL - IMAS)</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3147876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202163F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14:paraId="3C04B86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1C22E75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0211B69F"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C97A635"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14:paraId="60D0452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28701392" w14:textId="77777777" w:rsidTr="00A9135B">
              <w:trPr>
                <w:trHeight w:val="849"/>
              </w:trPr>
              <w:tc>
                <w:tcPr>
                  <w:tcW w:w="3253" w:type="dxa"/>
                  <w:tcBorders>
                    <w:top w:val="single" w:sz="6" w:space="0" w:color="000000"/>
                    <w:left w:val="single" w:sz="6" w:space="0" w:color="000000"/>
                    <w:bottom w:val="single" w:sz="6" w:space="0" w:color="000000"/>
                    <w:right w:val="single" w:sz="6" w:space="0" w:color="000000"/>
                  </w:tcBorders>
                </w:tcPr>
                <w:p w14:paraId="5A37082C"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Desarrollo aplicación web para la gestión de beneficiarios del proyecto 1 del PHC (SUTEL/FONATEL - IMAS)</w:t>
                  </w:r>
                </w:p>
              </w:tc>
              <w:tc>
                <w:tcPr>
                  <w:tcW w:w="992" w:type="dxa"/>
                  <w:tcBorders>
                    <w:top w:val="single" w:sz="4" w:space="0" w:color="auto"/>
                    <w:left w:val="single" w:sz="6" w:space="0" w:color="000000"/>
                    <w:bottom w:val="single" w:sz="6" w:space="0" w:color="000000"/>
                    <w:right w:val="single" w:sz="6" w:space="0" w:color="000000"/>
                  </w:tcBorders>
                  <w:shd w:val="clear" w:color="auto" w:fill="C0C0C0"/>
                </w:tcPr>
                <w:p w14:paraId="0C4160CC"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6" w:space="0" w:color="000000"/>
                    <w:bottom w:val="single" w:sz="6" w:space="0" w:color="000000"/>
                    <w:right w:val="single" w:sz="6" w:space="0" w:color="000000"/>
                  </w:tcBorders>
                </w:tcPr>
                <w:p w14:paraId="432B194C"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4" w:space="0" w:color="auto"/>
                    <w:left w:val="single" w:sz="6" w:space="0" w:color="000000"/>
                    <w:bottom w:val="single" w:sz="6" w:space="0" w:color="000000"/>
                    <w:right w:val="single" w:sz="6" w:space="0" w:color="000000"/>
                  </w:tcBorders>
                </w:tcPr>
                <w:p w14:paraId="6776525F"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6" w:space="0" w:color="000000"/>
                    <w:bottom w:val="single" w:sz="6" w:space="0" w:color="000000"/>
                    <w:right w:val="single" w:sz="6" w:space="0" w:color="000000"/>
                  </w:tcBorders>
                </w:tcPr>
                <w:p w14:paraId="4142F794"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6" w:space="0" w:color="000000"/>
                    <w:bottom w:val="single" w:sz="6" w:space="0" w:color="000000"/>
                    <w:right w:val="single" w:sz="6" w:space="0" w:color="000000"/>
                  </w:tcBorders>
                </w:tcPr>
                <w:p w14:paraId="4120C64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4" w:space="0" w:color="auto"/>
                    <w:left w:val="single" w:sz="6" w:space="0" w:color="000000"/>
                    <w:bottom w:val="single" w:sz="6" w:space="0" w:color="000000"/>
                    <w:right w:val="single" w:sz="6" w:space="0" w:color="000000"/>
                  </w:tcBorders>
                </w:tcPr>
                <w:p w14:paraId="21635FA5"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4" w:space="0" w:color="auto"/>
                    <w:left w:val="single" w:sz="6" w:space="0" w:color="000000"/>
                    <w:bottom w:val="single" w:sz="6" w:space="0" w:color="000000"/>
                    <w:right w:val="single" w:sz="6" w:space="0" w:color="000000"/>
                  </w:tcBorders>
                </w:tcPr>
                <w:p w14:paraId="7C590C3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0947872F" w14:textId="77777777" w:rsidTr="00A9135B">
              <w:trPr>
                <w:trHeight w:val="920"/>
              </w:trPr>
              <w:tc>
                <w:tcPr>
                  <w:tcW w:w="3253" w:type="dxa"/>
                  <w:tcBorders>
                    <w:top w:val="single" w:sz="6" w:space="0" w:color="000000"/>
                    <w:left w:val="single" w:sz="6" w:space="0" w:color="000000"/>
                    <w:bottom w:val="single" w:sz="6" w:space="0" w:color="000000"/>
                    <w:right w:val="single" w:sz="6" w:space="0" w:color="000000"/>
                  </w:tcBorders>
                </w:tcPr>
                <w:p w14:paraId="6EAB9FE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Precalificación de proveedores de servicios de telecomunicaciones (SUTEL/FONATEL)</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492349C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69D20260"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8B207B9"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20DF1ECC"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2AAD42B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3E62334"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EE153D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71D65911" w14:textId="77777777" w:rsidTr="00A9135B">
              <w:trPr>
                <w:trHeight w:val="680"/>
              </w:trPr>
              <w:tc>
                <w:tcPr>
                  <w:tcW w:w="3253" w:type="dxa"/>
                  <w:tcBorders>
                    <w:top w:val="single" w:sz="6" w:space="0" w:color="000000"/>
                    <w:left w:val="single" w:sz="6" w:space="0" w:color="000000"/>
                    <w:bottom w:val="single" w:sz="6" w:space="0" w:color="000000"/>
                    <w:right w:val="single" w:sz="6" w:space="0" w:color="000000"/>
                  </w:tcBorders>
                </w:tcPr>
                <w:p w14:paraId="1819CC0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Segundo concurso para contratación de la Unidad Ejecutora (SUTEL/FONATEL)</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30B4D3A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24278BFA"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C31AA0C"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385558F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3D43B874"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6A080C1C"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51C5836F"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579CDE42" w14:textId="77777777" w:rsidTr="00A9135B">
              <w:trPr>
                <w:trHeight w:val="920"/>
              </w:trPr>
              <w:tc>
                <w:tcPr>
                  <w:tcW w:w="3253" w:type="dxa"/>
                  <w:tcBorders>
                    <w:top w:val="single" w:sz="6" w:space="0" w:color="000000"/>
                    <w:left w:val="single" w:sz="6" w:space="0" w:color="000000"/>
                    <w:bottom w:val="single" w:sz="6" w:space="0" w:color="000000"/>
                    <w:right w:val="single" w:sz="6" w:space="0" w:color="000000"/>
                  </w:tcBorders>
                </w:tcPr>
                <w:p w14:paraId="4723DC82"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Formulación del proyecto 1 del PHC (SUTEL/FONATEL - FIDUCIARIO FIDEICOMISO/UG1)</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45CF4BDB"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3C9DE83A"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0E2C07B"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65FEE62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7ECF69B5"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76175044"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76F494B"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05F8DB0B" w14:textId="77777777" w:rsidTr="00A9135B">
              <w:trPr>
                <w:trHeight w:val="460"/>
              </w:trPr>
              <w:tc>
                <w:tcPr>
                  <w:tcW w:w="3253" w:type="dxa"/>
                  <w:tcBorders>
                    <w:top w:val="single" w:sz="6" w:space="0" w:color="000000"/>
                    <w:left w:val="single" w:sz="6" w:space="0" w:color="000000"/>
                    <w:bottom w:val="single" w:sz="6" w:space="0" w:color="000000"/>
                    <w:right w:val="single" w:sz="6" w:space="0" w:color="000000"/>
                  </w:tcBorders>
                </w:tcPr>
                <w:p w14:paraId="3807634B"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Firma del Convenio SUTEL-Microsoft</w:t>
                  </w:r>
                </w:p>
              </w:tc>
              <w:tc>
                <w:tcPr>
                  <w:tcW w:w="992" w:type="dxa"/>
                  <w:tcBorders>
                    <w:top w:val="single" w:sz="6" w:space="0" w:color="000000"/>
                    <w:left w:val="single" w:sz="6" w:space="0" w:color="000000"/>
                    <w:bottom w:val="single" w:sz="6" w:space="0" w:color="000000"/>
                    <w:right w:val="single" w:sz="6" w:space="0" w:color="000000"/>
                  </w:tcBorders>
                </w:tcPr>
                <w:p w14:paraId="0E78FB82"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525553BC"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2E7A4544"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23BFFFBF"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7C3052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2FA95693"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0E6B2218"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4D62B794" w14:textId="77777777" w:rsidTr="00A9135B">
              <w:trPr>
                <w:trHeight w:val="920"/>
              </w:trPr>
              <w:tc>
                <w:tcPr>
                  <w:tcW w:w="3253" w:type="dxa"/>
                  <w:tcBorders>
                    <w:top w:val="single" w:sz="6" w:space="0" w:color="000000"/>
                    <w:left w:val="single" w:sz="6" w:space="0" w:color="000000"/>
                    <w:bottom w:val="single" w:sz="6" w:space="0" w:color="000000"/>
                    <w:right w:val="single" w:sz="6" w:space="0" w:color="000000"/>
                  </w:tcBorders>
                </w:tcPr>
                <w:p w14:paraId="36F7F47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Inicio del Programa- Producción (SUTEL/FONATEL - FIDUCIARIO DEL FIDEICOMISO/UG1)</w:t>
                  </w:r>
                </w:p>
              </w:tc>
              <w:tc>
                <w:tcPr>
                  <w:tcW w:w="992" w:type="dxa"/>
                  <w:tcBorders>
                    <w:top w:val="single" w:sz="6" w:space="0" w:color="000000"/>
                    <w:left w:val="single" w:sz="6" w:space="0" w:color="000000"/>
                    <w:bottom w:val="single" w:sz="6" w:space="0" w:color="000000"/>
                    <w:right w:val="single" w:sz="6" w:space="0" w:color="000000"/>
                  </w:tcBorders>
                </w:tcPr>
                <w:p w14:paraId="616A26EF"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40649762"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6E106E6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0768638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4ABEDA2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6C304A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529613EB"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28F0CF0C" w14:textId="77777777" w:rsidTr="00A9135B">
              <w:trPr>
                <w:trHeight w:val="680"/>
              </w:trPr>
              <w:tc>
                <w:tcPr>
                  <w:tcW w:w="3253" w:type="dxa"/>
                  <w:tcBorders>
                    <w:top w:val="single" w:sz="6" w:space="0" w:color="000000"/>
                    <w:left w:val="single" w:sz="6" w:space="0" w:color="000000"/>
                    <w:bottom w:val="single" w:sz="6" w:space="0" w:color="000000"/>
                    <w:right w:val="single" w:sz="6" w:space="0" w:color="000000"/>
                  </w:tcBorders>
                </w:tcPr>
                <w:p w14:paraId="5F2996C2"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Entrada de la UG2 (SUTEL/FONATEL - FIDUCIARIO FIDEICOMISO)</w:t>
                  </w:r>
                </w:p>
                <w:p w14:paraId="59898331" w14:textId="77777777" w:rsidR="00A9135B" w:rsidRDefault="00A9135B" w:rsidP="00FC53E3">
                  <w:pPr>
                    <w:spacing w:line="240" w:lineRule="auto"/>
                    <w:rPr>
                      <w:rFonts w:ascii="Calibri" w:eastAsia="Calibri" w:hAnsi="Calibri" w:cs="Calibri"/>
                      <w:color w:val="000000"/>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0B7ACC2A"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00F7272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24A69A8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2682005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6453AE6E"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7957A995"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3311A5C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13752ACE" w14:textId="77777777" w:rsidTr="00A9135B">
              <w:trPr>
                <w:trHeight w:val="1160"/>
              </w:trPr>
              <w:tc>
                <w:tcPr>
                  <w:tcW w:w="3253" w:type="dxa"/>
                  <w:tcBorders>
                    <w:top w:val="single" w:sz="6" w:space="0" w:color="000000"/>
                    <w:left w:val="single" w:sz="6" w:space="0" w:color="000000"/>
                    <w:bottom w:val="single" w:sz="6" w:space="0" w:color="000000"/>
                    <w:right w:val="single" w:sz="6" w:space="0" w:color="000000"/>
                  </w:tcBorders>
                </w:tcPr>
                <w:p w14:paraId="3943CFE8"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lastRenderedPageBreak/>
                    <w:t>Primer proceso de evaluación de la percepción del proyecto 1 del PHC (análisis de la demanda) (SUTEL/FONATEL)</w:t>
                  </w:r>
                </w:p>
              </w:tc>
              <w:tc>
                <w:tcPr>
                  <w:tcW w:w="992" w:type="dxa"/>
                  <w:tcBorders>
                    <w:top w:val="single" w:sz="6" w:space="0" w:color="000000"/>
                    <w:left w:val="single" w:sz="6" w:space="0" w:color="000000"/>
                    <w:bottom w:val="single" w:sz="6" w:space="0" w:color="000000"/>
                    <w:right w:val="single" w:sz="6" w:space="0" w:color="000000"/>
                  </w:tcBorders>
                </w:tcPr>
                <w:p w14:paraId="798BDB3B"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0566727A"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642788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7F16B472"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25157EB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44AAEB5A"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6C13B05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06E38087" w14:textId="77777777" w:rsidTr="00A9135B">
              <w:trPr>
                <w:trHeight w:val="1160"/>
              </w:trPr>
              <w:tc>
                <w:tcPr>
                  <w:tcW w:w="3253" w:type="dxa"/>
                  <w:tcBorders>
                    <w:top w:val="single" w:sz="6" w:space="0" w:color="000000"/>
                    <w:left w:val="single" w:sz="6" w:space="0" w:color="000000"/>
                    <w:bottom w:val="single" w:sz="6" w:space="0" w:color="000000"/>
                    <w:right w:val="single" w:sz="6" w:space="0" w:color="000000"/>
                  </w:tcBorders>
                </w:tcPr>
                <w:p w14:paraId="10F7CC13"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Segundo proceso de evaluación de la percepción del proyecto 1 del PHC (análisis de la demanda) (SUTEL/FONATEL)</w:t>
                  </w:r>
                </w:p>
              </w:tc>
              <w:tc>
                <w:tcPr>
                  <w:tcW w:w="992" w:type="dxa"/>
                  <w:tcBorders>
                    <w:top w:val="single" w:sz="6" w:space="0" w:color="000000"/>
                    <w:left w:val="single" w:sz="6" w:space="0" w:color="000000"/>
                    <w:bottom w:val="single" w:sz="6" w:space="0" w:color="000000"/>
                    <w:right w:val="single" w:sz="6" w:space="0" w:color="000000"/>
                  </w:tcBorders>
                </w:tcPr>
                <w:p w14:paraId="0D5CA0F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3597CFB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C086ADC"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09F8496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525835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B2D331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00CFA6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601E1262" w14:textId="77777777" w:rsidTr="00A9135B">
              <w:trPr>
                <w:trHeight w:val="680"/>
              </w:trPr>
              <w:tc>
                <w:tcPr>
                  <w:tcW w:w="3253" w:type="dxa"/>
                  <w:tcBorders>
                    <w:top w:val="single" w:sz="6" w:space="0" w:color="000000"/>
                    <w:left w:val="single" w:sz="6" w:space="0" w:color="000000"/>
                    <w:bottom w:val="single" w:sz="6" w:space="0" w:color="000000"/>
                    <w:right w:val="single" w:sz="6" w:space="0" w:color="000000"/>
                  </w:tcBorders>
                </w:tcPr>
                <w:p w14:paraId="60C670C4"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Firma de nuevo Convenio IMAS-SUTEL SUTEL/FONATEL - IMAS)</w:t>
                  </w:r>
                </w:p>
              </w:tc>
              <w:tc>
                <w:tcPr>
                  <w:tcW w:w="992" w:type="dxa"/>
                  <w:tcBorders>
                    <w:top w:val="single" w:sz="6" w:space="0" w:color="000000"/>
                    <w:left w:val="single" w:sz="6" w:space="0" w:color="000000"/>
                    <w:bottom w:val="single" w:sz="6" w:space="0" w:color="000000"/>
                    <w:right w:val="single" w:sz="6" w:space="0" w:color="000000"/>
                  </w:tcBorders>
                </w:tcPr>
                <w:p w14:paraId="37E0F21C"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4BB4ED05"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6F5B24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4AC54959"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0D9BC968"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2C8A47B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4FEEF6E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38CE87AF" w14:textId="77777777" w:rsidTr="00A9135B">
              <w:trPr>
                <w:trHeight w:val="920"/>
              </w:trPr>
              <w:tc>
                <w:tcPr>
                  <w:tcW w:w="3253" w:type="dxa"/>
                  <w:tcBorders>
                    <w:top w:val="single" w:sz="6" w:space="0" w:color="000000"/>
                    <w:left w:val="single" w:sz="6" w:space="0" w:color="000000"/>
                    <w:bottom w:val="single" w:sz="6" w:space="0" w:color="000000"/>
                    <w:right w:val="single" w:sz="6" w:space="0" w:color="000000"/>
                  </w:tcBorders>
                </w:tcPr>
                <w:p w14:paraId="7CB41469"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Actualización de los instrumentos operativos y prestaciones del proyecto 1 del PHC</w:t>
                  </w:r>
                </w:p>
                <w:p w14:paraId="2380060B" w14:textId="77777777" w:rsidR="00A9135B" w:rsidRDefault="00A9135B" w:rsidP="00FC53E3">
                  <w:pPr>
                    <w:spacing w:line="240" w:lineRule="auto"/>
                    <w:rPr>
                      <w:rFonts w:ascii="Calibri" w:eastAsia="Calibri" w:hAnsi="Calibri" w:cs="Calibri"/>
                      <w:color w:val="000000"/>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01749E4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71E7D750"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663BFEA3"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26A4B238"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1755E39D"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509CCA2"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3FC517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341C2C0E" w14:textId="77777777" w:rsidTr="00A9135B">
              <w:trPr>
                <w:trHeight w:val="1160"/>
              </w:trPr>
              <w:tc>
                <w:tcPr>
                  <w:tcW w:w="3253" w:type="dxa"/>
                  <w:tcBorders>
                    <w:top w:val="single" w:sz="6" w:space="0" w:color="000000"/>
                    <w:left w:val="single" w:sz="6" w:space="0" w:color="000000"/>
                    <w:bottom w:val="single" w:sz="6" w:space="0" w:color="000000"/>
                    <w:right w:val="single" w:sz="6" w:space="0" w:color="000000"/>
                  </w:tcBorders>
                </w:tcPr>
                <w:p w14:paraId="66382588"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Tercer proceso de evaluación de la percepción del proyecto 1 del PHC (análisis de la demanda) (SUTEL/FONATEL)</w:t>
                  </w:r>
                </w:p>
              </w:tc>
              <w:tc>
                <w:tcPr>
                  <w:tcW w:w="992" w:type="dxa"/>
                  <w:tcBorders>
                    <w:top w:val="single" w:sz="6" w:space="0" w:color="000000"/>
                    <w:left w:val="single" w:sz="6" w:space="0" w:color="000000"/>
                    <w:bottom w:val="single" w:sz="6" w:space="0" w:color="000000"/>
                    <w:right w:val="single" w:sz="6" w:space="0" w:color="000000"/>
                  </w:tcBorders>
                </w:tcPr>
                <w:p w14:paraId="1304ADE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358FFBB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6FB866EE"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051B54B"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29A4C96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31CF2F03"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44B6193"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6DE6DF72" w14:textId="77777777" w:rsidTr="00A9135B">
              <w:trPr>
                <w:trHeight w:val="1160"/>
              </w:trPr>
              <w:tc>
                <w:tcPr>
                  <w:tcW w:w="3253" w:type="dxa"/>
                  <w:tcBorders>
                    <w:top w:val="single" w:sz="6" w:space="0" w:color="000000"/>
                    <w:left w:val="single" w:sz="6" w:space="0" w:color="000000"/>
                    <w:bottom w:val="single" w:sz="6" w:space="0" w:color="000000"/>
                    <w:right w:val="single" w:sz="6" w:space="0" w:color="000000"/>
                  </w:tcBorders>
                </w:tcPr>
                <w:p w14:paraId="37D2E1D0"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Incremento de la velocidad para la descarga de dato y del plazo de subsidio (MICITT-SUTEL/FONATEL - FIDUCIARIO DEL FIDEICOMISO/UG)</w:t>
                  </w:r>
                </w:p>
                <w:p w14:paraId="302DC267" w14:textId="77777777" w:rsidR="00A9135B" w:rsidRDefault="00A9135B" w:rsidP="00FC53E3">
                  <w:pPr>
                    <w:spacing w:line="240" w:lineRule="auto"/>
                    <w:rPr>
                      <w:rFonts w:ascii="Calibri" w:eastAsia="Calibri" w:hAnsi="Calibri" w:cs="Calibri"/>
                      <w:color w:val="000000"/>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6687BB16"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14:paraId="00213AC0" w14:textId="77777777" w:rsidR="00A9135B" w:rsidRDefault="00A9135B" w:rsidP="00FC53E3">
                  <w:pPr>
                    <w:spacing w:line="240" w:lineRule="auto"/>
                    <w:rPr>
                      <w:rFonts w:ascii="Calibri" w:eastAsia="Calibri" w:hAnsi="Calibri" w:cs="Calibri"/>
                      <w:color w:val="000000"/>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15D77F9D"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14:paraId="074775CB"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BFBFBF"/>
                </w:tcPr>
                <w:p w14:paraId="5B7EA0BA"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14:paraId="23E8E382" w14:textId="77777777" w:rsidR="00A9135B" w:rsidRDefault="00A9135B" w:rsidP="00FC53E3">
                  <w:pPr>
                    <w:spacing w:line="240" w:lineRule="auto"/>
                    <w:rPr>
                      <w:rFonts w:ascii="Calibri" w:eastAsia="Calibri" w:hAnsi="Calibri" w:cs="Calibri"/>
                      <w:color w:val="000000"/>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386CB969" w14:textId="77777777" w:rsidR="00A9135B" w:rsidRDefault="00A9135B" w:rsidP="00FC53E3">
                  <w:pPr>
                    <w:spacing w:line="240" w:lineRule="auto"/>
                    <w:rPr>
                      <w:rFonts w:ascii="Calibri" w:eastAsia="Calibri" w:hAnsi="Calibri" w:cs="Calibri"/>
                      <w:color w:val="000000"/>
                      <w:sz w:val="18"/>
                      <w:szCs w:val="18"/>
                    </w:rPr>
                  </w:pPr>
                </w:p>
              </w:tc>
            </w:tr>
            <w:tr w:rsidR="00A9135B" w14:paraId="761A5368" w14:textId="77777777" w:rsidTr="00A9135B">
              <w:trPr>
                <w:trHeight w:val="1160"/>
              </w:trPr>
              <w:tc>
                <w:tcPr>
                  <w:tcW w:w="3253" w:type="dxa"/>
                  <w:tcBorders>
                    <w:top w:val="single" w:sz="6" w:space="0" w:color="000000"/>
                    <w:left w:val="single" w:sz="6" w:space="0" w:color="000000"/>
                    <w:bottom w:val="single" w:sz="6" w:space="0" w:color="000000"/>
                    <w:right w:val="single" w:sz="6" w:space="0" w:color="000000"/>
                  </w:tcBorders>
                </w:tcPr>
                <w:p w14:paraId="4D16F7F2"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Ingreso del último grupo de hogares para alcanzar la meta definida en el PNDT vigente</w:t>
                  </w:r>
                </w:p>
              </w:tc>
              <w:tc>
                <w:tcPr>
                  <w:tcW w:w="992" w:type="dxa"/>
                  <w:tcBorders>
                    <w:top w:val="single" w:sz="6" w:space="0" w:color="000000"/>
                    <w:left w:val="single" w:sz="6" w:space="0" w:color="000000"/>
                    <w:bottom w:val="single" w:sz="6" w:space="0" w:color="000000"/>
                    <w:right w:val="single" w:sz="6" w:space="0" w:color="000000"/>
                  </w:tcBorders>
                </w:tcPr>
                <w:p w14:paraId="0532EF89"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14:paraId="0E1C0E79" w14:textId="77777777" w:rsidR="00A9135B" w:rsidRDefault="00A9135B" w:rsidP="00FC53E3">
                  <w:pPr>
                    <w:spacing w:line="240" w:lineRule="auto"/>
                    <w:rPr>
                      <w:rFonts w:ascii="Calibri" w:eastAsia="Calibri" w:hAnsi="Calibri" w:cs="Calibri"/>
                      <w:color w:val="000000"/>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6563F82B"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7347D03"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3ACAB70"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5239CF3D" w14:textId="77777777" w:rsidR="00A9135B" w:rsidRDefault="00A9135B" w:rsidP="00FC53E3">
                  <w:pPr>
                    <w:spacing w:line="240" w:lineRule="auto"/>
                    <w:rPr>
                      <w:rFonts w:ascii="Calibri" w:eastAsia="Calibri" w:hAnsi="Calibri" w:cs="Calibri"/>
                      <w:color w:val="000000"/>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0ED0320D" w14:textId="77777777" w:rsidR="00A9135B" w:rsidRDefault="00A9135B" w:rsidP="00FC53E3">
                  <w:pPr>
                    <w:spacing w:line="240" w:lineRule="auto"/>
                    <w:rPr>
                      <w:rFonts w:ascii="Calibri" w:eastAsia="Calibri" w:hAnsi="Calibri" w:cs="Calibri"/>
                      <w:color w:val="000000"/>
                      <w:sz w:val="18"/>
                      <w:szCs w:val="18"/>
                    </w:rPr>
                  </w:pPr>
                </w:p>
              </w:tc>
            </w:tr>
            <w:tr w:rsidR="00A9135B" w14:paraId="57C8F704" w14:textId="77777777" w:rsidTr="00A9135B">
              <w:trPr>
                <w:trHeight w:val="1160"/>
              </w:trPr>
              <w:tc>
                <w:tcPr>
                  <w:tcW w:w="3253" w:type="dxa"/>
                  <w:tcBorders>
                    <w:top w:val="single" w:sz="6" w:space="0" w:color="000000"/>
                    <w:left w:val="single" w:sz="6" w:space="0" w:color="000000"/>
                    <w:bottom w:val="single" w:sz="6" w:space="0" w:color="000000"/>
                    <w:right w:val="single" w:sz="6" w:space="0" w:color="000000"/>
                  </w:tcBorders>
                </w:tcPr>
                <w:p w14:paraId="2096FD4D" w14:textId="77777777" w:rsidR="00A9135B" w:rsidRDefault="00A9135B" w:rsidP="00932CE5">
                  <w:pPr>
                    <w:spacing w:line="240" w:lineRule="auto"/>
                    <w:jc w:val="both"/>
                    <w:rPr>
                      <w:rFonts w:ascii="Calibri" w:eastAsia="Calibri" w:hAnsi="Calibri" w:cs="Calibri"/>
                      <w:color w:val="000000"/>
                      <w:sz w:val="18"/>
                      <w:szCs w:val="18"/>
                    </w:rPr>
                  </w:pPr>
                  <w:r>
                    <w:rPr>
                      <w:rFonts w:ascii="Calibri" w:eastAsia="Calibri" w:hAnsi="Calibri" w:cs="Calibri"/>
                      <w:color w:val="000000"/>
                      <w:sz w:val="18"/>
                      <w:szCs w:val="18"/>
                    </w:rPr>
                    <w:t>Cuarto proceso de evaluación de la percepción del proyecto 1 del PHC (análisis de la demanda) (SUTEL/FONATEL)</w:t>
                  </w:r>
                </w:p>
                <w:p w14:paraId="6AFEA754" w14:textId="61B8B866" w:rsidR="00932CE5" w:rsidRPr="00932CE5" w:rsidRDefault="00932CE5" w:rsidP="00932CE5">
                  <w:pPr>
                    <w:spacing w:line="240" w:lineRule="auto"/>
                    <w:jc w:val="both"/>
                    <w:rPr>
                      <w:rFonts w:ascii="Calibri" w:eastAsia="Calibri" w:hAnsi="Calibri" w:cs="Calibri"/>
                      <w:b/>
                      <w:bCs/>
                      <w:i/>
                      <w:iCs/>
                      <w:color w:val="000000"/>
                      <w:sz w:val="18"/>
                      <w:szCs w:val="18"/>
                    </w:rPr>
                  </w:pPr>
                  <w:r w:rsidRPr="00932CE5">
                    <w:rPr>
                      <w:rFonts w:ascii="Calibri" w:eastAsia="Calibri" w:hAnsi="Calibri" w:cs="Calibri"/>
                      <w:b/>
                      <w:bCs/>
                      <w:i/>
                      <w:iCs/>
                      <w:sz w:val="18"/>
                      <w:szCs w:val="18"/>
                    </w:rPr>
                    <w:t>Esta actividad está sujeta al cambio de las condiciones país generadas por la crisis del COVID-19, las cuales limitan la aplicación de la evaluación.</w:t>
                  </w:r>
                </w:p>
              </w:tc>
              <w:tc>
                <w:tcPr>
                  <w:tcW w:w="992" w:type="dxa"/>
                  <w:tcBorders>
                    <w:top w:val="single" w:sz="6" w:space="0" w:color="000000"/>
                    <w:left w:val="single" w:sz="6" w:space="0" w:color="000000"/>
                    <w:bottom w:val="single" w:sz="6" w:space="0" w:color="000000"/>
                    <w:right w:val="single" w:sz="6" w:space="0" w:color="000000"/>
                  </w:tcBorders>
                </w:tcPr>
                <w:p w14:paraId="466626BE"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7E9302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27E8F594"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2F21E517"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425E7148"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3C2CAD66"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1904FE85"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25228D01" w14:textId="77777777" w:rsidTr="00A9135B">
              <w:trPr>
                <w:trHeight w:val="460"/>
              </w:trPr>
              <w:tc>
                <w:tcPr>
                  <w:tcW w:w="3253" w:type="dxa"/>
                  <w:tcBorders>
                    <w:top w:val="single" w:sz="6" w:space="0" w:color="000000"/>
                    <w:left w:val="single" w:sz="6" w:space="0" w:color="000000"/>
                    <w:bottom w:val="single" w:sz="6" w:space="0" w:color="000000"/>
                    <w:right w:val="single" w:sz="6" w:space="0" w:color="000000"/>
                  </w:tcBorders>
                </w:tcPr>
                <w:p w14:paraId="53B92680"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Evaluación de impacto del proyecto 1 del PHC</w:t>
                  </w:r>
                </w:p>
              </w:tc>
              <w:tc>
                <w:tcPr>
                  <w:tcW w:w="992" w:type="dxa"/>
                  <w:tcBorders>
                    <w:top w:val="single" w:sz="6" w:space="0" w:color="000000"/>
                    <w:left w:val="single" w:sz="6" w:space="0" w:color="000000"/>
                    <w:bottom w:val="single" w:sz="6" w:space="0" w:color="000000"/>
                    <w:right w:val="single" w:sz="6" w:space="0" w:color="000000"/>
                  </w:tcBorders>
                </w:tcPr>
                <w:p w14:paraId="0106D25F"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7DC14021"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9C625FA"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41ABD418"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77F46253"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756D0089"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14:paraId="71BA87AB"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9135B" w14:paraId="5A1D3678" w14:textId="77777777" w:rsidTr="00A9135B">
              <w:trPr>
                <w:trHeight w:val="920"/>
              </w:trPr>
              <w:tc>
                <w:tcPr>
                  <w:tcW w:w="3253" w:type="dxa"/>
                  <w:tcBorders>
                    <w:top w:val="single" w:sz="6" w:space="0" w:color="000000"/>
                    <w:left w:val="single" w:sz="6" w:space="0" w:color="000000"/>
                    <w:bottom w:val="single" w:sz="6" w:space="0" w:color="000000"/>
                    <w:right w:val="single" w:sz="6" w:space="0" w:color="000000"/>
                  </w:tcBorders>
                </w:tcPr>
                <w:p w14:paraId="39881B9B" w14:textId="77777777" w:rsidR="00A9135B" w:rsidRDefault="00A9135B" w:rsidP="00FC53E3">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Aumento de la cantidad de hogares definida como meta</w:t>
                  </w:r>
                </w:p>
              </w:tc>
              <w:tc>
                <w:tcPr>
                  <w:tcW w:w="992" w:type="dxa"/>
                  <w:tcBorders>
                    <w:top w:val="single" w:sz="6" w:space="0" w:color="000000"/>
                    <w:left w:val="single" w:sz="6" w:space="0" w:color="000000"/>
                    <w:bottom w:val="single" w:sz="6" w:space="0" w:color="000000"/>
                    <w:right w:val="single" w:sz="6" w:space="0" w:color="000000"/>
                  </w:tcBorders>
                </w:tcPr>
                <w:p w14:paraId="3597E4A6"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14:paraId="1F2B77E4" w14:textId="77777777" w:rsidR="00A9135B" w:rsidRDefault="00A9135B" w:rsidP="00FC53E3">
                  <w:pPr>
                    <w:spacing w:line="240" w:lineRule="auto"/>
                    <w:rPr>
                      <w:rFonts w:ascii="Calibri" w:eastAsia="Calibri" w:hAnsi="Calibri" w:cs="Calibri"/>
                      <w:color w:val="000000"/>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61A33985"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14:paraId="4DE29F66"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14:paraId="0A09DE1B" w14:textId="77777777" w:rsidR="00A9135B" w:rsidRDefault="00A9135B" w:rsidP="00FC53E3">
                  <w:pPr>
                    <w:spacing w:line="240" w:lineRule="auto"/>
                    <w:rPr>
                      <w:rFonts w:ascii="Calibri" w:eastAsia="Calibri" w:hAnsi="Calibri" w:cs="Calibri"/>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79A6150" w14:textId="77777777" w:rsidR="00A9135B" w:rsidRDefault="00A9135B" w:rsidP="00FC53E3">
                  <w:pPr>
                    <w:spacing w:line="240" w:lineRule="auto"/>
                    <w:rPr>
                      <w:rFonts w:ascii="Calibri" w:eastAsia="Calibri" w:hAnsi="Calibri" w:cs="Calibri"/>
                      <w:color w:val="000000"/>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38941A0C" w14:textId="77777777" w:rsidR="00A9135B" w:rsidRDefault="00A9135B" w:rsidP="00FC53E3">
                  <w:pPr>
                    <w:spacing w:line="240" w:lineRule="auto"/>
                    <w:rPr>
                      <w:rFonts w:ascii="Calibri" w:eastAsia="Calibri" w:hAnsi="Calibri" w:cs="Calibri"/>
                      <w:color w:val="000000"/>
                      <w:sz w:val="18"/>
                      <w:szCs w:val="18"/>
                    </w:rPr>
                  </w:pPr>
                </w:p>
              </w:tc>
            </w:tr>
          </w:tbl>
          <w:p w14:paraId="000001F1" w14:textId="77777777" w:rsidR="00115878" w:rsidRDefault="00115878">
            <w:pPr>
              <w:ind w:left="100"/>
            </w:pPr>
          </w:p>
        </w:tc>
      </w:tr>
      <w:tr w:rsidR="003836C2" w14:paraId="352CA7CD" w14:textId="77777777" w:rsidTr="003836C2">
        <w:trPr>
          <w:trHeight w:val="520"/>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F2" w14:textId="77777777" w:rsidR="00115878" w:rsidRDefault="00C4476E" w:rsidP="00CA00C1">
            <w:pPr>
              <w:ind w:left="326"/>
              <w:rPr>
                <w:rFonts w:ascii="Calibri" w:eastAsia="Calibri" w:hAnsi="Calibri" w:cs="Calibri"/>
              </w:rPr>
            </w:pPr>
            <w:r>
              <w:rPr>
                <w:rFonts w:ascii="Calibri" w:eastAsia="Calibri" w:hAnsi="Calibri" w:cs="Calibri"/>
                <w:b/>
              </w:rPr>
              <w:lastRenderedPageBreak/>
              <w:t>3.8.</w:t>
            </w:r>
            <w:r>
              <w:rPr>
                <w:rFonts w:ascii="Calibri" w:eastAsia="Calibri" w:hAnsi="Calibri" w:cs="Calibri"/>
              </w:rPr>
              <w:t xml:space="preserve">   </w:t>
            </w:r>
            <w:r>
              <w:rPr>
                <w:rFonts w:ascii="Calibri" w:eastAsia="Calibri" w:hAnsi="Calibri" w:cs="Calibri"/>
                <w:b/>
              </w:rPr>
              <w:t xml:space="preserve">Origen de los fondos: </w:t>
            </w:r>
            <w:r>
              <w:rPr>
                <w:rFonts w:ascii="Calibri" w:eastAsia="Calibri" w:hAnsi="Calibri" w:cs="Calibri"/>
              </w:rPr>
              <w:t>Fondo Nacional de Telecomunicaciones.</w:t>
            </w:r>
          </w:p>
        </w:tc>
      </w:tr>
      <w:tr w:rsidR="003836C2" w14:paraId="4F07790A" w14:textId="77777777" w:rsidTr="003836C2">
        <w:trPr>
          <w:trHeight w:val="878"/>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F4" w14:textId="78B460B6" w:rsidR="00115878" w:rsidRDefault="00C4476E" w:rsidP="007C6F66">
            <w:pPr>
              <w:ind w:left="326"/>
              <w:rPr>
                <w:rFonts w:ascii="Calibri" w:eastAsia="Calibri" w:hAnsi="Calibri" w:cs="Calibri"/>
              </w:rPr>
            </w:pPr>
            <w:r>
              <w:rPr>
                <w:rFonts w:ascii="Calibri" w:eastAsia="Calibri" w:hAnsi="Calibri" w:cs="Calibri"/>
                <w:b/>
              </w:rPr>
              <w:t>3.9.</w:t>
            </w:r>
            <w:r>
              <w:rPr>
                <w:rFonts w:ascii="Calibri" w:eastAsia="Calibri" w:hAnsi="Calibri" w:cs="Calibri"/>
              </w:rPr>
              <w:t xml:space="preserve">   </w:t>
            </w:r>
            <w:r>
              <w:rPr>
                <w:rFonts w:ascii="Calibri" w:eastAsia="Calibri" w:hAnsi="Calibri" w:cs="Calibri"/>
                <w:b/>
              </w:rPr>
              <w:t>Presupuesto requerido:</w:t>
            </w:r>
            <w:r>
              <w:rPr>
                <w:rFonts w:ascii="Calibri" w:eastAsia="Calibri" w:hAnsi="Calibri" w:cs="Calibri"/>
              </w:rPr>
              <w:t xml:space="preserve"> Metas 5: U</w:t>
            </w:r>
            <w:sdt>
              <w:sdtPr>
                <w:tag w:val="goog_rdk_13"/>
                <w:id w:val="442269026"/>
              </w:sdtPr>
              <w:sdtEndPr/>
              <w:sdtContent/>
            </w:sdt>
            <w:r>
              <w:rPr>
                <w:rFonts w:ascii="Calibri" w:eastAsia="Calibri" w:hAnsi="Calibri" w:cs="Calibri"/>
              </w:rPr>
              <w:t>SD$</w:t>
            </w:r>
            <w:r w:rsidR="00A9135B" w:rsidRPr="00A9135B">
              <w:rPr>
                <w:rFonts w:ascii="Calibri" w:eastAsia="Calibri" w:hAnsi="Calibri" w:cs="Calibri"/>
              </w:rPr>
              <w:t xml:space="preserve"> $223,5 </w:t>
            </w:r>
            <w:r>
              <w:rPr>
                <w:rFonts w:ascii="Calibri" w:eastAsia="Calibri" w:hAnsi="Calibri" w:cs="Calibri"/>
              </w:rPr>
              <w:t>(</w:t>
            </w:r>
            <w:r w:rsidR="00392933">
              <w:rPr>
                <w:rFonts w:ascii="Calibri" w:eastAsia="Calibri" w:hAnsi="Calibri" w:cs="Calibri"/>
              </w:rPr>
              <w:t xml:space="preserve">Doscientos </w:t>
            </w:r>
            <w:r w:rsidR="00560801">
              <w:rPr>
                <w:rFonts w:ascii="Calibri" w:eastAsia="Calibri" w:hAnsi="Calibri" w:cs="Calibri"/>
              </w:rPr>
              <w:t xml:space="preserve">veinte y tres </w:t>
            </w:r>
            <w:r w:rsidR="00392933">
              <w:rPr>
                <w:rFonts w:ascii="Calibri" w:eastAsia="Calibri" w:hAnsi="Calibri" w:cs="Calibri"/>
              </w:rPr>
              <w:t xml:space="preserve">millones quinientos </w:t>
            </w:r>
            <w:r w:rsidR="00560801">
              <w:rPr>
                <w:rFonts w:ascii="Calibri" w:eastAsia="Calibri" w:hAnsi="Calibri" w:cs="Calibri"/>
              </w:rPr>
              <w:t>mil</w:t>
            </w:r>
            <w:r w:rsidR="00392933">
              <w:rPr>
                <w:rFonts w:ascii="Calibri" w:eastAsia="Calibri" w:hAnsi="Calibri" w:cs="Calibri"/>
              </w:rPr>
              <w:t xml:space="preserve"> dólares americanos</w:t>
            </w:r>
            <w:r>
              <w:rPr>
                <w:rFonts w:ascii="Calibri" w:eastAsia="Calibri" w:hAnsi="Calibri" w:cs="Calibri"/>
              </w:rPr>
              <w:t xml:space="preserve">). En la siguiente tabla se presentan los montos ejecutados del 2016 al </w:t>
            </w:r>
            <w:r w:rsidR="006F3D7D">
              <w:rPr>
                <w:rFonts w:ascii="Calibri" w:eastAsia="Calibri" w:hAnsi="Calibri" w:cs="Calibri"/>
              </w:rPr>
              <w:t>2019</w:t>
            </w:r>
            <w:r>
              <w:rPr>
                <w:rFonts w:ascii="Calibri" w:eastAsia="Calibri" w:hAnsi="Calibri" w:cs="Calibri"/>
              </w:rPr>
              <w:t xml:space="preserve"> y los datos estimados presupuestarios para el 20</w:t>
            </w:r>
            <w:r w:rsidR="006F3D7D">
              <w:rPr>
                <w:rFonts w:ascii="Calibri" w:eastAsia="Calibri" w:hAnsi="Calibri" w:cs="Calibri"/>
              </w:rPr>
              <w:t>20</w:t>
            </w:r>
            <w:r>
              <w:rPr>
                <w:rFonts w:ascii="Calibri" w:eastAsia="Calibri" w:hAnsi="Calibri" w:cs="Calibri"/>
              </w:rPr>
              <w:t xml:space="preserve"> al 202</w:t>
            </w:r>
            <w:r w:rsidR="00560801">
              <w:rPr>
                <w:rFonts w:ascii="Calibri" w:eastAsia="Calibri" w:hAnsi="Calibri" w:cs="Calibri"/>
              </w:rPr>
              <w:t>6.</w:t>
            </w:r>
          </w:p>
          <w:tbl>
            <w:tblPr>
              <w:tblStyle w:val="3"/>
              <w:tblW w:w="486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92"/>
              <w:gridCol w:w="2669"/>
            </w:tblGrid>
            <w:tr w:rsidR="00832ECC" w14:paraId="467D24D8" w14:textId="77777777" w:rsidTr="00A9135B">
              <w:trPr>
                <w:trHeight w:val="280"/>
                <w:tblHeader/>
                <w:jc w:val="center"/>
              </w:trPr>
              <w:tc>
                <w:tcPr>
                  <w:tcW w:w="2192" w:type="dxa"/>
                  <w:vMerge w:val="restart"/>
                  <w:shd w:val="clear" w:color="auto" w:fill="27738A"/>
                  <w:vAlign w:val="center"/>
                </w:tcPr>
                <w:p w14:paraId="57DB9B08" w14:textId="77777777" w:rsidR="00832ECC" w:rsidRPr="00A9135B" w:rsidRDefault="00832ECC" w:rsidP="004A6B7C">
                  <w:pPr>
                    <w:spacing w:line="240" w:lineRule="auto"/>
                    <w:jc w:val="center"/>
                    <w:rPr>
                      <w:rFonts w:ascii="Calibri" w:eastAsia="Calibri" w:hAnsi="Calibri" w:cs="Calibri"/>
                      <w:b/>
                      <w:color w:val="FFFFFF" w:themeColor="background1"/>
                    </w:rPr>
                  </w:pPr>
                  <w:r w:rsidRPr="00A9135B">
                    <w:rPr>
                      <w:rFonts w:ascii="Calibri" w:eastAsia="Calibri" w:hAnsi="Calibri" w:cs="Calibri"/>
                      <w:b/>
                      <w:color w:val="FFFFFF" w:themeColor="background1"/>
                    </w:rPr>
                    <w:t>Años</w:t>
                  </w:r>
                </w:p>
              </w:tc>
              <w:tc>
                <w:tcPr>
                  <w:tcW w:w="2669" w:type="dxa"/>
                  <w:shd w:val="clear" w:color="auto" w:fill="27738A"/>
                  <w:vAlign w:val="center"/>
                </w:tcPr>
                <w:p w14:paraId="1ED758FA" w14:textId="77777777" w:rsidR="00832ECC" w:rsidRPr="00A9135B" w:rsidRDefault="00832ECC" w:rsidP="004A6B7C">
                  <w:pPr>
                    <w:spacing w:line="240" w:lineRule="auto"/>
                    <w:jc w:val="center"/>
                    <w:rPr>
                      <w:rFonts w:ascii="Calibri" w:eastAsia="Calibri" w:hAnsi="Calibri" w:cs="Calibri"/>
                      <w:b/>
                      <w:color w:val="FFFFFF" w:themeColor="background1"/>
                    </w:rPr>
                  </w:pPr>
                  <w:r w:rsidRPr="00A9135B">
                    <w:rPr>
                      <w:rFonts w:ascii="Calibri" w:eastAsia="Calibri" w:hAnsi="Calibri" w:cs="Calibri"/>
                      <w:b/>
                      <w:color w:val="FFFFFF" w:themeColor="background1"/>
                    </w:rPr>
                    <w:t>Montos</w:t>
                  </w:r>
                </w:p>
              </w:tc>
            </w:tr>
            <w:tr w:rsidR="00832ECC" w14:paraId="3E30EDFB" w14:textId="77777777" w:rsidTr="00A9135B">
              <w:trPr>
                <w:trHeight w:val="40"/>
                <w:tblHeader/>
                <w:jc w:val="center"/>
              </w:trPr>
              <w:tc>
                <w:tcPr>
                  <w:tcW w:w="2192" w:type="dxa"/>
                  <w:vMerge/>
                  <w:shd w:val="clear" w:color="auto" w:fill="27738A"/>
                  <w:vAlign w:val="center"/>
                </w:tcPr>
                <w:p w14:paraId="49FB4AE2" w14:textId="77777777" w:rsidR="00832ECC" w:rsidRPr="00A9135B" w:rsidRDefault="00832ECC" w:rsidP="004A6B7C">
                  <w:pPr>
                    <w:widowControl w:val="0"/>
                    <w:pBdr>
                      <w:top w:val="nil"/>
                      <w:left w:val="nil"/>
                      <w:bottom w:val="nil"/>
                      <w:right w:val="nil"/>
                      <w:between w:val="nil"/>
                    </w:pBdr>
                    <w:rPr>
                      <w:rFonts w:ascii="Calibri" w:eastAsia="Calibri" w:hAnsi="Calibri" w:cs="Calibri"/>
                      <w:b/>
                      <w:color w:val="FFFFFF" w:themeColor="background1"/>
                    </w:rPr>
                  </w:pPr>
                </w:p>
              </w:tc>
              <w:tc>
                <w:tcPr>
                  <w:tcW w:w="2669" w:type="dxa"/>
                  <w:shd w:val="clear" w:color="auto" w:fill="27738A"/>
                  <w:vAlign w:val="center"/>
                </w:tcPr>
                <w:p w14:paraId="4874A6D4" w14:textId="77777777" w:rsidR="00832ECC" w:rsidRPr="00A9135B" w:rsidRDefault="00832ECC" w:rsidP="004A6B7C">
                  <w:pPr>
                    <w:spacing w:line="240" w:lineRule="auto"/>
                    <w:jc w:val="center"/>
                    <w:rPr>
                      <w:rFonts w:ascii="Calibri" w:eastAsia="Calibri" w:hAnsi="Calibri" w:cs="Calibri"/>
                      <w:b/>
                      <w:color w:val="FFFFFF" w:themeColor="background1"/>
                    </w:rPr>
                  </w:pPr>
                  <w:r w:rsidRPr="00A9135B">
                    <w:rPr>
                      <w:rFonts w:ascii="Calibri" w:eastAsia="Calibri" w:hAnsi="Calibri" w:cs="Calibri"/>
                      <w:b/>
                      <w:color w:val="FFFFFF" w:themeColor="background1"/>
                    </w:rPr>
                    <w:t>(cifras en dólares)</w:t>
                  </w:r>
                </w:p>
              </w:tc>
            </w:tr>
            <w:tr w:rsidR="00115878" w14:paraId="7EB9AD32" w14:textId="77777777" w:rsidTr="008051F6">
              <w:trPr>
                <w:trHeight w:val="280"/>
                <w:jc w:val="center"/>
              </w:trPr>
              <w:tc>
                <w:tcPr>
                  <w:tcW w:w="2192" w:type="dxa"/>
                  <w:shd w:val="clear" w:color="auto" w:fill="auto"/>
                  <w:vAlign w:val="center"/>
                </w:tcPr>
                <w:p w14:paraId="000001F9" w14:textId="77777777" w:rsidR="00115878" w:rsidRDefault="00C4476E">
                  <w:pPr>
                    <w:spacing w:line="240" w:lineRule="auto"/>
                    <w:ind w:firstLine="1320"/>
                    <w:rPr>
                      <w:rFonts w:ascii="Calibri" w:eastAsia="Calibri" w:hAnsi="Calibri" w:cs="Calibri"/>
                      <w:color w:val="000000"/>
                    </w:rPr>
                  </w:pPr>
                  <w:r>
                    <w:rPr>
                      <w:rFonts w:ascii="Calibri" w:eastAsia="Calibri" w:hAnsi="Calibri" w:cs="Calibri"/>
                      <w:color w:val="000000"/>
                    </w:rPr>
                    <w:t>2016</w:t>
                  </w:r>
                </w:p>
              </w:tc>
              <w:tc>
                <w:tcPr>
                  <w:tcW w:w="2669" w:type="dxa"/>
                  <w:shd w:val="clear" w:color="auto" w:fill="auto"/>
                  <w:vAlign w:val="center"/>
                </w:tcPr>
                <w:p w14:paraId="000001FA" w14:textId="77777777" w:rsidR="00115878" w:rsidRDefault="00C4476E">
                  <w:pPr>
                    <w:spacing w:line="240" w:lineRule="auto"/>
                    <w:ind w:firstLine="1200"/>
                    <w:jc w:val="right"/>
                    <w:rPr>
                      <w:color w:val="000000"/>
                      <w:sz w:val="20"/>
                      <w:szCs w:val="20"/>
                    </w:rPr>
                  </w:pPr>
                  <w:r>
                    <w:rPr>
                      <w:color w:val="000000"/>
                      <w:sz w:val="20"/>
                      <w:szCs w:val="20"/>
                    </w:rPr>
                    <w:t>1 324 556</w:t>
                  </w:r>
                </w:p>
              </w:tc>
            </w:tr>
            <w:tr w:rsidR="00115878" w14:paraId="34365844" w14:textId="77777777" w:rsidTr="008051F6">
              <w:trPr>
                <w:trHeight w:val="280"/>
                <w:jc w:val="center"/>
              </w:trPr>
              <w:tc>
                <w:tcPr>
                  <w:tcW w:w="2192" w:type="dxa"/>
                  <w:shd w:val="clear" w:color="auto" w:fill="auto"/>
                  <w:vAlign w:val="center"/>
                </w:tcPr>
                <w:p w14:paraId="000001FB" w14:textId="77777777" w:rsidR="00115878" w:rsidRDefault="00C4476E">
                  <w:pPr>
                    <w:spacing w:line="240" w:lineRule="auto"/>
                    <w:ind w:firstLine="1320"/>
                    <w:rPr>
                      <w:rFonts w:ascii="Calibri" w:eastAsia="Calibri" w:hAnsi="Calibri" w:cs="Calibri"/>
                      <w:color w:val="000000"/>
                    </w:rPr>
                  </w:pPr>
                  <w:r>
                    <w:rPr>
                      <w:rFonts w:ascii="Calibri" w:eastAsia="Calibri" w:hAnsi="Calibri" w:cs="Calibri"/>
                      <w:color w:val="000000"/>
                    </w:rPr>
                    <w:t>2017</w:t>
                  </w:r>
                </w:p>
              </w:tc>
              <w:tc>
                <w:tcPr>
                  <w:tcW w:w="2669" w:type="dxa"/>
                  <w:shd w:val="clear" w:color="auto" w:fill="auto"/>
                  <w:vAlign w:val="center"/>
                </w:tcPr>
                <w:p w14:paraId="000001FC" w14:textId="77777777" w:rsidR="00115878" w:rsidRDefault="00C4476E">
                  <w:pPr>
                    <w:spacing w:line="240" w:lineRule="auto"/>
                    <w:ind w:firstLine="1200"/>
                    <w:jc w:val="right"/>
                    <w:rPr>
                      <w:color w:val="000000"/>
                      <w:sz w:val="20"/>
                      <w:szCs w:val="20"/>
                    </w:rPr>
                  </w:pPr>
                  <w:r>
                    <w:rPr>
                      <w:color w:val="000000"/>
                      <w:sz w:val="20"/>
                      <w:szCs w:val="20"/>
                    </w:rPr>
                    <w:t>10 720 986</w:t>
                  </w:r>
                </w:p>
              </w:tc>
            </w:tr>
            <w:tr w:rsidR="00115878" w14:paraId="23E50158" w14:textId="77777777" w:rsidTr="00A9135B">
              <w:trPr>
                <w:trHeight w:val="280"/>
                <w:jc w:val="center"/>
              </w:trPr>
              <w:tc>
                <w:tcPr>
                  <w:tcW w:w="2192" w:type="dxa"/>
                  <w:tcBorders>
                    <w:bottom w:val="single" w:sz="4" w:space="0" w:color="auto"/>
                  </w:tcBorders>
                  <w:shd w:val="clear" w:color="auto" w:fill="auto"/>
                  <w:vAlign w:val="center"/>
                </w:tcPr>
                <w:p w14:paraId="000001FD" w14:textId="77777777" w:rsidR="00115878" w:rsidRDefault="00C4476E">
                  <w:pPr>
                    <w:spacing w:line="240" w:lineRule="auto"/>
                    <w:ind w:firstLine="1320"/>
                    <w:rPr>
                      <w:rFonts w:ascii="Calibri" w:eastAsia="Calibri" w:hAnsi="Calibri" w:cs="Calibri"/>
                      <w:color w:val="000000"/>
                    </w:rPr>
                  </w:pPr>
                  <w:r>
                    <w:rPr>
                      <w:rFonts w:ascii="Calibri" w:eastAsia="Calibri" w:hAnsi="Calibri" w:cs="Calibri"/>
                      <w:color w:val="000000"/>
                    </w:rPr>
                    <w:lastRenderedPageBreak/>
                    <w:t>2018</w:t>
                  </w:r>
                </w:p>
              </w:tc>
              <w:tc>
                <w:tcPr>
                  <w:tcW w:w="2669" w:type="dxa"/>
                  <w:tcBorders>
                    <w:bottom w:val="single" w:sz="4" w:space="0" w:color="auto"/>
                  </w:tcBorders>
                  <w:shd w:val="clear" w:color="auto" w:fill="auto"/>
                  <w:vAlign w:val="center"/>
                </w:tcPr>
                <w:p w14:paraId="000001FE" w14:textId="77777777" w:rsidR="00115878" w:rsidRDefault="00C4476E">
                  <w:pPr>
                    <w:spacing w:line="240" w:lineRule="auto"/>
                    <w:ind w:firstLine="1200"/>
                    <w:jc w:val="right"/>
                    <w:rPr>
                      <w:color w:val="000000"/>
                      <w:sz w:val="20"/>
                      <w:szCs w:val="20"/>
                    </w:rPr>
                  </w:pPr>
                  <w:r>
                    <w:rPr>
                      <w:color w:val="000000"/>
                      <w:sz w:val="20"/>
                      <w:szCs w:val="20"/>
                    </w:rPr>
                    <w:t>30 016 535</w:t>
                  </w:r>
                </w:p>
              </w:tc>
            </w:tr>
            <w:tr w:rsidR="00115878" w14:paraId="2371623D" w14:textId="77777777" w:rsidTr="008051F6">
              <w:trPr>
                <w:trHeight w:val="280"/>
                <w:jc w:val="center"/>
              </w:trPr>
              <w:tc>
                <w:tcPr>
                  <w:tcW w:w="2192" w:type="dxa"/>
                  <w:shd w:val="clear" w:color="auto" w:fill="auto"/>
                  <w:vAlign w:val="center"/>
                </w:tcPr>
                <w:p w14:paraId="000001FF" w14:textId="77777777" w:rsidR="00115878" w:rsidRDefault="00C4476E">
                  <w:pPr>
                    <w:spacing w:line="240" w:lineRule="auto"/>
                    <w:ind w:firstLine="1320"/>
                    <w:rPr>
                      <w:rFonts w:ascii="Calibri" w:eastAsia="Calibri" w:hAnsi="Calibri" w:cs="Calibri"/>
                      <w:color w:val="000000"/>
                    </w:rPr>
                  </w:pPr>
                  <w:r>
                    <w:rPr>
                      <w:rFonts w:ascii="Calibri" w:eastAsia="Calibri" w:hAnsi="Calibri" w:cs="Calibri"/>
                      <w:color w:val="000000"/>
                    </w:rPr>
                    <w:t>2019</w:t>
                  </w:r>
                </w:p>
              </w:tc>
              <w:tc>
                <w:tcPr>
                  <w:tcW w:w="2669" w:type="dxa"/>
                  <w:shd w:val="clear" w:color="auto" w:fill="auto"/>
                  <w:vAlign w:val="center"/>
                </w:tcPr>
                <w:p w14:paraId="00000200" w14:textId="13A7E97B" w:rsidR="00115878" w:rsidRDefault="002B11A7">
                  <w:pPr>
                    <w:spacing w:line="240" w:lineRule="auto"/>
                    <w:ind w:firstLine="1200"/>
                    <w:jc w:val="right"/>
                    <w:rPr>
                      <w:color w:val="000000"/>
                      <w:sz w:val="20"/>
                      <w:szCs w:val="20"/>
                    </w:rPr>
                  </w:pPr>
                  <w:r>
                    <w:rPr>
                      <w:color w:val="000000"/>
                      <w:sz w:val="20"/>
                      <w:szCs w:val="20"/>
                    </w:rPr>
                    <w:t>36 219 998</w:t>
                  </w:r>
                </w:p>
              </w:tc>
            </w:tr>
            <w:tr w:rsidR="00A9135B" w14:paraId="4FD28CC2" w14:textId="77777777" w:rsidTr="00A704ED">
              <w:trPr>
                <w:trHeight w:val="280"/>
                <w:jc w:val="center"/>
              </w:trPr>
              <w:tc>
                <w:tcPr>
                  <w:tcW w:w="2192" w:type="dxa"/>
                  <w:shd w:val="clear" w:color="auto" w:fill="auto"/>
                  <w:vAlign w:val="bottom"/>
                </w:tcPr>
                <w:p w14:paraId="00000201" w14:textId="2486008A" w:rsidR="00A9135B" w:rsidRDefault="00A9135B" w:rsidP="00A9135B">
                  <w:pPr>
                    <w:spacing w:line="240" w:lineRule="auto"/>
                    <w:ind w:firstLine="1320"/>
                    <w:rPr>
                      <w:rFonts w:ascii="Calibri" w:eastAsia="Calibri" w:hAnsi="Calibri" w:cs="Calibri"/>
                      <w:color w:val="000000"/>
                    </w:rPr>
                  </w:pPr>
                  <w:r>
                    <w:rPr>
                      <w:rFonts w:ascii="Calibri" w:hAnsi="Calibri" w:cs="Calibri"/>
                    </w:rPr>
                    <w:t>2020</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14:paraId="00000202" w14:textId="77F770E9" w:rsidR="00A9135B" w:rsidRDefault="00A9135B" w:rsidP="00A9135B">
                  <w:pPr>
                    <w:spacing w:line="240" w:lineRule="auto"/>
                    <w:rPr>
                      <w:color w:val="000000"/>
                      <w:sz w:val="20"/>
                      <w:szCs w:val="20"/>
                    </w:rPr>
                  </w:pPr>
                  <w:r>
                    <w:rPr>
                      <w:color w:val="000000"/>
                      <w:sz w:val="20"/>
                      <w:szCs w:val="20"/>
                    </w:rPr>
                    <w:t xml:space="preserve">                      </w:t>
                  </w:r>
                  <w:r w:rsidRPr="00A9135B">
                    <w:rPr>
                      <w:color w:val="000000"/>
                      <w:sz w:val="20"/>
                      <w:szCs w:val="20"/>
                    </w:rPr>
                    <w:t xml:space="preserve">36 758 546,59 </w:t>
                  </w:r>
                </w:p>
              </w:tc>
            </w:tr>
            <w:tr w:rsidR="00A9135B" w14:paraId="4553352F" w14:textId="77777777" w:rsidTr="00A9135B">
              <w:trPr>
                <w:trHeight w:val="280"/>
                <w:jc w:val="center"/>
              </w:trPr>
              <w:tc>
                <w:tcPr>
                  <w:tcW w:w="2192" w:type="dxa"/>
                  <w:tcBorders>
                    <w:top w:val="single" w:sz="4" w:space="0" w:color="auto"/>
                  </w:tcBorders>
                  <w:shd w:val="clear" w:color="auto" w:fill="auto"/>
                  <w:vAlign w:val="bottom"/>
                </w:tcPr>
                <w:p w14:paraId="00000203" w14:textId="2A61C6E9" w:rsidR="00A9135B" w:rsidRPr="00A9135B" w:rsidRDefault="00A9135B" w:rsidP="00A9135B">
                  <w:pPr>
                    <w:spacing w:line="240" w:lineRule="auto"/>
                    <w:ind w:firstLine="1320"/>
                    <w:rPr>
                      <w:rFonts w:ascii="Calibri" w:eastAsia="Calibri" w:hAnsi="Calibri" w:cs="Calibri"/>
                      <w:color w:val="000000"/>
                    </w:rPr>
                  </w:pPr>
                  <w:r w:rsidRPr="00A9135B">
                    <w:rPr>
                      <w:rFonts w:ascii="Calibri" w:hAnsi="Calibri" w:cs="Calibri"/>
                    </w:rPr>
                    <w:t>2021</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14:paraId="00000204" w14:textId="2D8A398E" w:rsidR="00A9135B" w:rsidRPr="00A9135B" w:rsidRDefault="00A9135B" w:rsidP="00A9135B">
                  <w:pPr>
                    <w:spacing w:line="240" w:lineRule="auto"/>
                    <w:ind w:firstLine="1200"/>
                    <w:jc w:val="right"/>
                    <w:rPr>
                      <w:color w:val="000000"/>
                      <w:sz w:val="20"/>
                      <w:szCs w:val="20"/>
                    </w:rPr>
                  </w:pPr>
                  <w:r w:rsidRPr="00A9135B">
                    <w:rPr>
                      <w:color w:val="000000"/>
                      <w:sz w:val="20"/>
                      <w:szCs w:val="20"/>
                    </w:rPr>
                    <w:t xml:space="preserve">38 667 087,99 </w:t>
                  </w:r>
                </w:p>
              </w:tc>
            </w:tr>
            <w:tr w:rsidR="00A9135B" w14:paraId="0B01B699" w14:textId="77777777" w:rsidTr="00A9135B">
              <w:trPr>
                <w:trHeight w:val="280"/>
                <w:jc w:val="center"/>
              </w:trPr>
              <w:tc>
                <w:tcPr>
                  <w:tcW w:w="2192" w:type="dxa"/>
                  <w:tcBorders>
                    <w:top w:val="single" w:sz="4" w:space="0" w:color="auto"/>
                  </w:tcBorders>
                  <w:shd w:val="clear" w:color="auto" w:fill="auto"/>
                  <w:vAlign w:val="bottom"/>
                </w:tcPr>
                <w:p w14:paraId="6F512BD5" w14:textId="6B68090B" w:rsidR="00A9135B" w:rsidRPr="00A9135B" w:rsidRDefault="00A9135B" w:rsidP="00A9135B">
                  <w:pPr>
                    <w:spacing w:line="240" w:lineRule="auto"/>
                    <w:ind w:firstLine="1320"/>
                    <w:rPr>
                      <w:rFonts w:ascii="Calibri" w:hAnsi="Calibri" w:cs="Calibri"/>
                    </w:rPr>
                  </w:pPr>
                  <w:r w:rsidRPr="00A9135B">
                    <w:rPr>
                      <w:rFonts w:ascii="Calibri" w:hAnsi="Calibri" w:cs="Calibri"/>
                    </w:rPr>
                    <w:t>2022</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14:paraId="180B77DA" w14:textId="2ACEC352" w:rsidR="00A9135B" w:rsidRPr="00A9135B" w:rsidRDefault="00A9135B" w:rsidP="00A9135B">
                  <w:pPr>
                    <w:spacing w:line="240" w:lineRule="auto"/>
                    <w:ind w:firstLine="1200"/>
                    <w:jc w:val="right"/>
                    <w:rPr>
                      <w:color w:val="000000"/>
                      <w:sz w:val="20"/>
                      <w:szCs w:val="20"/>
                    </w:rPr>
                  </w:pPr>
                  <w:r w:rsidRPr="00A9135B">
                    <w:rPr>
                      <w:color w:val="000000"/>
                      <w:sz w:val="20"/>
                      <w:szCs w:val="20"/>
                    </w:rPr>
                    <w:t xml:space="preserve">24 254 367,96 </w:t>
                  </w:r>
                </w:p>
              </w:tc>
            </w:tr>
            <w:tr w:rsidR="00A9135B" w14:paraId="7F188A39" w14:textId="77777777" w:rsidTr="00A9135B">
              <w:trPr>
                <w:trHeight w:val="280"/>
                <w:jc w:val="center"/>
              </w:trPr>
              <w:tc>
                <w:tcPr>
                  <w:tcW w:w="2192" w:type="dxa"/>
                  <w:tcBorders>
                    <w:top w:val="single" w:sz="4" w:space="0" w:color="auto"/>
                    <w:bottom w:val="single" w:sz="4" w:space="0" w:color="auto"/>
                  </w:tcBorders>
                  <w:shd w:val="clear" w:color="auto" w:fill="auto"/>
                  <w:vAlign w:val="bottom"/>
                </w:tcPr>
                <w:p w14:paraId="5BC6BB3C" w14:textId="7228E5B2" w:rsidR="00A9135B" w:rsidRPr="00A9135B" w:rsidRDefault="00A9135B" w:rsidP="00A9135B">
                  <w:pPr>
                    <w:spacing w:line="240" w:lineRule="auto"/>
                    <w:ind w:firstLine="1320"/>
                    <w:rPr>
                      <w:rFonts w:ascii="Calibri" w:hAnsi="Calibri" w:cs="Calibri"/>
                    </w:rPr>
                  </w:pPr>
                  <w:r w:rsidRPr="00A9135B">
                    <w:rPr>
                      <w:rFonts w:ascii="Calibri" w:hAnsi="Calibri" w:cs="Calibri"/>
                    </w:rPr>
                    <w:t>2023</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14:paraId="7209DAB7" w14:textId="5927E63F" w:rsidR="00A9135B" w:rsidRPr="00A9135B" w:rsidRDefault="00A9135B" w:rsidP="00A9135B">
                  <w:pPr>
                    <w:spacing w:line="240" w:lineRule="auto"/>
                    <w:ind w:firstLine="1200"/>
                    <w:jc w:val="right"/>
                    <w:rPr>
                      <w:color w:val="000000"/>
                      <w:sz w:val="20"/>
                      <w:szCs w:val="20"/>
                    </w:rPr>
                  </w:pPr>
                  <w:r w:rsidRPr="00A9135B">
                    <w:rPr>
                      <w:color w:val="000000"/>
                      <w:sz w:val="20"/>
                      <w:szCs w:val="20"/>
                    </w:rPr>
                    <w:t xml:space="preserve">19 308 406,53 </w:t>
                  </w:r>
                </w:p>
              </w:tc>
            </w:tr>
            <w:tr w:rsidR="00A9135B" w14:paraId="3419AEFB" w14:textId="77777777" w:rsidTr="00A704ED">
              <w:trPr>
                <w:trHeight w:val="280"/>
                <w:jc w:val="center"/>
              </w:trPr>
              <w:tc>
                <w:tcPr>
                  <w:tcW w:w="2192" w:type="dxa"/>
                  <w:shd w:val="clear" w:color="auto" w:fill="auto"/>
                  <w:vAlign w:val="bottom"/>
                </w:tcPr>
                <w:p w14:paraId="00F86E76" w14:textId="5AF90D3D" w:rsidR="00A9135B" w:rsidRPr="00A9135B" w:rsidRDefault="00A9135B" w:rsidP="00A9135B">
                  <w:pPr>
                    <w:spacing w:line="240" w:lineRule="auto"/>
                    <w:ind w:firstLine="1320"/>
                    <w:rPr>
                      <w:rFonts w:ascii="Calibri" w:hAnsi="Calibri" w:cs="Calibri"/>
                    </w:rPr>
                  </w:pPr>
                  <w:r w:rsidRPr="00A9135B">
                    <w:rPr>
                      <w:rFonts w:ascii="Calibri" w:hAnsi="Calibri" w:cs="Calibri"/>
                    </w:rPr>
                    <w:t>2024</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14:paraId="55B24BFB" w14:textId="68F8BE84" w:rsidR="00A9135B" w:rsidRPr="00A9135B" w:rsidRDefault="00A9135B" w:rsidP="00A9135B">
                  <w:pPr>
                    <w:spacing w:line="240" w:lineRule="auto"/>
                    <w:ind w:firstLine="1200"/>
                    <w:rPr>
                      <w:color w:val="000000"/>
                      <w:sz w:val="20"/>
                      <w:szCs w:val="20"/>
                    </w:rPr>
                  </w:pPr>
                  <w:r w:rsidRPr="00A9135B">
                    <w:rPr>
                      <w:color w:val="000000"/>
                      <w:sz w:val="20"/>
                      <w:szCs w:val="20"/>
                    </w:rPr>
                    <w:t xml:space="preserve">11 143 689,14 </w:t>
                  </w:r>
                </w:p>
              </w:tc>
            </w:tr>
            <w:tr w:rsidR="00A9135B" w14:paraId="71E44FED" w14:textId="77777777" w:rsidTr="00A9135B">
              <w:trPr>
                <w:trHeight w:val="280"/>
                <w:jc w:val="center"/>
              </w:trPr>
              <w:tc>
                <w:tcPr>
                  <w:tcW w:w="2192" w:type="dxa"/>
                  <w:tcBorders>
                    <w:top w:val="single" w:sz="4" w:space="0" w:color="auto"/>
                    <w:bottom w:val="single" w:sz="4" w:space="0" w:color="auto"/>
                  </w:tcBorders>
                  <w:shd w:val="clear" w:color="auto" w:fill="auto"/>
                  <w:vAlign w:val="bottom"/>
                </w:tcPr>
                <w:p w14:paraId="585AAD79" w14:textId="4370BA61" w:rsidR="00A9135B" w:rsidRPr="00A9135B" w:rsidRDefault="00A9135B" w:rsidP="00A9135B">
                  <w:pPr>
                    <w:spacing w:line="240" w:lineRule="auto"/>
                    <w:ind w:firstLine="1320"/>
                    <w:rPr>
                      <w:rFonts w:ascii="Calibri" w:hAnsi="Calibri" w:cs="Calibri"/>
                    </w:rPr>
                  </w:pPr>
                  <w:r w:rsidRPr="00A9135B">
                    <w:rPr>
                      <w:rFonts w:ascii="Calibri" w:hAnsi="Calibri" w:cs="Calibri"/>
                    </w:rPr>
                    <w:t>2025</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14:paraId="29BDD014" w14:textId="3CC40C1C" w:rsidR="00A9135B" w:rsidRPr="00A9135B" w:rsidRDefault="00A9135B" w:rsidP="00A9135B">
                  <w:pPr>
                    <w:spacing w:line="240" w:lineRule="auto"/>
                    <w:ind w:firstLine="1200"/>
                    <w:jc w:val="right"/>
                    <w:rPr>
                      <w:color w:val="000000"/>
                      <w:sz w:val="20"/>
                      <w:szCs w:val="20"/>
                    </w:rPr>
                  </w:pPr>
                  <w:r w:rsidRPr="00A9135B">
                    <w:rPr>
                      <w:color w:val="000000"/>
                      <w:sz w:val="20"/>
                      <w:szCs w:val="20"/>
                    </w:rPr>
                    <w:t xml:space="preserve">6 431 067,41 </w:t>
                  </w:r>
                </w:p>
              </w:tc>
            </w:tr>
            <w:tr w:rsidR="00A9135B" w14:paraId="1172ECF0" w14:textId="77777777" w:rsidTr="00A9135B">
              <w:trPr>
                <w:trHeight w:val="280"/>
                <w:jc w:val="center"/>
              </w:trPr>
              <w:tc>
                <w:tcPr>
                  <w:tcW w:w="2192" w:type="dxa"/>
                  <w:tcBorders>
                    <w:bottom w:val="single" w:sz="4" w:space="0" w:color="auto"/>
                  </w:tcBorders>
                  <w:shd w:val="clear" w:color="auto" w:fill="auto"/>
                  <w:vAlign w:val="bottom"/>
                </w:tcPr>
                <w:p w14:paraId="45A759B6" w14:textId="69690B25" w:rsidR="00A9135B" w:rsidRPr="00A9135B" w:rsidRDefault="00A9135B" w:rsidP="00A9135B">
                  <w:pPr>
                    <w:spacing w:line="240" w:lineRule="auto"/>
                    <w:ind w:firstLine="1320"/>
                    <w:rPr>
                      <w:rFonts w:ascii="Calibri" w:hAnsi="Calibri" w:cs="Calibri"/>
                    </w:rPr>
                  </w:pPr>
                  <w:r w:rsidRPr="00A9135B">
                    <w:rPr>
                      <w:rFonts w:ascii="Calibri" w:hAnsi="Calibri" w:cs="Calibri"/>
                    </w:rPr>
                    <w:t>2026</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14:paraId="402974CF" w14:textId="48116EFB" w:rsidR="00A9135B" w:rsidRPr="00A9135B" w:rsidRDefault="00A9135B" w:rsidP="00A9135B">
                  <w:pPr>
                    <w:spacing w:line="240" w:lineRule="auto"/>
                    <w:ind w:firstLine="1200"/>
                    <w:jc w:val="right"/>
                    <w:rPr>
                      <w:color w:val="000000"/>
                      <w:sz w:val="20"/>
                      <w:szCs w:val="20"/>
                    </w:rPr>
                  </w:pPr>
                  <w:r w:rsidRPr="00A9135B">
                    <w:rPr>
                      <w:color w:val="000000"/>
                      <w:sz w:val="20"/>
                      <w:szCs w:val="20"/>
                    </w:rPr>
                    <w:t xml:space="preserve">1 379 702,12 </w:t>
                  </w:r>
                </w:p>
              </w:tc>
            </w:tr>
          </w:tbl>
          <w:p w14:paraId="4AA953CC" w14:textId="4969B08D" w:rsidR="008051F6" w:rsidRDefault="00C4476E">
            <w:pPr>
              <w:rPr>
                <w:rFonts w:ascii="Calibri" w:eastAsia="Calibri" w:hAnsi="Calibri" w:cs="Calibri"/>
              </w:rPr>
            </w:pPr>
            <w:r>
              <w:rPr>
                <w:rFonts w:ascii="Calibri" w:eastAsia="Calibri" w:hAnsi="Calibri" w:cs="Calibri"/>
              </w:rPr>
              <w:t>Nota</w:t>
            </w:r>
            <w:r w:rsidR="008051F6">
              <w:rPr>
                <w:rFonts w:ascii="Calibri" w:eastAsia="Calibri" w:hAnsi="Calibri" w:cs="Calibri"/>
              </w:rPr>
              <w:t>s</w:t>
            </w:r>
            <w:r>
              <w:rPr>
                <w:rFonts w:ascii="Calibri" w:eastAsia="Calibri" w:hAnsi="Calibri" w:cs="Calibri"/>
              </w:rPr>
              <w:t xml:space="preserve">: </w:t>
            </w:r>
          </w:p>
          <w:p w14:paraId="1DBE8562" w14:textId="17FC71E0" w:rsidR="008051F6" w:rsidRPr="008051F6" w:rsidRDefault="00C4476E" w:rsidP="008051F6">
            <w:pPr>
              <w:pStyle w:val="Prrafodelista"/>
              <w:numPr>
                <w:ilvl w:val="0"/>
                <w:numId w:val="6"/>
              </w:numPr>
              <w:rPr>
                <w:rFonts w:ascii="Calibri" w:eastAsia="Calibri" w:hAnsi="Calibri" w:cs="Calibri"/>
              </w:rPr>
            </w:pPr>
            <w:r w:rsidRPr="008051F6">
              <w:rPr>
                <w:rFonts w:ascii="Calibri" w:eastAsia="Calibri" w:hAnsi="Calibri" w:cs="Calibri"/>
              </w:rPr>
              <w:t>Los montos no son acumulados.</w:t>
            </w:r>
          </w:p>
          <w:p w14:paraId="00000206" w14:textId="1EFF0FF1" w:rsidR="00115878" w:rsidRDefault="008051F6" w:rsidP="008051F6">
            <w:pPr>
              <w:pStyle w:val="Prrafodelista"/>
              <w:numPr>
                <w:ilvl w:val="0"/>
                <w:numId w:val="6"/>
              </w:numPr>
              <w:rPr>
                <w:rFonts w:ascii="Calibri" w:eastAsia="Calibri" w:hAnsi="Calibri" w:cs="Calibri"/>
              </w:rPr>
            </w:pPr>
            <w:r w:rsidRPr="008051F6">
              <w:rPr>
                <w:rFonts w:ascii="Calibri" w:eastAsia="Calibri" w:hAnsi="Calibri" w:cs="Calibri"/>
              </w:rPr>
              <w:t>Es</w:t>
            </w:r>
            <w:r w:rsidR="00C4476E" w:rsidRPr="008051F6">
              <w:rPr>
                <w:rFonts w:ascii="Calibri" w:eastAsia="Calibri" w:hAnsi="Calibri" w:cs="Calibri"/>
              </w:rPr>
              <w:t xml:space="preserve">te presupuesto será revisado anualmente según el comportamiento de ingreso de </w:t>
            </w:r>
            <w:r w:rsidR="00355F47">
              <w:rPr>
                <w:rFonts w:ascii="Calibri" w:eastAsia="Calibri" w:hAnsi="Calibri" w:cs="Calibri"/>
              </w:rPr>
              <w:t xml:space="preserve">los hogares </w:t>
            </w:r>
            <w:r w:rsidR="00C4476E" w:rsidRPr="008051F6">
              <w:rPr>
                <w:rFonts w:ascii="Calibri" w:eastAsia="Calibri" w:hAnsi="Calibri" w:cs="Calibri"/>
              </w:rPr>
              <w:t>al programa.</w:t>
            </w:r>
          </w:p>
          <w:p w14:paraId="00000208" w14:textId="12FD803A" w:rsidR="00115878" w:rsidRPr="00C87363" w:rsidRDefault="006F3D7D" w:rsidP="00C87363">
            <w:pPr>
              <w:pStyle w:val="Prrafodelista"/>
              <w:numPr>
                <w:ilvl w:val="0"/>
                <w:numId w:val="6"/>
              </w:numPr>
              <w:rPr>
                <w:rFonts w:ascii="Calibri" w:eastAsia="Calibri" w:hAnsi="Calibri" w:cs="Calibri"/>
              </w:rPr>
            </w:pPr>
            <w:r>
              <w:rPr>
                <w:rFonts w:ascii="Calibri" w:eastAsia="Calibri" w:hAnsi="Calibri" w:cs="Calibri"/>
              </w:rPr>
              <w:t>La vigencia del programa en el pago de los servicios se extiende al 202</w:t>
            </w:r>
            <w:r w:rsidR="00560801">
              <w:rPr>
                <w:rFonts w:ascii="Calibri" w:eastAsia="Calibri" w:hAnsi="Calibri" w:cs="Calibri"/>
              </w:rPr>
              <w:t>6.</w:t>
            </w:r>
          </w:p>
        </w:tc>
      </w:tr>
      <w:tr w:rsidR="003836C2" w14:paraId="65271563" w14:textId="77777777" w:rsidTr="003836C2">
        <w:trPr>
          <w:trHeight w:val="7780"/>
        </w:trPr>
        <w:tc>
          <w:tcPr>
            <w:tcW w:w="90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09" w14:textId="77777777" w:rsidR="00115878" w:rsidRDefault="00C4476E">
            <w:pPr>
              <w:ind w:left="1340" w:hanging="440"/>
              <w:rPr>
                <w:rFonts w:ascii="Calibri" w:eastAsia="Calibri" w:hAnsi="Calibri" w:cs="Calibri"/>
                <w:b/>
              </w:rPr>
            </w:pPr>
            <w:r>
              <w:rPr>
                <w:rFonts w:ascii="Calibri" w:eastAsia="Calibri" w:hAnsi="Calibri" w:cs="Calibri"/>
                <w:b/>
              </w:rPr>
              <w:lastRenderedPageBreak/>
              <w:t>3.10.</w:t>
            </w:r>
            <w:r>
              <w:rPr>
                <w:rFonts w:ascii="Calibri" w:eastAsia="Calibri" w:hAnsi="Calibri" w:cs="Calibri"/>
              </w:rPr>
              <w:t xml:space="preserve">               </w:t>
            </w:r>
            <w:r>
              <w:rPr>
                <w:rFonts w:ascii="Calibri" w:eastAsia="Calibri" w:hAnsi="Calibri" w:cs="Calibri"/>
              </w:rPr>
              <w:tab/>
            </w:r>
            <w:bookmarkStart w:id="3" w:name="_Hlk42879488"/>
            <w:r>
              <w:rPr>
                <w:rFonts w:ascii="Calibri" w:eastAsia="Calibri" w:hAnsi="Calibri" w:cs="Calibri"/>
                <w:b/>
              </w:rPr>
              <w:t>Identificación de riesgos asociados y su posibilidad de ocurrencia</w:t>
            </w:r>
            <w:bookmarkEnd w:id="3"/>
          </w:p>
          <w:tbl>
            <w:tblPr>
              <w:tblStyle w:val="2"/>
              <w:tblW w:w="8417"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98"/>
              <w:gridCol w:w="1701"/>
              <w:gridCol w:w="1418"/>
            </w:tblGrid>
            <w:tr w:rsidR="00955A0C" w:rsidRPr="00955A0C" w14:paraId="6CBB4913" w14:textId="77777777" w:rsidTr="00832ECC">
              <w:trPr>
                <w:trHeight w:val="520"/>
              </w:trPr>
              <w:tc>
                <w:tcPr>
                  <w:tcW w:w="5298" w:type="dxa"/>
                  <w:tcBorders>
                    <w:top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0000020A" w14:textId="77777777" w:rsidR="00115878" w:rsidRPr="00221E3C" w:rsidRDefault="00C4476E">
                  <w:pPr>
                    <w:ind w:left="280"/>
                    <w:jc w:val="center"/>
                    <w:rPr>
                      <w:rFonts w:ascii="Calibri" w:eastAsia="Calibri" w:hAnsi="Calibri" w:cs="Calibri"/>
                      <w:b/>
                      <w:color w:val="FFFFFF" w:themeColor="background1"/>
                    </w:rPr>
                  </w:pPr>
                  <w:r w:rsidRPr="00221E3C">
                    <w:rPr>
                      <w:rFonts w:ascii="Calibri" w:eastAsia="Calibri" w:hAnsi="Calibri" w:cs="Calibri"/>
                      <w:b/>
                      <w:color w:val="FFFFFF" w:themeColor="background1"/>
                    </w:rPr>
                    <w:t>Riesgo</w:t>
                  </w:r>
                </w:p>
              </w:tc>
              <w:tc>
                <w:tcPr>
                  <w:tcW w:w="1701" w:type="dxa"/>
                  <w:tcBorders>
                    <w:top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0000020B" w14:textId="46C63474" w:rsidR="00115878" w:rsidRPr="00221E3C" w:rsidRDefault="00560801" w:rsidP="00560801">
                  <w:pPr>
                    <w:rPr>
                      <w:rFonts w:ascii="Calibri" w:eastAsia="Calibri" w:hAnsi="Calibri" w:cs="Calibri"/>
                      <w:b/>
                      <w:color w:val="FFFFFF" w:themeColor="background1"/>
                    </w:rPr>
                  </w:pPr>
                  <w:r>
                    <w:rPr>
                      <w:rFonts w:ascii="Calibri" w:eastAsia="Calibri" w:hAnsi="Calibri" w:cs="Calibri"/>
                      <w:b/>
                      <w:color w:val="FFFFFF" w:themeColor="background1"/>
                    </w:rPr>
                    <w:t xml:space="preserve">  </w:t>
                  </w:r>
                  <w:r w:rsidR="00C4476E" w:rsidRPr="00221E3C">
                    <w:rPr>
                      <w:rFonts w:ascii="Calibri" w:eastAsia="Calibri" w:hAnsi="Calibri" w:cs="Calibri"/>
                      <w:b/>
                      <w:color w:val="FFFFFF" w:themeColor="background1"/>
                    </w:rPr>
                    <w:t>Probabilidad</w:t>
                  </w:r>
                </w:p>
              </w:tc>
              <w:tc>
                <w:tcPr>
                  <w:tcW w:w="1418" w:type="dxa"/>
                  <w:tcBorders>
                    <w:top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0000020C" w14:textId="77777777" w:rsidR="00115878" w:rsidRPr="00221E3C" w:rsidRDefault="00C4476E" w:rsidP="00560801">
                  <w:pPr>
                    <w:ind w:left="280"/>
                    <w:rPr>
                      <w:rFonts w:ascii="Calibri" w:eastAsia="Calibri" w:hAnsi="Calibri" w:cs="Calibri"/>
                      <w:b/>
                      <w:color w:val="FFFFFF" w:themeColor="background1"/>
                    </w:rPr>
                  </w:pPr>
                  <w:r w:rsidRPr="00221E3C">
                    <w:rPr>
                      <w:rFonts w:ascii="Calibri" w:eastAsia="Calibri" w:hAnsi="Calibri" w:cs="Calibri"/>
                      <w:b/>
                      <w:color w:val="FFFFFF" w:themeColor="background1"/>
                    </w:rPr>
                    <w:t>Impacto</w:t>
                  </w:r>
                </w:p>
              </w:tc>
            </w:tr>
            <w:tr w:rsidR="00115878" w14:paraId="67EF52F0" w14:textId="77777777">
              <w:trPr>
                <w:trHeight w:val="400"/>
              </w:trPr>
              <w:tc>
                <w:tcPr>
                  <w:tcW w:w="529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0D" w14:textId="77777777" w:rsidR="00115878" w:rsidRDefault="00C4476E">
                  <w:pPr>
                    <w:ind w:left="280"/>
                    <w:jc w:val="both"/>
                    <w:rPr>
                      <w:rFonts w:ascii="Calibri" w:eastAsia="Calibri" w:hAnsi="Calibri" w:cs="Calibri"/>
                    </w:rPr>
                  </w:pPr>
                  <w:r>
                    <w:rPr>
                      <w:rFonts w:ascii="Calibri" w:eastAsia="Calibri" w:hAnsi="Calibri" w:cs="Calibri"/>
                    </w:rPr>
                    <w:t>Limitaciones en la acreditación del nivel de ingresos y las condiciones de elegibilidad por hogar.</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0E" w14:textId="77777777" w:rsidR="00115878" w:rsidRDefault="00C4476E">
                  <w:pPr>
                    <w:ind w:left="280"/>
                    <w:jc w:val="both"/>
                    <w:rPr>
                      <w:rFonts w:ascii="Calibri" w:eastAsia="Calibri" w:hAnsi="Calibri" w:cs="Calibri"/>
                    </w:rPr>
                  </w:pPr>
                  <w:r>
                    <w:rPr>
                      <w:rFonts w:ascii="Calibri" w:eastAsia="Calibri" w:hAnsi="Calibri" w:cs="Calibri"/>
                    </w:rPr>
                    <w:t>Bajo</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0F" w14:textId="77777777" w:rsidR="00115878" w:rsidRDefault="00C4476E">
                  <w:pPr>
                    <w:ind w:left="280"/>
                    <w:jc w:val="both"/>
                    <w:rPr>
                      <w:rFonts w:ascii="Calibri" w:eastAsia="Calibri" w:hAnsi="Calibri" w:cs="Calibri"/>
                    </w:rPr>
                  </w:pPr>
                  <w:r>
                    <w:rPr>
                      <w:rFonts w:ascii="Calibri" w:eastAsia="Calibri" w:hAnsi="Calibri" w:cs="Calibri"/>
                    </w:rPr>
                    <w:t>Alto</w:t>
                  </w:r>
                </w:p>
              </w:tc>
            </w:tr>
            <w:tr w:rsidR="00115878" w14:paraId="634DB6E6" w14:textId="77777777">
              <w:trPr>
                <w:trHeight w:val="340"/>
              </w:trPr>
              <w:tc>
                <w:tcPr>
                  <w:tcW w:w="529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0" w14:textId="77777777" w:rsidR="00115878" w:rsidRDefault="00C4476E">
                  <w:pPr>
                    <w:ind w:left="280"/>
                    <w:jc w:val="both"/>
                    <w:rPr>
                      <w:rFonts w:ascii="Calibri" w:eastAsia="Calibri" w:hAnsi="Calibri" w:cs="Calibri"/>
                    </w:rPr>
                  </w:pPr>
                  <w:r>
                    <w:rPr>
                      <w:rFonts w:ascii="Calibri" w:eastAsia="Calibri" w:hAnsi="Calibri" w:cs="Calibri"/>
                    </w:rPr>
                    <w:t>Filtraciones en el Programa</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1" w14:textId="77777777" w:rsidR="00115878" w:rsidRDefault="00C4476E">
                  <w:pPr>
                    <w:ind w:left="280"/>
                    <w:jc w:val="both"/>
                    <w:rPr>
                      <w:rFonts w:ascii="Calibri" w:eastAsia="Calibri" w:hAnsi="Calibri" w:cs="Calibri"/>
                    </w:rPr>
                  </w:pPr>
                  <w:r>
                    <w:rPr>
                      <w:rFonts w:ascii="Calibri" w:eastAsia="Calibri" w:hAnsi="Calibri" w:cs="Calibri"/>
                    </w:rPr>
                    <w:t>Media</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2" w14:textId="77777777" w:rsidR="00115878" w:rsidRDefault="00C4476E">
                  <w:pPr>
                    <w:ind w:left="280"/>
                    <w:jc w:val="both"/>
                    <w:rPr>
                      <w:rFonts w:ascii="Calibri" w:eastAsia="Calibri" w:hAnsi="Calibri" w:cs="Calibri"/>
                    </w:rPr>
                  </w:pPr>
                  <w:r>
                    <w:rPr>
                      <w:rFonts w:ascii="Calibri" w:eastAsia="Calibri" w:hAnsi="Calibri" w:cs="Calibri"/>
                    </w:rPr>
                    <w:t>Bajo</w:t>
                  </w:r>
                </w:p>
              </w:tc>
            </w:tr>
            <w:tr w:rsidR="00115878" w14:paraId="376E7D1B" w14:textId="77777777">
              <w:trPr>
                <w:trHeight w:val="840"/>
              </w:trPr>
              <w:tc>
                <w:tcPr>
                  <w:tcW w:w="529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3" w14:textId="77777777" w:rsidR="00115878" w:rsidRDefault="00C4476E">
                  <w:pPr>
                    <w:ind w:left="280"/>
                    <w:jc w:val="both"/>
                    <w:rPr>
                      <w:rFonts w:ascii="Calibri" w:eastAsia="Calibri" w:hAnsi="Calibri" w:cs="Calibri"/>
                    </w:rPr>
                  </w:pPr>
                  <w:r>
                    <w:rPr>
                      <w:rFonts w:ascii="Calibri" w:eastAsia="Calibri" w:hAnsi="Calibri" w:cs="Calibri"/>
                    </w:rPr>
                    <w:t>Indisposición de los Proveedores de Servicio para participar en las condiciones definidas para el Programa</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4" w14:textId="77777777" w:rsidR="00115878" w:rsidRDefault="00C4476E">
                  <w:pPr>
                    <w:ind w:left="280"/>
                    <w:jc w:val="both"/>
                    <w:rPr>
                      <w:rFonts w:ascii="Calibri" w:eastAsia="Calibri" w:hAnsi="Calibri" w:cs="Calibri"/>
                    </w:rPr>
                  </w:pPr>
                  <w:r>
                    <w:rPr>
                      <w:rFonts w:ascii="Calibri" w:eastAsia="Calibri" w:hAnsi="Calibri" w:cs="Calibri"/>
                    </w:rPr>
                    <w:t>Baja</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5" w14:textId="77777777" w:rsidR="00115878" w:rsidRDefault="00C4476E">
                  <w:pPr>
                    <w:ind w:left="280"/>
                    <w:jc w:val="both"/>
                    <w:rPr>
                      <w:rFonts w:ascii="Calibri" w:eastAsia="Calibri" w:hAnsi="Calibri" w:cs="Calibri"/>
                    </w:rPr>
                  </w:pPr>
                  <w:r>
                    <w:rPr>
                      <w:rFonts w:ascii="Calibri" w:eastAsia="Calibri" w:hAnsi="Calibri" w:cs="Calibri"/>
                    </w:rPr>
                    <w:t>Alto</w:t>
                  </w:r>
                </w:p>
              </w:tc>
            </w:tr>
            <w:tr w:rsidR="00115878" w14:paraId="24C24FB3" w14:textId="77777777">
              <w:trPr>
                <w:trHeight w:val="420"/>
              </w:trPr>
              <w:tc>
                <w:tcPr>
                  <w:tcW w:w="529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6" w14:textId="77777777" w:rsidR="00115878" w:rsidRDefault="00C4476E">
                  <w:pPr>
                    <w:ind w:left="280"/>
                    <w:jc w:val="both"/>
                    <w:rPr>
                      <w:rFonts w:ascii="Calibri" w:eastAsia="Calibri" w:hAnsi="Calibri" w:cs="Calibri"/>
                    </w:rPr>
                  </w:pPr>
                  <w:r>
                    <w:rPr>
                      <w:rFonts w:ascii="Calibri" w:eastAsia="Calibri" w:hAnsi="Calibri" w:cs="Calibri"/>
                    </w:rPr>
                    <w:t>Uso no autorizado de las prestaciones del Programa (fraudes, robos, etc.).</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7" w14:textId="77777777" w:rsidR="00115878" w:rsidRDefault="00C4476E">
                  <w:pPr>
                    <w:ind w:left="280"/>
                    <w:jc w:val="both"/>
                    <w:rPr>
                      <w:rFonts w:ascii="Calibri" w:eastAsia="Calibri" w:hAnsi="Calibri" w:cs="Calibri"/>
                    </w:rPr>
                  </w:pPr>
                  <w:r>
                    <w:rPr>
                      <w:rFonts w:ascii="Calibri" w:eastAsia="Calibri" w:hAnsi="Calibri" w:cs="Calibri"/>
                    </w:rPr>
                    <w:t>Bajo</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8" w14:textId="77777777" w:rsidR="00115878" w:rsidRDefault="00C4476E">
                  <w:pPr>
                    <w:ind w:left="280"/>
                    <w:jc w:val="both"/>
                    <w:rPr>
                      <w:rFonts w:ascii="Calibri" w:eastAsia="Calibri" w:hAnsi="Calibri" w:cs="Calibri"/>
                    </w:rPr>
                  </w:pPr>
                  <w:r>
                    <w:rPr>
                      <w:rFonts w:ascii="Calibri" w:eastAsia="Calibri" w:hAnsi="Calibri" w:cs="Calibri"/>
                    </w:rPr>
                    <w:t>Alto</w:t>
                  </w:r>
                </w:p>
              </w:tc>
            </w:tr>
            <w:tr w:rsidR="00115878" w14:paraId="4D78462A" w14:textId="77777777">
              <w:trPr>
                <w:trHeight w:val="860"/>
              </w:trPr>
              <w:tc>
                <w:tcPr>
                  <w:tcW w:w="529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9" w14:textId="77777777" w:rsidR="00115878" w:rsidRDefault="00C4476E">
                  <w:pPr>
                    <w:ind w:left="280"/>
                    <w:jc w:val="both"/>
                    <w:rPr>
                      <w:rFonts w:ascii="Calibri" w:eastAsia="Calibri" w:hAnsi="Calibri" w:cs="Calibri"/>
                    </w:rPr>
                  </w:pPr>
                  <w:r>
                    <w:rPr>
                      <w:rFonts w:ascii="Calibri" w:eastAsia="Calibri" w:hAnsi="Calibri" w:cs="Calibri"/>
                    </w:rPr>
                    <w:t>Limitaciones en la definición oportuna de las políticas públicas específicas y la toma de decisiones requeridas en el proceso de implementación del Programa</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A" w14:textId="77777777" w:rsidR="00115878" w:rsidRDefault="00C4476E">
                  <w:pPr>
                    <w:ind w:left="280"/>
                    <w:jc w:val="both"/>
                    <w:rPr>
                      <w:rFonts w:ascii="Calibri" w:eastAsia="Calibri" w:hAnsi="Calibri" w:cs="Calibri"/>
                    </w:rPr>
                  </w:pPr>
                  <w:r>
                    <w:rPr>
                      <w:rFonts w:ascii="Calibri" w:eastAsia="Calibri" w:hAnsi="Calibri" w:cs="Calibri"/>
                    </w:rPr>
                    <w:t>Baja</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B" w14:textId="77777777" w:rsidR="00115878" w:rsidRDefault="00C4476E">
                  <w:pPr>
                    <w:ind w:left="280"/>
                    <w:jc w:val="both"/>
                    <w:rPr>
                      <w:rFonts w:ascii="Calibri" w:eastAsia="Calibri" w:hAnsi="Calibri" w:cs="Calibri"/>
                    </w:rPr>
                  </w:pPr>
                  <w:r>
                    <w:rPr>
                      <w:rFonts w:ascii="Calibri" w:eastAsia="Calibri" w:hAnsi="Calibri" w:cs="Calibri"/>
                    </w:rPr>
                    <w:t>Medio</w:t>
                  </w:r>
                </w:p>
              </w:tc>
            </w:tr>
            <w:tr w:rsidR="00115878" w14:paraId="1A28A5AF" w14:textId="77777777">
              <w:trPr>
                <w:trHeight w:val="560"/>
              </w:trPr>
              <w:tc>
                <w:tcPr>
                  <w:tcW w:w="529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C" w14:textId="77777777" w:rsidR="00115878" w:rsidRDefault="00C4476E">
                  <w:pPr>
                    <w:ind w:left="280"/>
                    <w:jc w:val="both"/>
                    <w:rPr>
                      <w:rFonts w:ascii="Calibri" w:eastAsia="Calibri" w:hAnsi="Calibri" w:cs="Calibri"/>
                    </w:rPr>
                  </w:pPr>
                  <w:r>
                    <w:rPr>
                      <w:rFonts w:ascii="Calibri" w:eastAsia="Calibri" w:hAnsi="Calibri" w:cs="Calibri"/>
                    </w:rPr>
                    <w:t>Seguridad de los dispositivos, robo, pérdida y maltrato del dispositivo</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D" w14:textId="77777777" w:rsidR="00115878" w:rsidRDefault="00C4476E">
                  <w:pPr>
                    <w:ind w:left="280"/>
                    <w:jc w:val="both"/>
                    <w:rPr>
                      <w:rFonts w:ascii="Calibri" w:eastAsia="Calibri" w:hAnsi="Calibri" w:cs="Calibri"/>
                    </w:rPr>
                  </w:pPr>
                  <w:r>
                    <w:rPr>
                      <w:rFonts w:ascii="Calibri" w:eastAsia="Calibri" w:hAnsi="Calibri" w:cs="Calibri"/>
                    </w:rPr>
                    <w:t>Media</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1E" w14:textId="77777777" w:rsidR="00115878" w:rsidRDefault="00C4476E">
                  <w:pPr>
                    <w:ind w:left="280"/>
                    <w:jc w:val="both"/>
                    <w:rPr>
                      <w:rFonts w:ascii="Calibri" w:eastAsia="Calibri" w:hAnsi="Calibri" w:cs="Calibri"/>
                    </w:rPr>
                  </w:pPr>
                  <w:r>
                    <w:rPr>
                      <w:rFonts w:ascii="Calibri" w:eastAsia="Calibri" w:hAnsi="Calibri" w:cs="Calibri"/>
                    </w:rPr>
                    <w:t>Alto</w:t>
                  </w:r>
                </w:p>
              </w:tc>
            </w:tr>
            <w:tr w:rsidR="00115878" w14:paraId="2468D7AF" w14:textId="77777777" w:rsidTr="00560801">
              <w:trPr>
                <w:trHeight w:val="1140"/>
              </w:trPr>
              <w:tc>
                <w:tcPr>
                  <w:tcW w:w="5298" w:type="dxa"/>
                  <w:tcBorders>
                    <w:right w:val="single" w:sz="8" w:space="0" w:color="000000"/>
                  </w:tcBorders>
                  <w:shd w:val="clear" w:color="auto" w:fill="auto"/>
                  <w:tcMar>
                    <w:top w:w="100" w:type="dxa"/>
                    <w:left w:w="100" w:type="dxa"/>
                    <w:bottom w:w="100" w:type="dxa"/>
                    <w:right w:w="100" w:type="dxa"/>
                  </w:tcMar>
                </w:tcPr>
                <w:p w14:paraId="0000021F" w14:textId="77777777" w:rsidR="00115878" w:rsidRDefault="00C4476E">
                  <w:pPr>
                    <w:ind w:left="280"/>
                    <w:jc w:val="both"/>
                    <w:rPr>
                      <w:rFonts w:ascii="Calibri" w:eastAsia="Calibri" w:hAnsi="Calibri" w:cs="Calibri"/>
                    </w:rPr>
                  </w:pPr>
                  <w:r>
                    <w:rPr>
                      <w:rFonts w:ascii="Calibri" w:eastAsia="Calibri" w:hAnsi="Calibri" w:cs="Calibri"/>
                    </w:rPr>
                    <w:t>Las instituciones competentes no cumplan las responsabilidades que les corresponden para el acceso, uso y aprovechamiento de las prestaciones del Programa</w:t>
                  </w:r>
                </w:p>
              </w:tc>
              <w:tc>
                <w:tcPr>
                  <w:tcW w:w="1701" w:type="dxa"/>
                  <w:tcBorders>
                    <w:right w:val="single" w:sz="8" w:space="0" w:color="000000"/>
                  </w:tcBorders>
                  <w:shd w:val="clear" w:color="auto" w:fill="auto"/>
                  <w:tcMar>
                    <w:top w:w="100" w:type="dxa"/>
                    <w:left w:w="100" w:type="dxa"/>
                    <w:bottom w:w="100" w:type="dxa"/>
                    <w:right w:w="100" w:type="dxa"/>
                  </w:tcMar>
                </w:tcPr>
                <w:p w14:paraId="00000220" w14:textId="77777777" w:rsidR="00115878" w:rsidRDefault="00C4476E">
                  <w:pPr>
                    <w:ind w:left="280"/>
                    <w:jc w:val="both"/>
                    <w:rPr>
                      <w:rFonts w:ascii="Calibri" w:eastAsia="Calibri" w:hAnsi="Calibri" w:cs="Calibri"/>
                    </w:rPr>
                  </w:pPr>
                  <w:r>
                    <w:rPr>
                      <w:rFonts w:ascii="Calibri" w:eastAsia="Calibri" w:hAnsi="Calibri" w:cs="Calibri"/>
                    </w:rPr>
                    <w:t>Media</w:t>
                  </w:r>
                </w:p>
              </w:tc>
              <w:tc>
                <w:tcPr>
                  <w:tcW w:w="1418" w:type="dxa"/>
                  <w:tcBorders>
                    <w:right w:val="single" w:sz="8" w:space="0" w:color="000000"/>
                  </w:tcBorders>
                  <w:shd w:val="clear" w:color="auto" w:fill="auto"/>
                  <w:tcMar>
                    <w:top w:w="100" w:type="dxa"/>
                    <w:left w:w="100" w:type="dxa"/>
                    <w:bottom w:w="100" w:type="dxa"/>
                    <w:right w:w="100" w:type="dxa"/>
                  </w:tcMar>
                </w:tcPr>
                <w:p w14:paraId="00000221" w14:textId="77777777" w:rsidR="00115878" w:rsidRDefault="00C4476E">
                  <w:pPr>
                    <w:ind w:left="280"/>
                    <w:jc w:val="both"/>
                    <w:rPr>
                      <w:rFonts w:ascii="Calibri" w:eastAsia="Calibri" w:hAnsi="Calibri" w:cs="Calibri"/>
                    </w:rPr>
                  </w:pPr>
                  <w:r>
                    <w:rPr>
                      <w:rFonts w:ascii="Calibri" w:eastAsia="Calibri" w:hAnsi="Calibri" w:cs="Calibri"/>
                    </w:rPr>
                    <w:t>Alto</w:t>
                  </w:r>
                </w:p>
              </w:tc>
            </w:tr>
            <w:tr w:rsidR="00560801" w14:paraId="0971780A" w14:textId="77777777">
              <w:trPr>
                <w:trHeight w:val="1140"/>
              </w:trPr>
              <w:tc>
                <w:tcPr>
                  <w:tcW w:w="5298" w:type="dxa"/>
                  <w:tcBorders>
                    <w:bottom w:val="single" w:sz="8" w:space="0" w:color="000000"/>
                    <w:right w:val="single" w:sz="8" w:space="0" w:color="000000"/>
                  </w:tcBorders>
                  <w:shd w:val="clear" w:color="auto" w:fill="auto"/>
                  <w:tcMar>
                    <w:top w:w="100" w:type="dxa"/>
                    <w:left w:w="100" w:type="dxa"/>
                    <w:bottom w:w="100" w:type="dxa"/>
                    <w:right w:w="100" w:type="dxa"/>
                  </w:tcMar>
                </w:tcPr>
                <w:p w14:paraId="062029E1" w14:textId="16AFF4BA" w:rsidR="00560801" w:rsidRDefault="00560801">
                  <w:pPr>
                    <w:ind w:left="280"/>
                    <w:jc w:val="both"/>
                    <w:rPr>
                      <w:rFonts w:ascii="Calibri" w:eastAsia="Calibri" w:hAnsi="Calibri" w:cs="Calibri"/>
                    </w:rPr>
                  </w:pPr>
                  <w:r>
                    <w:rPr>
                      <w:rFonts w:ascii="Calibri" w:eastAsia="Calibri" w:hAnsi="Calibri" w:cs="Calibri"/>
                    </w:rPr>
                    <w:t xml:space="preserve">Las suscripciones proyectadas por mes para el alcance de la meta no se cumplan, debido a los efectos de la crisis generada por el COVID-19 en los procesos de </w:t>
                  </w:r>
                  <w:r w:rsidR="00EC17F6">
                    <w:rPr>
                      <w:rFonts w:ascii="Calibri" w:eastAsia="Calibri" w:hAnsi="Calibri" w:cs="Calibri"/>
                    </w:rPr>
                    <w:lastRenderedPageBreak/>
                    <w:t xml:space="preserve">localización de potenciales beneficiarios, </w:t>
                  </w:r>
                  <w:r>
                    <w:rPr>
                      <w:rFonts w:ascii="Calibri" w:eastAsia="Calibri" w:hAnsi="Calibri" w:cs="Calibri"/>
                    </w:rPr>
                    <w:t>suscripción de contratos e instalación de servicios</w:t>
                  </w:r>
                  <w:r w:rsidR="0089502C">
                    <w:rPr>
                      <w:rFonts w:ascii="Calibri" w:eastAsia="Calibri" w:hAnsi="Calibri" w:cs="Calibri"/>
                    </w:rPr>
                    <w:t xml:space="preserve"> y disponibilidad de recursos en los hogares</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1AF345F4" w14:textId="582E9891" w:rsidR="00560801" w:rsidRDefault="00EC17F6">
                  <w:pPr>
                    <w:ind w:left="280"/>
                    <w:jc w:val="both"/>
                    <w:rPr>
                      <w:rFonts w:ascii="Calibri" w:eastAsia="Calibri" w:hAnsi="Calibri" w:cs="Calibri"/>
                    </w:rPr>
                  </w:pPr>
                  <w:r>
                    <w:rPr>
                      <w:rFonts w:ascii="Calibri" w:eastAsia="Calibri" w:hAnsi="Calibri" w:cs="Calibri"/>
                    </w:rPr>
                    <w:lastRenderedPageBreak/>
                    <w:t>Alto</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1CF5160" w14:textId="4281BCC0" w:rsidR="00560801" w:rsidRDefault="00560801">
                  <w:pPr>
                    <w:ind w:left="280"/>
                    <w:jc w:val="both"/>
                    <w:rPr>
                      <w:rFonts w:ascii="Calibri" w:eastAsia="Calibri" w:hAnsi="Calibri" w:cs="Calibri"/>
                    </w:rPr>
                  </w:pPr>
                  <w:r>
                    <w:rPr>
                      <w:rFonts w:ascii="Calibri" w:eastAsia="Calibri" w:hAnsi="Calibri" w:cs="Calibri"/>
                    </w:rPr>
                    <w:t>Alto</w:t>
                  </w:r>
                </w:p>
              </w:tc>
            </w:tr>
          </w:tbl>
          <w:p w14:paraId="00000222" w14:textId="77777777" w:rsidR="00115878" w:rsidRDefault="00115878">
            <w:pPr>
              <w:ind w:left="100"/>
            </w:pPr>
          </w:p>
        </w:tc>
      </w:tr>
    </w:tbl>
    <w:p w14:paraId="00000223" w14:textId="01BB0D1F" w:rsidR="00CF46B8" w:rsidRDefault="00C4476E">
      <w:pPr>
        <w:rPr>
          <w:rFonts w:ascii="Calibri" w:eastAsia="Calibri" w:hAnsi="Calibri" w:cs="Calibri"/>
          <w:b/>
          <w:color w:val="595959"/>
        </w:rPr>
      </w:pPr>
      <w:r>
        <w:rPr>
          <w:rFonts w:ascii="Calibri" w:eastAsia="Calibri" w:hAnsi="Calibri" w:cs="Calibri"/>
          <w:b/>
          <w:color w:val="595959"/>
        </w:rPr>
        <w:lastRenderedPageBreak/>
        <w:t xml:space="preserve"> </w:t>
      </w:r>
    </w:p>
    <w:p w14:paraId="00000224" w14:textId="77777777" w:rsidR="00115878" w:rsidRDefault="00C4476E">
      <w:pPr>
        <w:rPr>
          <w:rFonts w:ascii="Calibri" w:eastAsia="Calibri" w:hAnsi="Calibri" w:cs="Calibri"/>
          <w:b/>
        </w:rPr>
      </w:pPr>
      <w:bookmarkStart w:id="4" w:name="_heading=h.3znysh7" w:colFirst="0" w:colLast="0"/>
      <w:bookmarkEnd w:id="4"/>
      <w:r>
        <w:rPr>
          <w:rFonts w:ascii="Calibri" w:eastAsia="Calibri" w:hAnsi="Calibri" w:cs="Calibri"/>
        </w:rPr>
        <w:t xml:space="preserve"> </w:t>
      </w:r>
      <w:r>
        <w:rPr>
          <w:rFonts w:ascii="Calibri" w:eastAsia="Calibri" w:hAnsi="Calibri" w:cs="Calibri"/>
          <w:b/>
        </w:rPr>
        <w:t xml:space="preserve">4.  </w:t>
      </w:r>
      <w:r>
        <w:rPr>
          <w:rFonts w:ascii="Calibri" w:eastAsia="Calibri" w:hAnsi="Calibri" w:cs="Calibri"/>
          <w:b/>
        </w:rPr>
        <w:tab/>
        <w:t>Anexo 1: Ficha del Indicador por meta</w:t>
      </w:r>
    </w:p>
    <w:p w14:paraId="00000225" w14:textId="77777777" w:rsidR="00115878" w:rsidRDefault="00C4476E">
      <w:r>
        <w:t xml:space="preserve"> </w:t>
      </w:r>
    </w:p>
    <w:p w14:paraId="00000226" w14:textId="69754A48" w:rsidR="00115878" w:rsidRDefault="00C4476E">
      <w:pPr>
        <w:rPr>
          <w:rFonts w:ascii="Calibri" w:eastAsia="Calibri" w:hAnsi="Calibri" w:cs="Calibri"/>
          <w:b/>
        </w:rPr>
      </w:pPr>
      <w:r>
        <w:rPr>
          <w:rFonts w:ascii="Calibri" w:eastAsia="Calibri" w:hAnsi="Calibri" w:cs="Calibri"/>
          <w:b/>
        </w:rPr>
        <w:t xml:space="preserve">Meta 5: </w:t>
      </w:r>
      <w:r w:rsidR="00355F47">
        <w:rPr>
          <w:rFonts w:ascii="Calibri" w:eastAsia="Calibri" w:hAnsi="Calibri" w:cs="Calibri"/>
          <w:b/>
        </w:rPr>
        <w:t>186 958</w:t>
      </w:r>
      <w:r w:rsidRPr="00691DC3">
        <w:rPr>
          <w:rFonts w:ascii="Calibri" w:eastAsia="Calibri" w:hAnsi="Calibri" w:cs="Calibri"/>
          <w:bCs/>
        </w:rPr>
        <w:t xml:space="preserve"> </w:t>
      </w:r>
      <w:r>
        <w:rPr>
          <w:rFonts w:ascii="Calibri" w:eastAsia="Calibri" w:hAnsi="Calibri" w:cs="Calibri"/>
        </w:rPr>
        <w:t>hogares distribuidos en el territorio nacional con subsidio para el servicio Internet y un dispositivo para su uso, al 202</w:t>
      </w:r>
      <w:r w:rsidR="00355F47">
        <w:rPr>
          <w:rFonts w:ascii="Calibri" w:eastAsia="Calibri" w:hAnsi="Calibri" w:cs="Calibri"/>
        </w:rPr>
        <w:t>1</w:t>
      </w:r>
      <w:r>
        <w:rPr>
          <w:rFonts w:ascii="Calibri" w:eastAsia="Calibri" w:hAnsi="Calibri" w:cs="Calibri"/>
        </w:rPr>
        <w:t>.</w:t>
      </w:r>
    </w:p>
    <w:tbl>
      <w:tblPr>
        <w:tblStyle w:val="1"/>
        <w:tblW w:w="90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2700"/>
        <w:gridCol w:w="3735"/>
      </w:tblGrid>
      <w:tr w:rsidR="00115878" w14:paraId="276C5560" w14:textId="77777777">
        <w:trPr>
          <w:trHeight w:val="840"/>
        </w:trPr>
        <w:tc>
          <w:tcPr>
            <w:tcW w:w="2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7" w14:textId="77777777" w:rsidR="00115878" w:rsidRDefault="00C4476E">
            <w:pPr>
              <w:ind w:left="460" w:hanging="140"/>
              <w:rPr>
                <w:rFonts w:ascii="Calibri" w:eastAsia="Calibri" w:hAnsi="Calibri" w:cs="Calibri"/>
                <w:b/>
              </w:rPr>
            </w:pP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r>
              <w:rPr>
                <w:rFonts w:ascii="Calibri" w:eastAsia="Calibri" w:hAnsi="Calibri" w:cs="Calibri"/>
              </w:rPr>
              <w:tab/>
            </w:r>
            <w:r>
              <w:rPr>
                <w:rFonts w:ascii="Calibri" w:eastAsia="Calibri" w:hAnsi="Calibri" w:cs="Calibri"/>
                <w:b/>
              </w:rPr>
              <w:t>Nombre del indicador</w:t>
            </w:r>
          </w:p>
        </w:tc>
        <w:tc>
          <w:tcPr>
            <w:tcW w:w="6435"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8" w14:textId="1AEBDB47" w:rsidR="00115878" w:rsidRDefault="000D6CB1">
            <w:pPr>
              <w:ind w:left="100"/>
              <w:rPr>
                <w:rFonts w:ascii="Calibri" w:eastAsia="Calibri" w:hAnsi="Calibri" w:cs="Calibri"/>
              </w:rPr>
            </w:pPr>
            <w:r>
              <w:rPr>
                <w:rFonts w:ascii="Calibri" w:eastAsia="Calibri" w:hAnsi="Calibri" w:cs="Calibri"/>
              </w:rPr>
              <w:t>H</w:t>
            </w:r>
            <w:r w:rsidR="00C4476E">
              <w:rPr>
                <w:rFonts w:ascii="Calibri" w:eastAsia="Calibri" w:hAnsi="Calibri" w:cs="Calibri"/>
              </w:rPr>
              <w:t>ogares con subsidio para el servicio de Internet y un dispositivo para su uso provisto por el Programa.</w:t>
            </w:r>
          </w:p>
        </w:tc>
      </w:tr>
      <w:tr w:rsidR="00115878" w14:paraId="0214189F" w14:textId="77777777">
        <w:trPr>
          <w:trHeight w:val="84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A" w14:textId="77777777" w:rsidR="00115878" w:rsidRDefault="00C4476E">
            <w:pPr>
              <w:ind w:left="460" w:hanging="140"/>
              <w:rPr>
                <w:rFonts w:ascii="Calibri" w:eastAsia="Calibri" w:hAnsi="Calibri" w:cs="Calibri"/>
                <w:b/>
              </w:rPr>
            </w:pPr>
            <w:r>
              <w:rPr>
                <w:rFonts w:ascii="Calibri" w:eastAsia="Calibri" w:hAnsi="Calibri" w:cs="Calibri"/>
                <w:b/>
              </w:rPr>
              <w:t>2.</w:t>
            </w:r>
            <w:r>
              <w:rPr>
                <w:rFonts w:ascii="Calibri" w:eastAsia="Calibri" w:hAnsi="Calibri" w:cs="Calibri"/>
              </w:rPr>
              <w:t xml:space="preserve">      </w:t>
            </w:r>
            <w:r>
              <w:rPr>
                <w:rFonts w:ascii="Calibri" w:eastAsia="Calibri" w:hAnsi="Calibri" w:cs="Calibri"/>
                <w:b/>
              </w:rPr>
              <w:t>Indicador</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2B" w14:textId="77777777" w:rsidR="00115878" w:rsidRDefault="00C4476E">
            <w:pPr>
              <w:ind w:left="160"/>
              <w:rPr>
                <w:rFonts w:ascii="Calibri" w:eastAsia="Calibri" w:hAnsi="Calibri" w:cs="Calibri"/>
                <w:highlight w:val="white"/>
              </w:rPr>
            </w:pPr>
            <w:r>
              <w:rPr>
                <w:rFonts w:ascii="Calibri" w:eastAsia="Calibri" w:hAnsi="Calibri" w:cs="Calibri"/>
                <w:highlight w:val="white"/>
              </w:rPr>
              <w:t>Cantidad de hogares con subsidio para el servicio de Internet y un dispositivo para su uso provisto por el Programa</w:t>
            </w:r>
          </w:p>
        </w:tc>
      </w:tr>
      <w:tr w:rsidR="00115878" w14:paraId="58014FF2" w14:textId="77777777">
        <w:trPr>
          <w:trHeight w:val="130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D" w14:textId="77777777" w:rsidR="00115878" w:rsidRDefault="00C4476E">
            <w:pPr>
              <w:ind w:left="460" w:hanging="140"/>
              <w:rPr>
                <w:rFonts w:ascii="Calibri" w:eastAsia="Calibri" w:hAnsi="Calibri" w:cs="Calibri"/>
                <w:b/>
              </w:rPr>
            </w:pPr>
            <w:r>
              <w:rPr>
                <w:rFonts w:ascii="Calibri" w:eastAsia="Calibri" w:hAnsi="Calibri" w:cs="Calibri"/>
                <w:b/>
              </w:rPr>
              <w:t>3.</w:t>
            </w:r>
            <w:r>
              <w:rPr>
                <w:rFonts w:ascii="Calibri" w:eastAsia="Calibri" w:hAnsi="Calibri" w:cs="Calibri"/>
              </w:rPr>
              <w:t xml:space="preserve">      </w:t>
            </w:r>
            <w:r>
              <w:rPr>
                <w:rFonts w:ascii="Calibri" w:eastAsia="Calibri" w:hAnsi="Calibri" w:cs="Calibri"/>
                <w:b/>
              </w:rPr>
              <w:t>Definición</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2E" w14:textId="77777777" w:rsidR="00115878" w:rsidRDefault="00C4476E">
            <w:pPr>
              <w:ind w:left="160"/>
              <w:jc w:val="both"/>
              <w:rPr>
                <w:rFonts w:ascii="Calibri" w:eastAsia="Calibri" w:hAnsi="Calibri" w:cs="Calibri"/>
              </w:rPr>
            </w:pPr>
            <w:r>
              <w:rPr>
                <w:rFonts w:ascii="Calibri" w:eastAsia="Calibri" w:hAnsi="Calibri" w:cs="Calibri"/>
                <w:highlight w:val="white"/>
              </w:rPr>
              <w:t>Hogares de los quintiles de ingreso del 1 al 3 y deciles de ingreso del 1 al 5, seleccionados por el IMAS como beneficiarios del Programa y que cuentan con un subsidio para el pago del Internet y una computadora portátil para su uso</w:t>
            </w:r>
            <w:r>
              <w:rPr>
                <w:rFonts w:ascii="Calibri" w:eastAsia="Calibri" w:hAnsi="Calibri" w:cs="Calibri"/>
              </w:rPr>
              <w:t>.</w:t>
            </w:r>
          </w:p>
        </w:tc>
      </w:tr>
      <w:tr w:rsidR="00115878" w14:paraId="3C771238" w14:textId="77777777">
        <w:trPr>
          <w:trHeight w:val="64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0" w14:textId="77777777" w:rsidR="00115878" w:rsidRDefault="00C4476E">
            <w:pPr>
              <w:ind w:left="460" w:hanging="140"/>
              <w:rPr>
                <w:rFonts w:ascii="Calibri" w:eastAsia="Calibri" w:hAnsi="Calibri" w:cs="Calibri"/>
                <w:b/>
              </w:rPr>
            </w:pPr>
            <w:r>
              <w:rPr>
                <w:rFonts w:ascii="Calibri" w:eastAsia="Calibri" w:hAnsi="Calibri" w:cs="Calibri"/>
                <w:b/>
              </w:rPr>
              <w:lastRenderedPageBreak/>
              <w:t>4.</w:t>
            </w:r>
            <w:r>
              <w:rPr>
                <w:rFonts w:ascii="Calibri" w:eastAsia="Calibri" w:hAnsi="Calibri" w:cs="Calibri"/>
              </w:rPr>
              <w:t xml:space="preserve">      </w:t>
            </w:r>
            <w:r>
              <w:rPr>
                <w:rFonts w:ascii="Calibri" w:eastAsia="Calibri" w:hAnsi="Calibri" w:cs="Calibri"/>
                <w:b/>
              </w:rPr>
              <w:t>Fórmula para el cálculo del indicador</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31" w14:textId="67035A15" w:rsidR="00115878" w:rsidRDefault="00C4476E">
            <w:pPr>
              <w:ind w:left="160"/>
              <w:rPr>
                <w:rFonts w:ascii="Calibri" w:eastAsia="Calibri" w:hAnsi="Calibri" w:cs="Calibri"/>
              </w:rPr>
            </w:pPr>
            <w:r>
              <w:rPr>
                <w:rFonts w:ascii="Calibri" w:eastAsia="Calibri" w:hAnsi="Calibri" w:cs="Calibri"/>
                <w:highlight w:val="white"/>
              </w:rPr>
              <w:t xml:space="preserve">Suma de hogares </w:t>
            </w:r>
            <w:r>
              <w:rPr>
                <w:rFonts w:ascii="Calibri" w:eastAsia="Calibri" w:hAnsi="Calibri" w:cs="Calibri"/>
              </w:rPr>
              <w:t>beneficiado</w:t>
            </w:r>
            <w:r w:rsidR="004F557C">
              <w:rPr>
                <w:rFonts w:ascii="Calibri" w:eastAsia="Calibri" w:hAnsi="Calibri" w:cs="Calibri"/>
              </w:rPr>
              <w:t>s</w:t>
            </w:r>
            <w:r>
              <w:rPr>
                <w:rFonts w:ascii="Calibri" w:eastAsia="Calibri" w:hAnsi="Calibri" w:cs="Calibri"/>
              </w:rPr>
              <w:t xml:space="preserve"> del programa / El total de hogares definidos en la meta </w:t>
            </w:r>
            <w:sdt>
              <w:sdtPr>
                <w:tag w:val="goog_rdk_15"/>
                <w:id w:val="-1966501200"/>
              </w:sdtPr>
              <w:sdtEndPr/>
              <w:sdtContent/>
            </w:sdt>
            <w:r>
              <w:rPr>
                <w:rFonts w:ascii="Calibri" w:eastAsia="Calibri" w:hAnsi="Calibri" w:cs="Calibri"/>
              </w:rPr>
              <w:t>(</w:t>
            </w:r>
            <w:r w:rsidR="00355F47">
              <w:rPr>
                <w:rFonts w:ascii="Calibri" w:eastAsia="Calibri" w:hAnsi="Calibri" w:cs="Calibri"/>
              </w:rPr>
              <w:t>186 958</w:t>
            </w:r>
            <w:r w:rsidR="000515C1">
              <w:rPr>
                <w:rFonts w:ascii="Calibri" w:eastAsia="Calibri" w:hAnsi="Calibri" w:cs="Calibri"/>
              </w:rPr>
              <w:t>).</w:t>
            </w:r>
          </w:p>
        </w:tc>
      </w:tr>
      <w:tr w:rsidR="00115878" w14:paraId="3F02C2DD" w14:textId="77777777">
        <w:trPr>
          <w:trHeight w:val="76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3" w14:textId="77777777" w:rsidR="00115878" w:rsidRDefault="00C4476E">
            <w:pPr>
              <w:ind w:left="460" w:hanging="140"/>
              <w:rPr>
                <w:rFonts w:ascii="Calibri" w:eastAsia="Calibri" w:hAnsi="Calibri" w:cs="Calibri"/>
                <w:b/>
              </w:rPr>
            </w:pPr>
            <w:r>
              <w:rPr>
                <w:rFonts w:ascii="Calibri" w:eastAsia="Calibri" w:hAnsi="Calibri" w:cs="Calibri"/>
                <w:b/>
              </w:rPr>
              <w:t>5.</w:t>
            </w:r>
            <w:r>
              <w:rPr>
                <w:rFonts w:ascii="Calibri" w:eastAsia="Calibri" w:hAnsi="Calibri" w:cs="Calibri"/>
              </w:rPr>
              <w:t xml:space="preserve">      </w:t>
            </w:r>
            <w:r>
              <w:rPr>
                <w:rFonts w:ascii="Calibri" w:eastAsia="Calibri" w:hAnsi="Calibri" w:cs="Calibri"/>
                <w:b/>
              </w:rPr>
              <w:t>Variables que conforman el indicador</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34" w14:textId="06A3B3F2" w:rsidR="00115878" w:rsidRDefault="004F557C">
            <w:pPr>
              <w:ind w:left="100"/>
              <w:jc w:val="both"/>
              <w:rPr>
                <w:rFonts w:ascii="Calibri" w:eastAsia="Calibri" w:hAnsi="Calibri" w:cs="Calibri"/>
              </w:rPr>
            </w:pPr>
            <w:r>
              <w:rPr>
                <w:rFonts w:ascii="Calibri" w:eastAsia="Calibri" w:hAnsi="Calibri" w:cs="Calibri"/>
                <w:highlight w:val="white"/>
              </w:rPr>
              <w:t xml:space="preserve">Cantidad </w:t>
            </w:r>
            <w:r w:rsidR="00C4476E">
              <w:rPr>
                <w:rFonts w:ascii="Calibri" w:eastAsia="Calibri" w:hAnsi="Calibri" w:cs="Calibri"/>
                <w:highlight w:val="white"/>
              </w:rPr>
              <w:t xml:space="preserve">de hogares con subsidio a Internet </w:t>
            </w:r>
            <w:r w:rsidR="00C4476E">
              <w:rPr>
                <w:rFonts w:ascii="Calibri" w:eastAsia="Calibri" w:hAnsi="Calibri" w:cs="Calibri"/>
              </w:rPr>
              <w:t>y una computadora portátil.</w:t>
            </w:r>
          </w:p>
        </w:tc>
      </w:tr>
      <w:tr w:rsidR="00115878" w14:paraId="67FA6DED" w14:textId="77777777">
        <w:trPr>
          <w:trHeight w:val="88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6" w14:textId="513AF5FF" w:rsidR="00115878" w:rsidRDefault="00C4476E">
            <w:pPr>
              <w:ind w:left="460" w:hanging="140"/>
              <w:rPr>
                <w:rFonts w:ascii="Calibri" w:eastAsia="Calibri" w:hAnsi="Calibri" w:cs="Calibri"/>
                <w:b/>
              </w:rPr>
            </w:pPr>
            <w:r>
              <w:rPr>
                <w:rFonts w:ascii="Calibri" w:eastAsia="Calibri" w:hAnsi="Calibri" w:cs="Calibri"/>
                <w:b/>
              </w:rPr>
              <w:t>6.</w:t>
            </w:r>
            <w:r>
              <w:rPr>
                <w:rFonts w:ascii="Calibri" w:eastAsia="Calibri" w:hAnsi="Calibri" w:cs="Calibri"/>
              </w:rPr>
              <w:t xml:space="preserve">  </w:t>
            </w:r>
            <w:r>
              <w:rPr>
                <w:rFonts w:ascii="Calibri" w:eastAsia="Calibri" w:hAnsi="Calibri" w:cs="Calibri"/>
                <w:b/>
              </w:rPr>
              <w:t>Unidad de medida de las variables</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37" w14:textId="13D8058A" w:rsidR="00115878" w:rsidRDefault="000D6CB1">
            <w:pPr>
              <w:ind w:left="100"/>
              <w:rPr>
                <w:rFonts w:ascii="Calibri" w:eastAsia="Calibri" w:hAnsi="Calibri" w:cs="Calibri"/>
              </w:rPr>
            </w:pPr>
            <w:r>
              <w:rPr>
                <w:rFonts w:ascii="Calibri" w:eastAsia="Calibri" w:hAnsi="Calibri" w:cs="Calibri"/>
              </w:rPr>
              <w:t xml:space="preserve"> Cantidad</w:t>
            </w:r>
          </w:p>
        </w:tc>
      </w:tr>
      <w:tr w:rsidR="00115878" w14:paraId="0D580E8B" w14:textId="77777777">
        <w:trPr>
          <w:trHeight w:val="74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9" w14:textId="5DFC227C" w:rsidR="00115878" w:rsidRDefault="00C4476E">
            <w:pPr>
              <w:ind w:left="460" w:hanging="140"/>
              <w:rPr>
                <w:rFonts w:ascii="Calibri" w:eastAsia="Calibri" w:hAnsi="Calibri" w:cs="Calibri"/>
                <w:b/>
              </w:rPr>
            </w:pPr>
            <w:r>
              <w:rPr>
                <w:rFonts w:ascii="Calibri" w:eastAsia="Calibri" w:hAnsi="Calibri" w:cs="Calibri"/>
                <w:b/>
              </w:rPr>
              <w:t>7.</w:t>
            </w:r>
            <w:r>
              <w:rPr>
                <w:rFonts w:ascii="Calibri" w:eastAsia="Calibri" w:hAnsi="Calibri" w:cs="Calibri"/>
              </w:rPr>
              <w:t xml:space="preserve"> </w:t>
            </w:r>
            <w:r>
              <w:rPr>
                <w:rFonts w:ascii="Calibri" w:eastAsia="Calibri" w:hAnsi="Calibri" w:cs="Calibri"/>
                <w:b/>
              </w:rPr>
              <w:t>Frecuencia de medición</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3A" w14:textId="77777777" w:rsidR="00115878" w:rsidRDefault="00C4476E">
            <w:pPr>
              <w:ind w:left="100"/>
              <w:rPr>
                <w:rFonts w:ascii="Calibri" w:eastAsia="Calibri" w:hAnsi="Calibri" w:cs="Calibri"/>
              </w:rPr>
            </w:pPr>
            <w:r>
              <w:rPr>
                <w:rFonts w:ascii="Calibri" w:eastAsia="Calibri" w:hAnsi="Calibri" w:cs="Calibri"/>
              </w:rPr>
              <w:t>Semestral</w:t>
            </w:r>
          </w:p>
        </w:tc>
      </w:tr>
      <w:tr w:rsidR="00115878" w14:paraId="6F459656" w14:textId="77777777">
        <w:trPr>
          <w:trHeight w:val="64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C" w14:textId="2CC3C9A3" w:rsidR="00115878" w:rsidRDefault="00C4476E">
            <w:pPr>
              <w:ind w:left="460" w:hanging="140"/>
              <w:rPr>
                <w:rFonts w:ascii="Calibri" w:eastAsia="Calibri" w:hAnsi="Calibri" w:cs="Calibri"/>
                <w:b/>
              </w:rPr>
            </w:pPr>
            <w:r>
              <w:rPr>
                <w:rFonts w:ascii="Calibri" w:eastAsia="Calibri" w:hAnsi="Calibri" w:cs="Calibri"/>
                <w:b/>
              </w:rPr>
              <w:t>8.</w:t>
            </w:r>
            <w:r>
              <w:rPr>
                <w:rFonts w:ascii="Calibri" w:eastAsia="Calibri" w:hAnsi="Calibri" w:cs="Calibri"/>
              </w:rPr>
              <w:t xml:space="preserve"> </w:t>
            </w:r>
            <w:r>
              <w:rPr>
                <w:rFonts w:ascii="Calibri" w:eastAsia="Calibri" w:hAnsi="Calibri" w:cs="Calibri"/>
                <w:b/>
              </w:rPr>
              <w:t>Ponderación o peso</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3E" w14:textId="20E87A2F" w:rsidR="00115878" w:rsidRDefault="00C4476E" w:rsidP="007C6F66">
            <w:pPr>
              <w:ind w:left="100"/>
              <w:rPr>
                <w:rFonts w:ascii="Calibri" w:eastAsia="Calibri" w:hAnsi="Calibri" w:cs="Calibri"/>
              </w:rPr>
            </w:pPr>
            <w:r>
              <w:rPr>
                <w:rFonts w:ascii="Calibri" w:eastAsia="Calibri" w:hAnsi="Calibri" w:cs="Calibri"/>
              </w:rPr>
              <w:t>40%</w:t>
            </w:r>
            <w:r>
              <w:rPr>
                <w:rFonts w:ascii="Calibri" w:eastAsia="Calibri" w:hAnsi="Calibri" w:cs="Calibri"/>
                <w:vertAlign w:val="superscript"/>
              </w:rPr>
              <w:footnoteReference w:id="1"/>
            </w:r>
            <w:r>
              <w:rPr>
                <w:rFonts w:ascii="Calibri" w:eastAsia="Calibri" w:hAnsi="Calibri" w:cs="Calibri"/>
              </w:rPr>
              <w:t xml:space="preserve"> </w:t>
            </w:r>
          </w:p>
        </w:tc>
      </w:tr>
      <w:tr w:rsidR="00115878" w14:paraId="5BA545DF" w14:textId="77777777">
        <w:trPr>
          <w:trHeight w:val="52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40" w14:textId="77777777" w:rsidR="00115878" w:rsidRDefault="00C4476E">
            <w:pPr>
              <w:ind w:left="460" w:hanging="140"/>
              <w:rPr>
                <w:rFonts w:ascii="Calibri" w:eastAsia="Calibri" w:hAnsi="Calibri" w:cs="Calibri"/>
                <w:b/>
              </w:rPr>
            </w:pPr>
            <w:r>
              <w:rPr>
                <w:rFonts w:ascii="Calibri" w:eastAsia="Calibri" w:hAnsi="Calibri" w:cs="Calibri"/>
                <w:b/>
              </w:rPr>
              <w:t>9.</w:t>
            </w:r>
            <w:r>
              <w:rPr>
                <w:rFonts w:ascii="Calibri" w:eastAsia="Calibri" w:hAnsi="Calibri" w:cs="Calibri"/>
              </w:rPr>
              <w:t xml:space="preserve">    </w:t>
            </w:r>
            <w:r>
              <w:rPr>
                <w:rFonts w:ascii="Calibri" w:eastAsia="Calibri" w:hAnsi="Calibri" w:cs="Calibri"/>
                <w:b/>
              </w:rPr>
              <w:t>Desagregación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41" w14:textId="77777777" w:rsidR="00115878" w:rsidRDefault="00C4476E">
            <w:pPr>
              <w:ind w:left="100"/>
              <w:rPr>
                <w:rFonts w:ascii="Calibri" w:eastAsia="Calibri" w:hAnsi="Calibri" w:cs="Calibri"/>
              </w:rPr>
            </w:pPr>
            <w:r>
              <w:rPr>
                <w:rFonts w:ascii="Calibri" w:eastAsia="Calibri" w:hAnsi="Calibri" w:cs="Calibri"/>
              </w:rPr>
              <w:t>( X  ) Nacional</w:t>
            </w:r>
          </w:p>
        </w:tc>
        <w:tc>
          <w:tcPr>
            <w:tcW w:w="37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42" w14:textId="77777777" w:rsidR="00115878" w:rsidRDefault="00C4476E">
            <w:pPr>
              <w:ind w:left="100"/>
              <w:rPr>
                <w:rFonts w:ascii="Calibri" w:eastAsia="Calibri" w:hAnsi="Calibri" w:cs="Calibri"/>
              </w:rPr>
            </w:pPr>
            <w:r>
              <w:rPr>
                <w:rFonts w:ascii="Calibri" w:eastAsia="Calibri" w:hAnsi="Calibri" w:cs="Calibri"/>
              </w:rPr>
              <w:t>(</w:t>
            </w:r>
            <w:r>
              <w:rPr>
                <w:rFonts w:ascii="Calibri" w:eastAsia="Calibri" w:hAnsi="Calibri" w:cs="Calibri"/>
              </w:rPr>
              <w:tab/>
              <w:t>) Regional</w:t>
            </w:r>
          </w:p>
        </w:tc>
      </w:tr>
      <w:tr w:rsidR="00115878" w14:paraId="6E7653C0" w14:textId="77777777" w:rsidTr="006F33B4">
        <w:trPr>
          <w:trHeight w:val="625"/>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43" w14:textId="77777777" w:rsidR="00115878" w:rsidRDefault="00C4476E">
            <w:pPr>
              <w:ind w:left="460" w:hanging="140"/>
              <w:rPr>
                <w:rFonts w:ascii="Calibri" w:eastAsia="Calibri" w:hAnsi="Calibri" w:cs="Calibri"/>
                <w:b/>
              </w:rPr>
            </w:pPr>
            <w:r>
              <w:rPr>
                <w:rFonts w:ascii="Calibri" w:eastAsia="Calibri" w:hAnsi="Calibri" w:cs="Calibri"/>
                <w:b/>
              </w:rPr>
              <w:t>10.</w:t>
            </w:r>
            <w:r>
              <w:rPr>
                <w:rFonts w:ascii="Calibri" w:eastAsia="Calibri" w:hAnsi="Calibri" w:cs="Calibri"/>
              </w:rPr>
              <w:t xml:space="preserve">  </w:t>
            </w:r>
            <w:r>
              <w:rPr>
                <w:rFonts w:ascii="Calibri" w:eastAsia="Calibri" w:hAnsi="Calibri" w:cs="Calibri"/>
                <w:b/>
              </w:rPr>
              <w:t>Fuente de datos</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44" w14:textId="77777777" w:rsidR="00115878" w:rsidRDefault="00C4476E">
            <w:pPr>
              <w:ind w:left="100"/>
              <w:rPr>
                <w:rFonts w:ascii="Calibri" w:eastAsia="Calibri" w:hAnsi="Calibri" w:cs="Calibri"/>
              </w:rPr>
            </w:pPr>
            <w:r>
              <w:rPr>
                <w:rFonts w:ascii="Calibri" w:eastAsia="Calibri" w:hAnsi="Calibri" w:cs="Calibri"/>
              </w:rPr>
              <w:t>Informe semestral</w:t>
            </w:r>
          </w:p>
          <w:p w14:paraId="00000245" w14:textId="77777777" w:rsidR="00115878" w:rsidRDefault="00C4476E">
            <w:pPr>
              <w:ind w:left="100"/>
              <w:rPr>
                <w:rFonts w:ascii="Calibri" w:eastAsia="Calibri" w:hAnsi="Calibri" w:cs="Calibri"/>
              </w:rPr>
            </w:pPr>
            <w:r>
              <w:rPr>
                <w:rFonts w:ascii="Calibri" w:eastAsia="Calibri" w:hAnsi="Calibri" w:cs="Calibri"/>
              </w:rPr>
              <w:t>Informe anual</w:t>
            </w:r>
          </w:p>
        </w:tc>
      </w:tr>
      <w:tr w:rsidR="00115878" w14:paraId="4C77E17D" w14:textId="77777777">
        <w:trPr>
          <w:trHeight w:val="52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47" w14:textId="77777777" w:rsidR="00115878" w:rsidRDefault="00C4476E">
            <w:pPr>
              <w:ind w:left="460" w:hanging="140"/>
              <w:rPr>
                <w:rFonts w:ascii="Calibri" w:eastAsia="Calibri" w:hAnsi="Calibri" w:cs="Calibri"/>
                <w:b/>
              </w:rPr>
            </w:pPr>
            <w:r>
              <w:rPr>
                <w:rFonts w:ascii="Calibri" w:eastAsia="Calibri" w:hAnsi="Calibri" w:cs="Calibri"/>
                <w:b/>
              </w:rPr>
              <w:t>11.</w:t>
            </w:r>
            <w:r>
              <w:rPr>
                <w:rFonts w:ascii="Calibri" w:eastAsia="Calibri" w:hAnsi="Calibri" w:cs="Calibri"/>
              </w:rPr>
              <w:t xml:space="preserve">  </w:t>
            </w:r>
            <w:r>
              <w:rPr>
                <w:rFonts w:ascii="Calibri" w:eastAsia="Calibri" w:hAnsi="Calibri" w:cs="Calibri"/>
                <w:b/>
              </w:rPr>
              <w:t>Fechas disponibles</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48" w14:textId="77777777" w:rsidR="00115878" w:rsidRDefault="00C4476E">
            <w:pPr>
              <w:ind w:left="100"/>
              <w:rPr>
                <w:rFonts w:ascii="Calibri" w:eastAsia="Calibri" w:hAnsi="Calibri" w:cs="Calibri"/>
              </w:rPr>
            </w:pPr>
            <w:r>
              <w:rPr>
                <w:rFonts w:ascii="Calibri" w:eastAsia="Calibri" w:hAnsi="Calibri" w:cs="Calibri"/>
              </w:rPr>
              <w:t>Junio 2016 en adelante</w:t>
            </w:r>
          </w:p>
        </w:tc>
      </w:tr>
      <w:tr w:rsidR="00115878" w14:paraId="0FEA32ED" w14:textId="77777777">
        <w:trPr>
          <w:trHeight w:val="520"/>
        </w:trPr>
        <w:tc>
          <w:tcPr>
            <w:tcW w:w="258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4F" w14:textId="1DC0E36E" w:rsidR="00115878" w:rsidRDefault="00C4476E">
            <w:pPr>
              <w:ind w:left="460" w:hanging="140"/>
              <w:rPr>
                <w:rFonts w:ascii="Calibri" w:eastAsia="Calibri" w:hAnsi="Calibri" w:cs="Calibri"/>
                <w:b/>
              </w:rPr>
            </w:pPr>
            <w:r>
              <w:rPr>
                <w:rFonts w:ascii="Calibri" w:eastAsia="Calibri" w:hAnsi="Calibri" w:cs="Calibri"/>
                <w:b/>
              </w:rPr>
              <w:t>1</w:t>
            </w:r>
            <w:r w:rsidR="006F33B4">
              <w:rPr>
                <w:rFonts w:ascii="Calibri" w:eastAsia="Calibri" w:hAnsi="Calibri" w:cs="Calibri"/>
                <w:b/>
              </w:rPr>
              <w:t>2</w:t>
            </w:r>
            <w:r>
              <w:rPr>
                <w:rFonts w:ascii="Calibri" w:eastAsia="Calibri" w:hAnsi="Calibri" w:cs="Calibri"/>
                <w:b/>
              </w:rPr>
              <w:t>.</w:t>
            </w:r>
            <w:r>
              <w:rPr>
                <w:rFonts w:ascii="Calibri" w:eastAsia="Calibri" w:hAnsi="Calibri" w:cs="Calibri"/>
              </w:rPr>
              <w:t xml:space="preserve">  </w:t>
            </w:r>
            <w:r>
              <w:rPr>
                <w:rFonts w:ascii="Calibri" w:eastAsia="Calibri" w:hAnsi="Calibri" w:cs="Calibri"/>
                <w:b/>
              </w:rPr>
              <w:t>Clasificación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50" w14:textId="77777777" w:rsidR="00115878" w:rsidRDefault="00C4476E">
            <w:pPr>
              <w:ind w:left="100"/>
              <w:rPr>
                <w:rFonts w:ascii="Calibri" w:eastAsia="Calibri" w:hAnsi="Calibri" w:cs="Calibri"/>
              </w:rPr>
            </w:pPr>
            <w:r>
              <w:rPr>
                <w:rFonts w:ascii="Calibri" w:eastAsia="Calibri" w:hAnsi="Calibri" w:cs="Calibri"/>
              </w:rPr>
              <w:t>(  ) Impacto[1]</w:t>
            </w:r>
          </w:p>
        </w:tc>
        <w:tc>
          <w:tcPr>
            <w:tcW w:w="37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51" w14:textId="77777777" w:rsidR="00115878" w:rsidRDefault="00C4476E">
            <w:pPr>
              <w:ind w:left="100"/>
              <w:rPr>
                <w:rFonts w:ascii="Calibri" w:eastAsia="Calibri" w:hAnsi="Calibri" w:cs="Calibri"/>
              </w:rPr>
            </w:pPr>
            <w:r>
              <w:rPr>
                <w:rFonts w:ascii="Calibri" w:eastAsia="Calibri" w:hAnsi="Calibri" w:cs="Calibri"/>
              </w:rPr>
              <w:t>(</w:t>
            </w:r>
            <w:r>
              <w:rPr>
                <w:rFonts w:ascii="Calibri" w:eastAsia="Calibri" w:hAnsi="Calibri" w:cs="Calibri"/>
              </w:rPr>
              <w:tab/>
              <w:t>) Efecto[2]</w:t>
            </w:r>
          </w:p>
        </w:tc>
      </w:tr>
      <w:tr w:rsidR="00115878" w14:paraId="26B06120" w14:textId="77777777">
        <w:trPr>
          <w:trHeight w:val="520"/>
        </w:trPr>
        <w:tc>
          <w:tcPr>
            <w:tcW w:w="258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52" w14:textId="77777777" w:rsidR="00115878" w:rsidRDefault="00115878">
            <w:pPr>
              <w:widowControl w:val="0"/>
              <w:pBdr>
                <w:top w:val="nil"/>
                <w:left w:val="nil"/>
                <w:bottom w:val="nil"/>
                <w:right w:val="nil"/>
                <w:between w:val="nil"/>
              </w:pBdr>
              <w:rPr>
                <w:rFonts w:ascii="Calibri" w:eastAsia="Calibri" w:hAnsi="Calibri" w:cs="Calibri"/>
              </w:rPr>
            </w:pP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53" w14:textId="77777777" w:rsidR="00115878" w:rsidRDefault="00C4476E">
            <w:pPr>
              <w:ind w:left="100"/>
              <w:rPr>
                <w:rFonts w:ascii="Calibri" w:eastAsia="Calibri" w:hAnsi="Calibri" w:cs="Calibri"/>
              </w:rPr>
            </w:pPr>
            <w:r>
              <w:rPr>
                <w:rFonts w:ascii="Calibri" w:eastAsia="Calibri" w:hAnsi="Calibri" w:cs="Calibri"/>
              </w:rPr>
              <w:t>(   ) Actividad[3]</w:t>
            </w:r>
          </w:p>
        </w:tc>
        <w:tc>
          <w:tcPr>
            <w:tcW w:w="37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54" w14:textId="77777777" w:rsidR="00115878" w:rsidRDefault="00C4476E">
            <w:pPr>
              <w:ind w:left="100"/>
              <w:rPr>
                <w:rFonts w:ascii="Calibri" w:eastAsia="Calibri" w:hAnsi="Calibri" w:cs="Calibri"/>
              </w:rPr>
            </w:pPr>
            <w:r>
              <w:rPr>
                <w:rFonts w:ascii="Calibri" w:eastAsia="Calibri" w:hAnsi="Calibri" w:cs="Calibri"/>
              </w:rPr>
              <w:t>(  X ) Producto[4]</w:t>
            </w:r>
          </w:p>
        </w:tc>
      </w:tr>
      <w:tr w:rsidR="00115878" w14:paraId="578AD6D9" w14:textId="77777777">
        <w:trPr>
          <w:trHeight w:val="820"/>
        </w:trPr>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55" w14:textId="6A1FAF57" w:rsidR="00115878" w:rsidRDefault="00C4476E">
            <w:pPr>
              <w:ind w:left="460" w:hanging="140"/>
              <w:rPr>
                <w:rFonts w:ascii="Calibri" w:eastAsia="Calibri" w:hAnsi="Calibri" w:cs="Calibri"/>
                <w:b/>
              </w:rPr>
            </w:pPr>
            <w:r>
              <w:rPr>
                <w:rFonts w:ascii="Calibri" w:eastAsia="Calibri" w:hAnsi="Calibri" w:cs="Calibri"/>
                <w:b/>
              </w:rPr>
              <w:t>1</w:t>
            </w:r>
            <w:r w:rsidR="006F33B4">
              <w:rPr>
                <w:rFonts w:ascii="Calibri" w:eastAsia="Calibri" w:hAnsi="Calibri" w:cs="Calibri"/>
                <w:b/>
              </w:rPr>
              <w:t>3</w:t>
            </w:r>
            <w:r>
              <w:rPr>
                <w:rFonts w:ascii="Calibri" w:eastAsia="Calibri" w:hAnsi="Calibri" w:cs="Calibri"/>
                <w:b/>
              </w:rPr>
              <w:t>.</w:t>
            </w:r>
            <w:r>
              <w:rPr>
                <w:rFonts w:ascii="Calibri" w:eastAsia="Calibri" w:hAnsi="Calibri" w:cs="Calibri"/>
              </w:rPr>
              <w:t xml:space="preserve">  </w:t>
            </w:r>
            <w:r>
              <w:rPr>
                <w:rFonts w:ascii="Calibri" w:eastAsia="Calibri" w:hAnsi="Calibri" w:cs="Calibri"/>
                <w:b/>
              </w:rPr>
              <w:t>Fecha de elaboración de la ficha del indicador</w:t>
            </w:r>
          </w:p>
        </w:tc>
        <w:tc>
          <w:tcPr>
            <w:tcW w:w="64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257" w14:textId="609540CD" w:rsidR="00115878" w:rsidRDefault="00560801" w:rsidP="007C6F66">
            <w:pPr>
              <w:ind w:left="100"/>
              <w:rPr>
                <w:rFonts w:ascii="Calibri" w:eastAsia="Calibri" w:hAnsi="Calibri" w:cs="Calibri"/>
                <w:color w:val="0E57C4"/>
              </w:rPr>
            </w:pPr>
            <w:r>
              <w:rPr>
                <w:rFonts w:ascii="Calibri" w:eastAsia="Calibri" w:hAnsi="Calibri" w:cs="Calibri"/>
              </w:rPr>
              <w:t>Junio 2020</w:t>
            </w:r>
          </w:p>
        </w:tc>
      </w:tr>
    </w:tbl>
    <w:p w14:paraId="00000259" w14:textId="77777777" w:rsidR="00115878" w:rsidRDefault="00C4476E">
      <w:pPr>
        <w:rPr>
          <w:rFonts w:ascii="Calibri" w:eastAsia="Calibri" w:hAnsi="Calibri" w:cs="Calibri"/>
        </w:rPr>
      </w:pPr>
      <w:r>
        <w:rPr>
          <w:rFonts w:ascii="Calibri" w:eastAsia="Calibri" w:hAnsi="Calibri" w:cs="Calibri"/>
        </w:rPr>
        <w:t xml:space="preserve"> </w:t>
      </w:r>
      <w:r>
        <w:rPr>
          <w:rFonts w:ascii="Calibri" w:eastAsia="Calibri" w:hAnsi="Calibri" w:cs="Calibri"/>
          <w:vertAlign w:val="superscript"/>
        </w:rPr>
        <w:t>[1]</w:t>
      </w:r>
      <w:r>
        <w:rPr>
          <w:rFonts w:ascii="Calibri" w:eastAsia="Calibri" w:hAnsi="Calibri" w:cs="Calibri"/>
        </w:rPr>
        <w:t xml:space="preserve"> Miden los cambios que se esperan lograr al final del proyecto, e incluso más allá de su finalización, y que son definidos en su Propósito u Objetivo general.</w:t>
      </w:r>
    </w:p>
    <w:p w14:paraId="0000025A" w14:textId="77777777" w:rsidR="00115878" w:rsidRDefault="00C4476E">
      <w:pPr>
        <w:jc w:val="both"/>
        <w:rPr>
          <w:rFonts w:ascii="Calibri" w:eastAsia="Calibri" w:hAnsi="Calibri" w:cs="Calibri"/>
        </w:rPr>
      </w:pPr>
      <w:r>
        <w:rPr>
          <w:rFonts w:ascii="Calibri" w:eastAsia="Calibri" w:hAnsi="Calibri" w:cs="Calibri"/>
        </w:rPr>
        <w:t xml:space="preserve">[2] Miden los cambios que se producirán durante la ejecución del proyecto. Se asocian con sus </w:t>
      </w:r>
      <w:r>
        <w:rPr>
          <w:rFonts w:ascii="Calibri" w:eastAsia="Calibri" w:hAnsi="Calibri" w:cs="Calibri"/>
          <w:i/>
        </w:rPr>
        <w:t>Resultados</w:t>
      </w:r>
      <w:r>
        <w:rPr>
          <w:rFonts w:ascii="Calibri" w:eastAsia="Calibri" w:hAnsi="Calibri" w:cs="Calibri"/>
        </w:rPr>
        <w:t xml:space="preserve"> u </w:t>
      </w:r>
      <w:r>
        <w:rPr>
          <w:rFonts w:ascii="Calibri" w:eastAsia="Calibri" w:hAnsi="Calibri" w:cs="Calibri"/>
          <w:i/>
        </w:rPr>
        <w:t>Objetivos específicos</w:t>
      </w:r>
      <w:r>
        <w:rPr>
          <w:rFonts w:ascii="Calibri" w:eastAsia="Calibri" w:hAnsi="Calibri" w:cs="Calibri"/>
        </w:rPr>
        <w:t>.</w:t>
      </w:r>
    </w:p>
    <w:p w14:paraId="0000025B" w14:textId="77777777" w:rsidR="00115878" w:rsidRDefault="00C4476E">
      <w:pPr>
        <w:jc w:val="both"/>
        <w:rPr>
          <w:rFonts w:ascii="Calibri" w:eastAsia="Calibri" w:hAnsi="Calibri" w:cs="Calibri"/>
        </w:rPr>
      </w:pPr>
      <w:r>
        <w:rPr>
          <w:rFonts w:ascii="Calibri" w:eastAsia="Calibri" w:hAnsi="Calibri" w:cs="Calibri"/>
        </w:rPr>
        <w:t>[3] Grado de eficiencia con el cual la administración maneja los recursos.</w:t>
      </w:r>
    </w:p>
    <w:p w14:paraId="0000025C" w14:textId="77777777" w:rsidR="00115878" w:rsidRDefault="00C4476E">
      <w:pPr>
        <w:jc w:val="both"/>
        <w:rPr>
          <w:rFonts w:ascii="Calibri" w:eastAsia="Calibri" w:hAnsi="Calibri" w:cs="Calibri"/>
        </w:rPr>
      </w:pPr>
      <w:r>
        <w:rPr>
          <w:rFonts w:ascii="Calibri" w:eastAsia="Calibri" w:hAnsi="Calibri" w:cs="Calibri"/>
        </w:rPr>
        <w:t>[4] Reflejan los resultados concretos de las actividades desarrolladas a partir de insumos disponibles y de los procesos adelantados que contribuyen al cumplimiento de los propósitos establecidos en cada objetivo general o específico.</w:t>
      </w:r>
    </w:p>
    <w:p w14:paraId="0000025E" w14:textId="77777777" w:rsidR="00115878" w:rsidRDefault="00115878" w:rsidP="00560801">
      <w:pPr>
        <w:jc w:val="both"/>
      </w:pPr>
    </w:p>
    <w:sectPr w:rsidR="0011587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45735" w14:textId="77777777" w:rsidR="00A92206" w:rsidRDefault="00A92206">
      <w:pPr>
        <w:spacing w:line="240" w:lineRule="auto"/>
      </w:pPr>
      <w:r>
        <w:separator/>
      </w:r>
    </w:p>
  </w:endnote>
  <w:endnote w:type="continuationSeparator" w:id="0">
    <w:p w14:paraId="20C8E744" w14:textId="77777777" w:rsidR="00A92206" w:rsidRDefault="00A92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C36FC" w14:textId="77777777" w:rsidR="00A92206" w:rsidRDefault="00A92206">
      <w:pPr>
        <w:spacing w:line="240" w:lineRule="auto"/>
      </w:pPr>
      <w:r>
        <w:separator/>
      </w:r>
    </w:p>
  </w:footnote>
  <w:footnote w:type="continuationSeparator" w:id="0">
    <w:p w14:paraId="68FD18A6" w14:textId="77777777" w:rsidR="00A92206" w:rsidRDefault="00A92206">
      <w:pPr>
        <w:spacing w:line="240" w:lineRule="auto"/>
      </w:pPr>
      <w:r>
        <w:continuationSeparator/>
      </w:r>
    </w:p>
  </w:footnote>
  <w:footnote w:id="1">
    <w:p w14:paraId="0000025F" w14:textId="77777777" w:rsidR="00A704ED" w:rsidRDefault="00A704ED">
      <w:pPr>
        <w:pBdr>
          <w:top w:val="nil"/>
          <w:left w:val="nil"/>
          <w:bottom w:val="nil"/>
          <w:right w:val="nil"/>
          <w:between w:val="nil"/>
        </w:pBdr>
        <w:spacing w:line="240" w:lineRule="auto"/>
        <w:rPr>
          <w:color w:val="000000"/>
          <w:sz w:val="20"/>
          <w:szCs w:val="20"/>
        </w:rPr>
      </w:pPr>
      <w:r w:rsidRPr="0089502C">
        <w:rPr>
          <w:vertAlign w:val="superscript"/>
        </w:rPr>
        <w:footnoteRef/>
      </w:r>
      <w:r w:rsidRPr="0089502C">
        <w:rPr>
          <w:color w:val="000000"/>
          <w:sz w:val="20"/>
          <w:szCs w:val="20"/>
        </w:rPr>
        <w:t xml:space="preserve"> Porcentaje propuesto por MICITT para el llenado de la Matriz HIPS.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D06311"/>
    <w:multiLevelType w:val="hybridMultilevel"/>
    <w:tmpl w:val="A3EC65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31085F"/>
    <w:multiLevelType w:val="hybridMultilevel"/>
    <w:tmpl w:val="2376DA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65404F"/>
    <w:multiLevelType w:val="hybridMultilevel"/>
    <w:tmpl w:val="D15C4D8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0C8A497C"/>
    <w:multiLevelType w:val="hybridMultilevel"/>
    <w:tmpl w:val="CB308986"/>
    <w:lvl w:ilvl="0" w:tplc="040A0001">
      <w:start w:val="1"/>
      <w:numFmt w:val="bullet"/>
      <w:lvlText w:val=""/>
      <w:lvlJc w:val="left"/>
      <w:pPr>
        <w:ind w:left="720" w:hanging="360"/>
      </w:pPr>
      <w:rPr>
        <w:rFonts w:ascii="Symbol" w:hAnsi="Symbol" w:hint="default"/>
      </w:rPr>
    </w:lvl>
    <w:lvl w:ilvl="1" w:tplc="603EB27C">
      <w:numFmt w:val="bullet"/>
      <w:lvlText w:val="·"/>
      <w:lvlJc w:val="left"/>
      <w:pPr>
        <w:ind w:left="1440" w:hanging="360"/>
      </w:pPr>
      <w:rPr>
        <w:rFonts w:ascii="Arial" w:eastAsia="Arial"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AF4965"/>
    <w:multiLevelType w:val="hybridMultilevel"/>
    <w:tmpl w:val="CAEC7306"/>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5" w15:restartNumberingAfterBreak="0">
    <w:nsid w:val="13BE0CBD"/>
    <w:multiLevelType w:val="multilevel"/>
    <w:tmpl w:val="D5BAC6DE"/>
    <w:lvl w:ilvl="0">
      <w:start w:val="1"/>
      <w:numFmt w:val="bullet"/>
      <w:lvlText w:val="●"/>
      <w:lvlJc w:val="left"/>
      <w:pPr>
        <w:ind w:left="1540" w:hanging="360"/>
      </w:pPr>
      <w:rPr>
        <w:rFonts w:ascii="Noto Sans Symbols" w:eastAsia="Noto Sans Symbols" w:hAnsi="Noto Sans Symbols" w:cs="Noto Sans Symbols"/>
      </w:rPr>
    </w:lvl>
    <w:lvl w:ilvl="1">
      <w:start w:val="5"/>
      <w:numFmt w:val="bullet"/>
      <w:lvlText w:val="·"/>
      <w:lvlJc w:val="left"/>
      <w:pPr>
        <w:ind w:left="2530" w:hanging="630"/>
      </w:pPr>
      <w:rPr>
        <w:rFonts w:ascii="Arial" w:eastAsia="Arial" w:hAnsi="Arial" w:cs="Arial"/>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6" w15:restartNumberingAfterBreak="0">
    <w:nsid w:val="17524A76"/>
    <w:multiLevelType w:val="hybridMultilevel"/>
    <w:tmpl w:val="A94EC240"/>
    <w:lvl w:ilvl="0" w:tplc="040A0001">
      <w:start w:val="1"/>
      <w:numFmt w:val="bullet"/>
      <w:lvlText w:val=""/>
      <w:lvlJc w:val="left"/>
      <w:pPr>
        <w:ind w:left="1100" w:hanging="360"/>
      </w:pPr>
      <w:rPr>
        <w:rFonts w:ascii="Symbol" w:hAnsi="Symbol" w:hint="default"/>
      </w:rPr>
    </w:lvl>
    <w:lvl w:ilvl="1" w:tplc="040A0003" w:tentative="1">
      <w:start w:val="1"/>
      <w:numFmt w:val="bullet"/>
      <w:lvlText w:val="o"/>
      <w:lvlJc w:val="left"/>
      <w:pPr>
        <w:ind w:left="1820" w:hanging="360"/>
      </w:pPr>
      <w:rPr>
        <w:rFonts w:ascii="Courier New" w:hAnsi="Courier New" w:cs="Courier New" w:hint="default"/>
      </w:rPr>
    </w:lvl>
    <w:lvl w:ilvl="2" w:tplc="040A0005" w:tentative="1">
      <w:start w:val="1"/>
      <w:numFmt w:val="bullet"/>
      <w:lvlText w:val=""/>
      <w:lvlJc w:val="left"/>
      <w:pPr>
        <w:ind w:left="2540" w:hanging="360"/>
      </w:pPr>
      <w:rPr>
        <w:rFonts w:ascii="Wingdings" w:hAnsi="Wingdings" w:hint="default"/>
      </w:rPr>
    </w:lvl>
    <w:lvl w:ilvl="3" w:tplc="040A0001" w:tentative="1">
      <w:start w:val="1"/>
      <w:numFmt w:val="bullet"/>
      <w:lvlText w:val=""/>
      <w:lvlJc w:val="left"/>
      <w:pPr>
        <w:ind w:left="3260" w:hanging="360"/>
      </w:pPr>
      <w:rPr>
        <w:rFonts w:ascii="Symbol" w:hAnsi="Symbol" w:hint="default"/>
      </w:rPr>
    </w:lvl>
    <w:lvl w:ilvl="4" w:tplc="040A0003" w:tentative="1">
      <w:start w:val="1"/>
      <w:numFmt w:val="bullet"/>
      <w:lvlText w:val="o"/>
      <w:lvlJc w:val="left"/>
      <w:pPr>
        <w:ind w:left="3980" w:hanging="360"/>
      </w:pPr>
      <w:rPr>
        <w:rFonts w:ascii="Courier New" w:hAnsi="Courier New" w:cs="Courier New" w:hint="default"/>
      </w:rPr>
    </w:lvl>
    <w:lvl w:ilvl="5" w:tplc="040A0005" w:tentative="1">
      <w:start w:val="1"/>
      <w:numFmt w:val="bullet"/>
      <w:lvlText w:val=""/>
      <w:lvlJc w:val="left"/>
      <w:pPr>
        <w:ind w:left="4700" w:hanging="360"/>
      </w:pPr>
      <w:rPr>
        <w:rFonts w:ascii="Wingdings" w:hAnsi="Wingdings" w:hint="default"/>
      </w:rPr>
    </w:lvl>
    <w:lvl w:ilvl="6" w:tplc="040A0001" w:tentative="1">
      <w:start w:val="1"/>
      <w:numFmt w:val="bullet"/>
      <w:lvlText w:val=""/>
      <w:lvlJc w:val="left"/>
      <w:pPr>
        <w:ind w:left="5420" w:hanging="360"/>
      </w:pPr>
      <w:rPr>
        <w:rFonts w:ascii="Symbol" w:hAnsi="Symbol" w:hint="default"/>
      </w:rPr>
    </w:lvl>
    <w:lvl w:ilvl="7" w:tplc="040A0003" w:tentative="1">
      <w:start w:val="1"/>
      <w:numFmt w:val="bullet"/>
      <w:lvlText w:val="o"/>
      <w:lvlJc w:val="left"/>
      <w:pPr>
        <w:ind w:left="6140" w:hanging="360"/>
      </w:pPr>
      <w:rPr>
        <w:rFonts w:ascii="Courier New" w:hAnsi="Courier New" w:cs="Courier New" w:hint="default"/>
      </w:rPr>
    </w:lvl>
    <w:lvl w:ilvl="8" w:tplc="040A0005" w:tentative="1">
      <w:start w:val="1"/>
      <w:numFmt w:val="bullet"/>
      <w:lvlText w:val=""/>
      <w:lvlJc w:val="left"/>
      <w:pPr>
        <w:ind w:left="6860" w:hanging="360"/>
      </w:pPr>
      <w:rPr>
        <w:rFonts w:ascii="Wingdings" w:hAnsi="Wingdings" w:hint="default"/>
      </w:rPr>
    </w:lvl>
  </w:abstractNum>
  <w:abstractNum w:abstractNumId="7" w15:restartNumberingAfterBreak="0">
    <w:nsid w:val="191E3993"/>
    <w:multiLevelType w:val="hybridMultilevel"/>
    <w:tmpl w:val="EB6E9AB0"/>
    <w:lvl w:ilvl="0" w:tplc="2A208BAC">
      <w:numFmt w:val="bullet"/>
      <w:lvlText w:val="-"/>
      <w:lvlJc w:val="left"/>
      <w:pPr>
        <w:ind w:left="1800" w:hanging="360"/>
      </w:pPr>
      <w:rPr>
        <w:rFonts w:ascii="Calibri" w:eastAsiaTheme="minorHAnsi" w:hAnsi="Calibri" w:cs="Calibri"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8" w15:restartNumberingAfterBreak="0">
    <w:nsid w:val="1EDE6828"/>
    <w:multiLevelType w:val="hybridMultilevel"/>
    <w:tmpl w:val="CDF49AF6"/>
    <w:lvl w:ilvl="0" w:tplc="FCB43F8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60421D5"/>
    <w:multiLevelType w:val="hybridMultilevel"/>
    <w:tmpl w:val="67C695EE"/>
    <w:lvl w:ilvl="0" w:tplc="140A0001">
      <w:start w:val="1"/>
      <w:numFmt w:val="bullet"/>
      <w:lvlText w:val=""/>
      <w:lvlJc w:val="left"/>
      <w:pPr>
        <w:ind w:left="1180" w:hanging="360"/>
      </w:pPr>
      <w:rPr>
        <w:rFonts w:ascii="Symbol" w:hAnsi="Symbol" w:hint="default"/>
      </w:rPr>
    </w:lvl>
    <w:lvl w:ilvl="1" w:tplc="140A0003" w:tentative="1">
      <w:start w:val="1"/>
      <w:numFmt w:val="bullet"/>
      <w:lvlText w:val="o"/>
      <w:lvlJc w:val="left"/>
      <w:pPr>
        <w:ind w:left="1900" w:hanging="360"/>
      </w:pPr>
      <w:rPr>
        <w:rFonts w:ascii="Courier New" w:hAnsi="Courier New" w:cs="Courier New" w:hint="default"/>
      </w:rPr>
    </w:lvl>
    <w:lvl w:ilvl="2" w:tplc="140A0005" w:tentative="1">
      <w:start w:val="1"/>
      <w:numFmt w:val="bullet"/>
      <w:lvlText w:val=""/>
      <w:lvlJc w:val="left"/>
      <w:pPr>
        <w:ind w:left="2620" w:hanging="360"/>
      </w:pPr>
      <w:rPr>
        <w:rFonts w:ascii="Wingdings" w:hAnsi="Wingdings" w:hint="default"/>
      </w:rPr>
    </w:lvl>
    <w:lvl w:ilvl="3" w:tplc="140A0001" w:tentative="1">
      <w:start w:val="1"/>
      <w:numFmt w:val="bullet"/>
      <w:lvlText w:val=""/>
      <w:lvlJc w:val="left"/>
      <w:pPr>
        <w:ind w:left="3340" w:hanging="360"/>
      </w:pPr>
      <w:rPr>
        <w:rFonts w:ascii="Symbol" w:hAnsi="Symbol" w:hint="default"/>
      </w:rPr>
    </w:lvl>
    <w:lvl w:ilvl="4" w:tplc="140A0003" w:tentative="1">
      <w:start w:val="1"/>
      <w:numFmt w:val="bullet"/>
      <w:lvlText w:val="o"/>
      <w:lvlJc w:val="left"/>
      <w:pPr>
        <w:ind w:left="4060" w:hanging="360"/>
      </w:pPr>
      <w:rPr>
        <w:rFonts w:ascii="Courier New" w:hAnsi="Courier New" w:cs="Courier New" w:hint="default"/>
      </w:rPr>
    </w:lvl>
    <w:lvl w:ilvl="5" w:tplc="140A0005" w:tentative="1">
      <w:start w:val="1"/>
      <w:numFmt w:val="bullet"/>
      <w:lvlText w:val=""/>
      <w:lvlJc w:val="left"/>
      <w:pPr>
        <w:ind w:left="4780" w:hanging="360"/>
      </w:pPr>
      <w:rPr>
        <w:rFonts w:ascii="Wingdings" w:hAnsi="Wingdings" w:hint="default"/>
      </w:rPr>
    </w:lvl>
    <w:lvl w:ilvl="6" w:tplc="140A0001" w:tentative="1">
      <w:start w:val="1"/>
      <w:numFmt w:val="bullet"/>
      <w:lvlText w:val=""/>
      <w:lvlJc w:val="left"/>
      <w:pPr>
        <w:ind w:left="5500" w:hanging="360"/>
      </w:pPr>
      <w:rPr>
        <w:rFonts w:ascii="Symbol" w:hAnsi="Symbol" w:hint="default"/>
      </w:rPr>
    </w:lvl>
    <w:lvl w:ilvl="7" w:tplc="140A0003" w:tentative="1">
      <w:start w:val="1"/>
      <w:numFmt w:val="bullet"/>
      <w:lvlText w:val="o"/>
      <w:lvlJc w:val="left"/>
      <w:pPr>
        <w:ind w:left="6220" w:hanging="360"/>
      </w:pPr>
      <w:rPr>
        <w:rFonts w:ascii="Courier New" w:hAnsi="Courier New" w:cs="Courier New" w:hint="default"/>
      </w:rPr>
    </w:lvl>
    <w:lvl w:ilvl="8" w:tplc="140A0005" w:tentative="1">
      <w:start w:val="1"/>
      <w:numFmt w:val="bullet"/>
      <w:lvlText w:val=""/>
      <w:lvlJc w:val="left"/>
      <w:pPr>
        <w:ind w:left="6940" w:hanging="360"/>
      </w:pPr>
      <w:rPr>
        <w:rFonts w:ascii="Wingdings" w:hAnsi="Wingdings" w:hint="default"/>
      </w:rPr>
    </w:lvl>
  </w:abstractNum>
  <w:abstractNum w:abstractNumId="10" w15:restartNumberingAfterBreak="0">
    <w:nsid w:val="278D021B"/>
    <w:multiLevelType w:val="hybridMultilevel"/>
    <w:tmpl w:val="2682A12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935A2D"/>
    <w:multiLevelType w:val="hybridMultilevel"/>
    <w:tmpl w:val="638EBD22"/>
    <w:lvl w:ilvl="0" w:tplc="140A0017">
      <w:start w:val="1"/>
      <w:numFmt w:val="lowerLetter"/>
      <w:lvlText w:val="%1)"/>
      <w:lvlJc w:val="left"/>
      <w:pPr>
        <w:ind w:left="1040" w:hanging="360"/>
      </w:pPr>
    </w:lvl>
    <w:lvl w:ilvl="1" w:tplc="140A0019" w:tentative="1">
      <w:start w:val="1"/>
      <w:numFmt w:val="lowerLetter"/>
      <w:lvlText w:val="%2."/>
      <w:lvlJc w:val="left"/>
      <w:pPr>
        <w:ind w:left="1760" w:hanging="360"/>
      </w:pPr>
    </w:lvl>
    <w:lvl w:ilvl="2" w:tplc="140A001B" w:tentative="1">
      <w:start w:val="1"/>
      <w:numFmt w:val="lowerRoman"/>
      <w:lvlText w:val="%3."/>
      <w:lvlJc w:val="right"/>
      <w:pPr>
        <w:ind w:left="2480" w:hanging="180"/>
      </w:pPr>
    </w:lvl>
    <w:lvl w:ilvl="3" w:tplc="140A000F" w:tentative="1">
      <w:start w:val="1"/>
      <w:numFmt w:val="decimal"/>
      <w:lvlText w:val="%4."/>
      <w:lvlJc w:val="left"/>
      <w:pPr>
        <w:ind w:left="3200" w:hanging="360"/>
      </w:pPr>
    </w:lvl>
    <w:lvl w:ilvl="4" w:tplc="140A0019" w:tentative="1">
      <w:start w:val="1"/>
      <w:numFmt w:val="lowerLetter"/>
      <w:lvlText w:val="%5."/>
      <w:lvlJc w:val="left"/>
      <w:pPr>
        <w:ind w:left="3920" w:hanging="360"/>
      </w:pPr>
    </w:lvl>
    <w:lvl w:ilvl="5" w:tplc="140A001B" w:tentative="1">
      <w:start w:val="1"/>
      <w:numFmt w:val="lowerRoman"/>
      <w:lvlText w:val="%6."/>
      <w:lvlJc w:val="right"/>
      <w:pPr>
        <w:ind w:left="4640" w:hanging="180"/>
      </w:pPr>
    </w:lvl>
    <w:lvl w:ilvl="6" w:tplc="140A000F" w:tentative="1">
      <w:start w:val="1"/>
      <w:numFmt w:val="decimal"/>
      <w:lvlText w:val="%7."/>
      <w:lvlJc w:val="left"/>
      <w:pPr>
        <w:ind w:left="5360" w:hanging="360"/>
      </w:pPr>
    </w:lvl>
    <w:lvl w:ilvl="7" w:tplc="140A0019" w:tentative="1">
      <w:start w:val="1"/>
      <w:numFmt w:val="lowerLetter"/>
      <w:lvlText w:val="%8."/>
      <w:lvlJc w:val="left"/>
      <w:pPr>
        <w:ind w:left="6080" w:hanging="360"/>
      </w:pPr>
    </w:lvl>
    <w:lvl w:ilvl="8" w:tplc="140A001B" w:tentative="1">
      <w:start w:val="1"/>
      <w:numFmt w:val="lowerRoman"/>
      <w:lvlText w:val="%9."/>
      <w:lvlJc w:val="right"/>
      <w:pPr>
        <w:ind w:left="6800" w:hanging="180"/>
      </w:pPr>
    </w:lvl>
  </w:abstractNum>
  <w:abstractNum w:abstractNumId="12" w15:restartNumberingAfterBreak="0">
    <w:nsid w:val="33F869F9"/>
    <w:multiLevelType w:val="multilevel"/>
    <w:tmpl w:val="9F4A7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42D39D8"/>
    <w:multiLevelType w:val="hybridMultilevel"/>
    <w:tmpl w:val="C89C956C"/>
    <w:lvl w:ilvl="0" w:tplc="E1D2E2A0">
      <w:numFmt w:val="bullet"/>
      <w:lvlText w:val="·"/>
      <w:lvlJc w:val="left"/>
      <w:pPr>
        <w:ind w:left="1100" w:hanging="360"/>
      </w:pPr>
      <w:rPr>
        <w:rFonts w:ascii="Arial" w:eastAsia="Arial" w:hAnsi="Arial" w:cs="Arial" w:hint="default"/>
      </w:rPr>
    </w:lvl>
    <w:lvl w:ilvl="1" w:tplc="040A0003" w:tentative="1">
      <w:start w:val="1"/>
      <w:numFmt w:val="bullet"/>
      <w:lvlText w:val="o"/>
      <w:lvlJc w:val="left"/>
      <w:pPr>
        <w:ind w:left="1820" w:hanging="360"/>
      </w:pPr>
      <w:rPr>
        <w:rFonts w:ascii="Courier New" w:hAnsi="Courier New" w:cs="Courier New" w:hint="default"/>
      </w:rPr>
    </w:lvl>
    <w:lvl w:ilvl="2" w:tplc="040A0005" w:tentative="1">
      <w:start w:val="1"/>
      <w:numFmt w:val="bullet"/>
      <w:lvlText w:val=""/>
      <w:lvlJc w:val="left"/>
      <w:pPr>
        <w:ind w:left="2540" w:hanging="360"/>
      </w:pPr>
      <w:rPr>
        <w:rFonts w:ascii="Wingdings" w:hAnsi="Wingdings" w:hint="default"/>
      </w:rPr>
    </w:lvl>
    <w:lvl w:ilvl="3" w:tplc="040A0001" w:tentative="1">
      <w:start w:val="1"/>
      <w:numFmt w:val="bullet"/>
      <w:lvlText w:val=""/>
      <w:lvlJc w:val="left"/>
      <w:pPr>
        <w:ind w:left="3260" w:hanging="360"/>
      </w:pPr>
      <w:rPr>
        <w:rFonts w:ascii="Symbol" w:hAnsi="Symbol" w:hint="default"/>
      </w:rPr>
    </w:lvl>
    <w:lvl w:ilvl="4" w:tplc="040A0003" w:tentative="1">
      <w:start w:val="1"/>
      <w:numFmt w:val="bullet"/>
      <w:lvlText w:val="o"/>
      <w:lvlJc w:val="left"/>
      <w:pPr>
        <w:ind w:left="3980" w:hanging="360"/>
      </w:pPr>
      <w:rPr>
        <w:rFonts w:ascii="Courier New" w:hAnsi="Courier New" w:cs="Courier New" w:hint="default"/>
      </w:rPr>
    </w:lvl>
    <w:lvl w:ilvl="5" w:tplc="040A0005" w:tentative="1">
      <w:start w:val="1"/>
      <w:numFmt w:val="bullet"/>
      <w:lvlText w:val=""/>
      <w:lvlJc w:val="left"/>
      <w:pPr>
        <w:ind w:left="4700" w:hanging="360"/>
      </w:pPr>
      <w:rPr>
        <w:rFonts w:ascii="Wingdings" w:hAnsi="Wingdings" w:hint="default"/>
      </w:rPr>
    </w:lvl>
    <w:lvl w:ilvl="6" w:tplc="040A0001" w:tentative="1">
      <w:start w:val="1"/>
      <w:numFmt w:val="bullet"/>
      <w:lvlText w:val=""/>
      <w:lvlJc w:val="left"/>
      <w:pPr>
        <w:ind w:left="5420" w:hanging="360"/>
      </w:pPr>
      <w:rPr>
        <w:rFonts w:ascii="Symbol" w:hAnsi="Symbol" w:hint="default"/>
      </w:rPr>
    </w:lvl>
    <w:lvl w:ilvl="7" w:tplc="040A0003" w:tentative="1">
      <w:start w:val="1"/>
      <w:numFmt w:val="bullet"/>
      <w:lvlText w:val="o"/>
      <w:lvlJc w:val="left"/>
      <w:pPr>
        <w:ind w:left="6140" w:hanging="360"/>
      </w:pPr>
      <w:rPr>
        <w:rFonts w:ascii="Courier New" w:hAnsi="Courier New" w:cs="Courier New" w:hint="default"/>
      </w:rPr>
    </w:lvl>
    <w:lvl w:ilvl="8" w:tplc="040A0005" w:tentative="1">
      <w:start w:val="1"/>
      <w:numFmt w:val="bullet"/>
      <w:lvlText w:val=""/>
      <w:lvlJc w:val="left"/>
      <w:pPr>
        <w:ind w:left="6860" w:hanging="360"/>
      </w:pPr>
      <w:rPr>
        <w:rFonts w:ascii="Wingdings" w:hAnsi="Wingdings" w:hint="default"/>
      </w:rPr>
    </w:lvl>
  </w:abstractNum>
  <w:abstractNum w:abstractNumId="14" w15:restartNumberingAfterBreak="0">
    <w:nsid w:val="4C8B2A3B"/>
    <w:multiLevelType w:val="hybridMultilevel"/>
    <w:tmpl w:val="7FD697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AE305DD"/>
    <w:multiLevelType w:val="hybridMultilevel"/>
    <w:tmpl w:val="A68AAFF4"/>
    <w:lvl w:ilvl="0" w:tplc="A46A01FE">
      <w:start w:val="1"/>
      <w:numFmt w:val="lowerLetter"/>
      <w:lvlText w:val="%1)"/>
      <w:lvlJc w:val="left"/>
      <w:pPr>
        <w:ind w:left="680" w:hanging="360"/>
      </w:pPr>
      <w:rPr>
        <w:rFonts w:hint="default"/>
        <w:b/>
      </w:rPr>
    </w:lvl>
    <w:lvl w:ilvl="1" w:tplc="140A0019" w:tentative="1">
      <w:start w:val="1"/>
      <w:numFmt w:val="lowerLetter"/>
      <w:lvlText w:val="%2."/>
      <w:lvlJc w:val="left"/>
      <w:pPr>
        <w:ind w:left="1400" w:hanging="360"/>
      </w:pPr>
    </w:lvl>
    <w:lvl w:ilvl="2" w:tplc="140A001B" w:tentative="1">
      <w:start w:val="1"/>
      <w:numFmt w:val="lowerRoman"/>
      <w:lvlText w:val="%3."/>
      <w:lvlJc w:val="right"/>
      <w:pPr>
        <w:ind w:left="2120" w:hanging="180"/>
      </w:pPr>
    </w:lvl>
    <w:lvl w:ilvl="3" w:tplc="140A000F" w:tentative="1">
      <w:start w:val="1"/>
      <w:numFmt w:val="decimal"/>
      <w:lvlText w:val="%4."/>
      <w:lvlJc w:val="left"/>
      <w:pPr>
        <w:ind w:left="2840" w:hanging="360"/>
      </w:pPr>
    </w:lvl>
    <w:lvl w:ilvl="4" w:tplc="140A0019" w:tentative="1">
      <w:start w:val="1"/>
      <w:numFmt w:val="lowerLetter"/>
      <w:lvlText w:val="%5."/>
      <w:lvlJc w:val="left"/>
      <w:pPr>
        <w:ind w:left="3560" w:hanging="360"/>
      </w:pPr>
    </w:lvl>
    <w:lvl w:ilvl="5" w:tplc="140A001B" w:tentative="1">
      <w:start w:val="1"/>
      <w:numFmt w:val="lowerRoman"/>
      <w:lvlText w:val="%6."/>
      <w:lvlJc w:val="right"/>
      <w:pPr>
        <w:ind w:left="4280" w:hanging="180"/>
      </w:pPr>
    </w:lvl>
    <w:lvl w:ilvl="6" w:tplc="140A000F" w:tentative="1">
      <w:start w:val="1"/>
      <w:numFmt w:val="decimal"/>
      <w:lvlText w:val="%7."/>
      <w:lvlJc w:val="left"/>
      <w:pPr>
        <w:ind w:left="5000" w:hanging="360"/>
      </w:pPr>
    </w:lvl>
    <w:lvl w:ilvl="7" w:tplc="140A0019" w:tentative="1">
      <w:start w:val="1"/>
      <w:numFmt w:val="lowerLetter"/>
      <w:lvlText w:val="%8."/>
      <w:lvlJc w:val="left"/>
      <w:pPr>
        <w:ind w:left="5720" w:hanging="360"/>
      </w:pPr>
    </w:lvl>
    <w:lvl w:ilvl="8" w:tplc="140A001B" w:tentative="1">
      <w:start w:val="1"/>
      <w:numFmt w:val="lowerRoman"/>
      <w:lvlText w:val="%9."/>
      <w:lvlJc w:val="right"/>
      <w:pPr>
        <w:ind w:left="6440" w:hanging="180"/>
      </w:pPr>
    </w:lvl>
  </w:abstractNum>
  <w:abstractNum w:abstractNumId="16" w15:restartNumberingAfterBreak="0">
    <w:nsid w:val="5CFF7CFF"/>
    <w:multiLevelType w:val="hybridMultilevel"/>
    <w:tmpl w:val="2FB8F2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5B81F33"/>
    <w:multiLevelType w:val="multilevel"/>
    <w:tmpl w:val="27705A40"/>
    <w:lvl w:ilvl="0">
      <w:start w:val="1"/>
      <w:numFmt w:val="bullet"/>
      <w:lvlText w:val="●"/>
      <w:lvlJc w:val="left"/>
      <w:pPr>
        <w:ind w:left="955" w:hanging="360"/>
      </w:pPr>
      <w:rPr>
        <w:rFonts w:ascii="Noto Sans Symbols" w:eastAsia="Noto Sans Symbols" w:hAnsi="Noto Sans Symbols" w:cs="Noto Sans Symbols"/>
      </w:rPr>
    </w:lvl>
    <w:lvl w:ilvl="1">
      <w:start w:val="1"/>
      <w:numFmt w:val="bullet"/>
      <w:lvlText w:val="o"/>
      <w:lvlJc w:val="left"/>
      <w:pPr>
        <w:ind w:left="1675" w:hanging="360"/>
      </w:pPr>
      <w:rPr>
        <w:rFonts w:ascii="Courier New" w:eastAsia="Courier New" w:hAnsi="Courier New" w:cs="Courier New"/>
      </w:rPr>
    </w:lvl>
    <w:lvl w:ilvl="2">
      <w:start w:val="1"/>
      <w:numFmt w:val="bullet"/>
      <w:lvlText w:val="▪"/>
      <w:lvlJc w:val="left"/>
      <w:pPr>
        <w:ind w:left="2395" w:hanging="360"/>
      </w:pPr>
      <w:rPr>
        <w:rFonts w:ascii="Noto Sans Symbols" w:eastAsia="Noto Sans Symbols" w:hAnsi="Noto Sans Symbols" w:cs="Noto Sans Symbols"/>
      </w:rPr>
    </w:lvl>
    <w:lvl w:ilvl="3">
      <w:start w:val="1"/>
      <w:numFmt w:val="bullet"/>
      <w:lvlText w:val="●"/>
      <w:lvlJc w:val="left"/>
      <w:pPr>
        <w:ind w:left="3115" w:hanging="360"/>
      </w:pPr>
      <w:rPr>
        <w:rFonts w:ascii="Noto Sans Symbols" w:eastAsia="Noto Sans Symbols" w:hAnsi="Noto Sans Symbols" w:cs="Noto Sans Symbols"/>
      </w:rPr>
    </w:lvl>
    <w:lvl w:ilvl="4">
      <w:start w:val="1"/>
      <w:numFmt w:val="bullet"/>
      <w:lvlText w:val="o"/>
      <w:lvlJc w:val="left"/>
      <w:pPr>
        <w:ind w:left="3835" w:hanging="360"/>
      </w:pPr>
      <w:rPr>
        <w:rFonts w:ascii="Courier New" w:eastAsia="Courier New" w:hAnsi="Courier New" w:cs="Courier New"/>
      </w:rPr>
    </w:lvl>
    <w:lvl w:ilvl="5">
      <w:start w:val="1"/>
      <w:numFmt w:val="bullet"/>
      <w:lvlText w:val="▪"/>
      <w:lvlJc w:val="left"/>
      <w:pPr>
        <w:ind w:left="4555" w:hanging="360"/>
      </w:pPr>
      <w:rPr>
        <w:rFonts w:ascii="Noto Sans Symbols" w:eastAsia="Noto Sans Symbols" w:hAnsi="Noto Sans Symbols" w:cs="Noto Sans Symbols"/>
      </w:rPr>
    </w:lvl>
    <w:lvl w:ilvl="6">
      <w:start w:val="1"/>
      <w:numFmt w:val="bullet"/>
      <w:lvlText w:val="●"/>
      <w:lvlJc w:val="left"/>
      <w:pPr>
        <w:ind w:left="5275" w:hanging="360"/>
      </w:pPr>
      <w:rPr>
        <w:rFonts w:ascii="Noto Sans Symbols" w:eastAsia="Noto Sans Symbols" w:hAnsi="Noto Sans Symbols" w:cs="Noto Sans Symbols"/>
      </w:rPr>
    </w:lvl>
    <w:lvl w:ilvl="7">
      <w:start w:val="1"/>
      <w:numFmt w:val="bullet"/>
      <w:lvlText w:val="o"/>
      <w:lvlJc w:val="left"/>
      <w:pPr>
        <w:ind w:left="5995" w:hanging="360"/>
      </w:pPr>
      <w:rPr>
        <w:rFonts w:ascii="Courier New" w:eastAsia="Courier New" w:hAnsi="Courier New" w:cs="Courier New"/>
      </w:rPr>
    </w:lvl>
    <w:lvl w:ilvl="8">
      <w:start w:val="1"/>
      <w:numFmt w:val="bullet"/>
      <w:lvlText w:val="▪"/>
      <w:lvlJc w:val="left"/>
      <w:pPr>
        <w:ind w:left="6715" w:hanging="360"/>
      </w:pPr>
      <w:rPr>
        <w:rFonts w:ascii="Noto Sans Symbols" w:eastAsia="Noto Sans Symbols" w:hAnsi="Noto Sans Symbols" w:cs="Noto Sans Symbols"/>
      </w:rPr>
    </w:lvl>
  </w:abstractNum>
  <w:abstractNum w:abstractNumId="18" w15:restartNumberingAfterBreak="0">
    <w:nsid w:val="75F50E40"/>
    <w:multiLevelType w:val="hybridMultilevel"/>
    <w:tmpl w:val="D486B6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75D0A69"/>
    <w:multiLevelType w:val="hybridMultilevel"/>
    <w:tmpl w:val="34E49320"/>
    <w:lvl w:ilvl="0" w:tplc="140A0001">
      <w:start w:val="1"/>
      <w:numFmt w:val="bullet"/>
      <w:lvlText w:val=""/>
      <w:lvlJc w:val="left"/>
      <w:pPr>
        <w:ind w:left="1620" w:hanging="360"/>
      </w:pPr>
      <w:rPr>
        <w:rFonts w:ascii="Symbol" w:hAnsi="Symbol" w:hint="default"/>
      </w:rPr>
    </w:lvl>
    <w:lvl w:ilvl="1" w:tplc="140A0003" w:tentative="1">
      <w:start w:val="1"/>
      <w:numFmt w:val="bullet"/>
      <w:lvlText w:val="o"/>
      <w:lvlJc w:val="left"/>
      <w:pPr>
        <w:ind w:left="2340" w:hanging="360"/>
      </w:pPr>
      <w:rPr>
        <w:rFonts w:ascii="Courier New" w:hAnsi="Courier New" w:cs="Courier New" w:hint="default"/>
      </w:rPr>
    </w:lvl>
    <w:lvl w:ilvl="2" w:tplc="140A0005" w:tentative="1">
      <w:start w:val="1"/>
      <w:numFmt w:val="bullet"/>
      <w:lvlText w:val=""/>
      <w:lvlJc w:val="left"/>
      <w:pPr>
        <w:ind w:left="3060" w:hanging="360"/>
      </w:pPr>
      <w:rPr>
        <w:rFonts w:ascii="Wingdings" w:hAnsi="Wingdings" w:hint="default"/>
      </w:rPr>
    </w:lvl>
    <w:lvl w:ilvl="3" w:tplc="140A0001" w:tentative="1">
      <w:start w:val="1"/>
      <w:numFmt w:val="bullet"/>
      <w:lvlText w:val=""/>
      <w:lvlJc w:val="left"/>
      <w:pPr>
        <w:ind w:left="3780" w:hanging="360"/>
      </w:pPr>
      <w:rPr>
        <w:rFonts w:ascii="Symbol" w:hAnsi="Symbol" w:hint="default"/>
      </w:rPr>
    </w:lvl>
    <w:lvl w:ilvl="4" w:tplc="140A0003" w:tentative="1">
      <w:start w:val="1"/>
      <w:numFmt w:val="bullet"/>
      <w:lvlText w:val="o"/>
      <w:lvlJc w:val="left"/>
      <w:pPr>
        <w:ind w:left="4500" w:hanging="360"/>
      </w:pPr>
      <w:rPr>
        <w:rFonts w:ascii="Courier New" w:hAnsi="Courier New" w:cs="Courier New" w:hint="default"/>
      </w:rPr>
    </w:lvl>
    <w:lvl w:ilvl="5" w:tplc="140A0005" w:tentative="1">
      <w:start w:val="1"/>
      <w:numFmt w:val="bullet"/>
      <w:lvlText w:val=""/>
      <w:lvlJc w:val="left"/>
      <w:pPr>
        <w:ind w:left="5220" w:hanging="360"/>
      </w:pPr>
      <w:rPr>
        <w:rFonts w:ascii="Wingdings" w:hAnsi="Wingdings" w:hint="default"/>
      </w:rPr>
    </w:lvl>
    <w:lvl w:ilvl="6" w:tplc="140A0001" w:tentative="1">
      <w:start w:val="1"/>
      <w:numFmt w:val="bullet"/>
      <w:lvlText w:val=""/>
      <w:lvlJc w:val="left"/>
      <w:pPr>
        <w:ind w:left="5940" w:hanging="360"/>
      </w:pPr>
      <w:rPr>
        <w:rFonts w:ascii="Symbol" w:hAnsi="Symbol" w:hint="default"/>
      </w:rPr>
    </w:lvl>
    <w:lvl w:ilvl="7" w:tplc="140A0003" w:tentative="1">
      <w:start w:val="1"/>
      <w:numFmt w:val="bullet"/>
      <w:lvlText w:val="o"/>
      <w:lvlJc w:val="left"/>
      <w:pPr>
        <w:ind w:left="6660" w:hanging="360"/>
      </w:pPr>
      <w:rPr>
        <w:rFonts w:ascii="Courier New" w:hAnsi="Courier New" w:cs="Courier New" w:hint="default"/>
      </w:rPr>
    </w:lvl>
    <w:lvl w:ilvl="8" w:tplc="140A0005" w:tentative="1">
      <w:start w:val="1"/>
      <w:numFmt w:val="bullet"/>
      <w:lvlText w:val=""/>
      <w:lvlJc w:val="left"/>
      <w:pPr>
        <w:ind w:left="7380" w:hanging="360"/>
      </w:pPr>
      <w:rPr>
        <w:rFonts w:ascii="Wingdings" w:hAnsi="Wingdings" w:hint="default"/>
      </w:rPr>
    </w:lvl>
  </w:abstractNum>
  <w:abstractNum w:abstractNumId="20" w15:restartNumberingAfterBreak="0">
    <w:nsid w:val="7EB71178"/>
    <w:multiLevelType w:val="hybridMultilevel"/>
    <w:tmpl w:val="C7B86C6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7FDE4159"/>
    <w:multiLevelType w:val="hybridMultilevel"/>
    <w:tmpl w:val="6D1E8ACE"/>
    <w:lvl w:ilvl="0" w:tplc="140A0001">
      <w:start w:val="1"/>
      <w:numFmt w:val="bullet"/>
      <w:lvlText w:val=""/>
      <w:lvlJc w:val="left"/>
      <w:pPr>
        <w:ind w:left="928" w:hanging="360"/>
      </w:pPr>
      <w:rPr>
        <w:rFonts w:ascii="Symbol" w:hAnsi="Symbol" w:hint="default"/>
      </w:rPr>
    </w:lvl>
    <w:lvl w:ilvl="1" w:tplc="140A0003" w:tentative="1">
      <w:start w:val="1"/>
      <w:numFmt w:val="bullet"/>
      <w:lvlText w:val="o"/>
      <w:lvlJc w:val="left"/>
      <w:pPr>
        <w:ind w:left="1648" w:hanging="360"/>
      </w:pPr>
      <w:rPr>
        <w:rFonts w:ascii="Courier New" w:hAnsi="Courier New" w:cs="Courier New" w:hint="default"/>
      </w:rPr>
    </w:lvl>
    <w:lvl w:ilvl="2" w:tplc="140A0005" w:tentative="1">
      <w:start w:val="1"/>
      <w:numFmt w:val="bullet"/>
      <w:lvlText w:val=""/>
      <w:lvlJc w:val="left"/>
      <w:pPr>
        <w:ind w:left="2368" w:hanging="360"/>
      </w:pPr>
      <w:rPr>
        <w:rFonts w:ascii="Wingdings" w:hAnsi="Wingdings" w:hint="default"/>
      </w:rPr>
    </w:lvl>
    <w:lvl w:ilvl="3" w:tplc="140A0001" w:tentative="1">
      <w:start w:val="1"/>
      <w:numFmt w:val="bullet"/>
      <w:lvlText w:val=""/>
      <w:lvlJc w:val="left"/>
      <w:pPr>
        <w:ind w:left="3088" w:hanging="360"/>
      </w:pPr>
      <w:rPr>
        <w:rFonts w:ascii="Symbol" w:hAnsi="Symbol" w:hint="default"/>
      </w:rPr>
    </w:lvl>
    <w:lvl w:ilvl="4" w:tplc="140A0003" w:tentative="1">
      <w:start w:val="1"/>
      <w:numFmt w:val="bullet"/>
      <w:lvlText w:val="o"/>
      <w:lvlJc w:val="left"/>
      <w:pPr>
        <w:ind w:left="3808" w:hanging="360"/>
      </w:pPr>
      <w:rPr>
        <w:rFonts w:ascii="Courier New" w:hAnsi="Courier New" w:cs="Courier New" w:hint="default"/>
      </w:rPr>
    </w:lvl>
    <w:lvl w:ilvl="5" w:tplc="140A0005" w:tentative="1">
      <w:start w:val="1"/>
      <w:numFmt w:val="bullet"/>
      <w:lvlText w:val=""/>
      <w:lvlJc w:val="left"/>
      <w:pPr>
        <w:ind w:left="4528" w:hanging="360"/>
      </w:pPr>
      <w:rPr>
        <w:rFonts w:ascii="Wingdings" w:hAnsi="Wingdings" w:hint="default"/>
      </w:rPr>
    </w:lvl>
    <w:lvl w:ilvl="6" w:tplc="140A0001" w:tentative="1">
      <w:start w:val="1"/>
      <w:numFmt w:val="bullet"/>
      <w:lvlText w:val=""/>
      <w:lvlJc w:val="left"/>
      <w:pPr>
        <w:ind w:left="5248" w:hanging="360"/>
      </w:pPr>
      <w:rPr>
        <w:rFonts w:ascii="Symbol" w:hAnsi="Symbol" w:hint="default"/>
      </w:rPr>
    </w:lvl>
    <w:lvl w:ilvl="7" w:tplc="140A0003" w:tentative="1">
      <w:start w:val="1"/>
      <w:numFmt w:val="bullet"/>
      <w:lvlText w:val="o"/>
      <w:lvlJc w:val="left"/>
      <w:pPr>
        <w:ind w:left="5968" w:hanging="360"/>
      </w:pPr>
      <w:rPr>
        <w:rFonts w:ascii="Courier New" w:hAnsi="Courier New" w:cs="Courier New" w:hint="default"/>
      </w:rPr>
    </w:lvl>
    <w:lvl w:ilvl="8" w:tplc="140A0005" w:tentative="1">
      <w:start w:val="1"/>
      <w:numFmt w:val="bullet"/>
      <w:lvlText w:val=""/>
      <w:lvlJc w:val="left"/>
      <w:pPr>
        <w:ind w:left="6688" w:hanging="360"/>
      </w:pPr>
      <w:rPr>
        <w:rFonts w:ascii="Wingdings" w:hAnsi="Wingdings" w:hint="default"/>
      </w:rPr>
    </w:lvl>
  </w:abstractNum>
  <w:num w:numId="1">
    <w:abstractNumId w:val="12"/>
  </w:num>
  <w:num w:numId="2">
    <w:abstractNumId w:val="5"/>
  </w:num>
  <w:num w:numId="3">
    <w:abstractNumId w:val="17"/>
  </w:num>
  <w:num w:numId="4">
    <w:abstractNumId w:val="4"/>
  </w:num>
  <w:num w:numId="5">
    <w:abstractNumId w:val="19"/>
  </w:num>
  <w:num w:numId="6">
    <w:abstractNumId w:val="16"/>
  </w:num>
  <w:num w:numId="7">
    <w:abstractNumId w:val="8"/>
  </w:num>
  <w:num w:numId="8">
    <w:abstractNumId w:val="0"/>
  </w:num>
  <w:num w:numId="9">
    <w:abstractNumId w:val="1"/>
  </w:num>
  <w:num w:numId="10">
    <w:abstractNumId w:val="18"/>
  </w:num>
  <w:num w:numId="11">
    <w:abstractNumId w:val="20"/>
  </w:num>
  <w:num w:numId="12">
    <w:abstractNumId w:val="3"/>
  </w:num>
  <w:num w:numId="13">
    <w:abstractNumId w:val="6"/>
  </w:num>
  <w:num w:numId="14">
    <w:abstractNumId w:val="7"/>
  </w:num>
  <w:num w:numId="15">
    <w:abstractNumId w:val="2"/>
  </w:num>
  <w:num w:numId="16">
    <w:abstractNumId w:val="13"/>
  </w:num>
  <w:num w:numId="17">
    <w:abstractNumId w:val="10"/>
  </w:num>
  <w:num w:numId="18">
    <w:abstractNumId w:val="21"/>
  </w:num>
  <w:num w:numId="19">
    <w:abstractNumId w:val="11"/>
  </w:num>
  <w:num w:numId="20">
    <w:abstractNumId w:val="15"/>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78"/>
    <w:rsid w:val="00011162"/>
    <w:rsid w:val="00026844"/>
    <w:rsid w:val="000515C1"/>
    <w:rsid w:val="0005296C"/>
    <w:rsid w:val="00092B19"/>
    <w:rsid w:val="000A2448"/>
    <w:rsid w:val="000D6CB1"/>
    <w:rsid w:val="00115878"/>
    <w:rsid w:val="00122116"/>
    <w:rsid w:val="00124A4B"/>
    <w:rsid w:val="00124DF2"/>
    <w:rsid w:val="00134C47"/>
    <w:rsid w:val="00144BED"/>
    <w:rsid w:val="00180502"/>
    <w:rsid w:val="00221E3C"/>
    <w:rsid w:val="00263190"/>
    <w:rsid w:val="002646D4"/>
    <w:rsid w:val="002A4493"/>
    <w:rsid w:val="002B11A7"/>
    <w:rsid w:val="002B1207"/>
    <w:rsid w:val="002C56FE"/>
    <w:rsid w:val="002F2740"/>
    <w:rsid w:val="0032102F"/>
    <w:rsid w:val="00340D8E"/>
    <w:rsid w:val="00355F47"/>
    <w:rsid w:val="003772F0"/>
    <w:rsid w:val="003836C2"/>
    <w:rsid w:val="00385C8F"/>
    <w:rsid w:val="003915AE"/>
    <w:rsid w:val="00392933"/>
    <w:rsid w:val="003B2366"/>
    <w:rsid w:val="003D6D84"/>
    <w:rsid w:val="003D7E77"/>
    <w:rsid w:val="003E3843"/>
    <w:rsid w:val="003F72AB"/>
    <w:rsid w:val="004456CB"/>
    <w:rsid w:val="00463B25"/>
    <w:rsid w:val="004A6B7C"/>
    <w:rsid w:val="004C1C20"/>
    <w:rsid w:val="004C7F54"/>
    <w:rsid w:val="004F557C"/>
    <w:rsid w:val="00531F8C"/>
    <w:rsid w:val="00532A0D"/>
    <w:rsid w:val="00560801"/>
    <w:rsid w:val="00570C9B"/>
    <w:rsid w:val="005B67CC"/>
    <w:rsid w:val="005D16D2"/>
    <w:rsid w:val="005E38CB"/>
    <w:rsid w:val="00615847"/>
    <w:rsid w:val="006446E1"/>
    <w:rsid w:val="00650ECD"/>
    <w:rsid w:val="00682901"/>
    <w:rsid w:val="00691DC3"/>
    <w:rsid w:val="006F0F26"/>
    <w:rsid w:val="006F33B4"/>
    <w:rsid w:val="006F3D7D"/>
    <w:rsid w:val="0071276B"/>
    <w:rsid w:val="00717560"/>
    <w:rsid w:val="00724B73"/>
    <w:rsid w:val="00752D3D"/>
    <w:rsid w:val="007B3C43"/>
    <w:rsid w:val="007C42E1"/>
    <w:rsid w:val="007C6F66"/>
    <w:rsid w:val="007C70BD"/>
    <w:rsid w:val="007E39D7"/>
    <w:rsid w:val="008051F6"/>
    <w:rsid w:val="0082203B"/>
    <w:rsid w:val="00832ECC"/>
    <w:rsid w:val="00856D5C"/>
    <w:rsid w:val="00876505"/>
    <w:rsid w:val="0089502C"/>
    <w:rsid w:val="0089749C"/>
    <w:rsid w:val="008A399A"/>
    <w:rsid w:val="008D11A2"/>
    <w:rsid w:val="00906CFD"/>
    <w:rsid w:val="00932CE5"/>
    <w:rsid w:val="00937540"/>
    <w:rsid w:val="00955A0C"/>
    <w:rsid w:val="0097564D"/>
    <w:rsid w:val="00995E95"/>
    <w:rsid w:val="009A3552"/>
    <w:rsid w:val="009B21A8"/>
    <w:rsid w:val="009B4724"/>
    <w:rsid w:val="00A3069D"/>
    <w:rsid w:val="00A42BD1"/>
    <w:rsid w:val="00A5478F"/>
    <w:rsid w:val="00A563B4"/>
    <w:rsid w:val="00A61797"/>
    <w:rsid w:val="00A704ED"/>
    <w:rsid w:val="00A757D1"/>
    <w:rsid w:val="00A76AE3"/>
    <w:rsid w:val="00A86F3D"/>
    <w:rsid w:val="00A9135B"/>
    <w:rsid w:val="00A92206"/>
    <w:rsid w:val="00AA2CA7"/>
    <w:rsid w:val="00AB669E"/>
    <w:rsid w:val="00AC78F6"/>
    <w:rsid w:val="00AF3F9A"/>
    <w:rsid w:val="00B01744"/>
    <w:rsid w:val="00B13BE6"/>
    <w:rsid w:val="00B156C9"/>
    <w:rsid w:val="00B15C58"/>
    <w:rsid w:val="00B35F3D"/>
    <w:rsid w:val="00B90904"/>
    <w:rsid w:val="00BA0046"/>
    <w:rsid w:val="00BB432F"/>
    <w:rsid w:val="00BD4E75"/>
    <w:rsid w:val="00BD74A8"/>
    <w:rsid w:val="00C00DD2"/>
    <w:rsid w:val="00C1150B"/>
    <w:rsid w:val="00C16E36"/>
    <w:rsid w:val="00C25131"/>
    <w:rsid w:val="00C4476E"/>
    <w:rsid w:val="00C85C5A"/>
    <w:rsid w:val="00C87363"/>
    <w:rsid w:val="00CA00C1"/>
    <w:rsid w:val="00CA1BDD"/>
    <w:rsid w:val="00CA6F92"/>
    <w:rsid w:val="00CC2C82"/>
    <w:rsid w:val="00CF2AC0"/>
    <w:rsid w:val="00CF46B8"/>
    <w:rsid w:val="00D30A41"/>
    <w:rsid w:val="00DA1064"/>
    <w:rsid w:val="00DA47F3"/>
    <w:rsid w:val="00DA4F2C"/>
    <w:rsid w:val="00DA711F"/>
    <w:rsid w:val="00DC16FA"/>
    <w:rsid w:val="00DF7322"/>
    <w:rsid w:val="00E0241F"/>
    <w:rsid w:val="00E41495"/>
    <w:rsid w:val="00E45063"/>
    <w:rsid w:val="00EA41B5"/>
    <w:rsid w:val="00EC17F6"/>
    <w:rsid w:val="00ED37E1"/>
    <w:rsid w:val="00F02CCB"/>
    <w:rsid w:val="00F12300"/>
    <w:rsid w:val="00F1521D"/>
    <w:rsid w:val="00F2074C"/>
    <w:rsid w:val="00F23639"/>
    <w:rsid w:val="00F307BC"/>
    <w:rsid w:val="00F433CC"/>
    <w:rsid w:val="00F749A0"/>
    <w:rsid w:val="00FC4B0E"/>
    <w:rsid w:val="00FC53E3"/>
    <w:rsid w:val="00FD44E7"/>
    <w:rsid w:val="00FF7E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B780"/>
  <w15:docId w15:val="{D2520BC2-48C2-4345-8460-7574B12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84C7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C7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64801"/>
    <w:rPr>
      <w:b/>
      <w:bCs/>
    </w:rPr>
  </w:style>
  <w:style w:type="character" w:customStyle="1" w:styleId="AsuntodelcomentarioCar">
    <w:name w:val="Asunto del comentario Car"/>
    <w:basedOn w:val="TextocomentarioCar"/>
    <w:link w:val="Asuntodelcomentario"/>
    <w:uiPriority w:val="99"/>
    <w:semiHidden/>
    <w:rsid w:val="00464801"/>
    <w:rPr>
      <w:b/>
      <w:bCs/>
      <w:sz w:val="20"/>
      <w:szCs w:val="20"/>
    </w:rPr>
  </w:style>
  <w:style w:type="paragraph" w:customStyle="1" w:styleId="Normal1">
    <w:name w:val="Normal1"/>
    <w:rsid w:val="00E33CE1"/>
    <w:rPr>
      <w:color w:val="000000"/>
      <w:lang w:val="es-CR"/>
    </w:rPr>
  </w:style>
  <w:style w:type="table" w:styleId="Tablaconcuadrcula">
    <w:name w:val="Table Grid"/>
    <w:basedOn w:val="Tablanormal"/>
    <w:uiPriority w:val="39"/>
    <w:rsid w:val="00E33CE1"/>
    <w:pPr>
      <w:spacing w:line="240" w:lineRule="auto"/>
    </w:pPr>
    <w:rPr>
      <w:color w:val="000000"/>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1678"/>
    <w:pPr>
      <w:ind w:left="720"/>
    </w:pPr>
  </w:style>
  <w:style w:type="paragraph" w:styleId="Textonotapie">
    <w:name w:val="footnote text"/>
    <w:basedOn w:val="Normal"/>
    <w:link w:val="TextonotapieCar"/>
    <w:uiPriority w:val="99"/>
    <w:semiHidden/>
    <w:unhideWhenUsed/>
    <w:rsid w:val="007E0002"/>
    <w:pPr>
      <w:spacing w:line="240" w:lineRule="auto"/>
    </w:pPr>
    <w:rPr>
      <w:sz w:val="20"/>
      <w:szCs w:val="20"/>
    </w:rPr>
  </w:style>
  <w:style w:type="character" w:customStyle="1" w:styleId="TextonotapieCar">
    <w:name w:val="Texto nota pie Car"/>
    <w:basedOn w:val="Fuentedeprrafopredeter"/>
    <w:link w:val="Textonotapie"/>
    <w:uiPriority w:val="99"/>
    <w:semiHidden/>
    <w:rsid w:val="007E0002"/>
    <w:rPr>
      <w:sz w:val="20"/>
      <w:szCs w:val="20"/>
    </w:rPr>
  </w:style>
  <w:style w:type="character" w:styleId="Refdenotaalpie">
    <w:name w:val="footnote reference"/>
    <w:basedOn w:val="Fuentedeprrafopredeter"/>
    <w:uiPriority w:val="99"/>
    <w:semiHidden/>
    <w:unhideWhenUsed/>
    <w:rsid w:val="007E0002"/>
    <w:rPr>
      <w:vertAlign w:val="superscript"/>
    </w:r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pPr>
      <w:spacing w:line="240" w:lineRule="auto"/>
    </w:pPr>
    <w:rPr>
      <w:color w:val="000000"/>
    </w:rPr>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4A6B7C"/>
    <w:rPr>
      <w:color w:val="0000FF" w:themeColor="hyperlink"/>
      <w:u w:val="single"/>
    </w:rPr>
  </w:style>
  <w:style w:type="character" w:styleId="Mencinsinresolver">
    <w:name w:val="Unresolved Mention"/>
    <w:basedOn w:val="Fuentedeprrafopredeter"/>
    <w:uiPriority w:val="99"/>
    <w:semiHidden/>
    <w:unhideWhenUsed/>
    <w:rsid w:val="004A6B7C"/>
    <w:rPr>
      <w:color w:val="605E5C"/>
      <w:shd w:val="clear" w:color="auto" w:fill="E1DFDD"/>
    </w:rPr>
  </w:style>
  <w:style w:type="paragraph" w:styleId="Revisin">
    <w:name w:val="Revision"/>
    <w:hidden/>
    <w:uiPriority w:val="99"/>
    <w:semiHidden/>
    <w:rsid w:val="000A2448"/>
    <w:pPr>
      <w:spacing w:line="240" w:lineRule="auto"/>
    </w:pPr>
  </w:style>
  <w:style w:type="paragraph" w:customStyle="1" w:styleId="Default">
    <w:name w:val="Default"/>
    <w:rsid w:val="00A86F3D"/>
    <w:pPr>
      <w:autoSpaceDE w:val="0"/>
      <w:autoSpaceDN w:val="0"/>
      <w:adjustRightInd w:val="0"/>
      <w:spacing w:line="240" w:lineRule="auto"/>
    </w:pPr>
    <w:rPr>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3237">
      <w:bodyDiv w:val="1"/>
      <w:marLeft w:val="0"/>
      <w:marRight w:val="0"/>
      <w:marTop w:val="0"/>
      <w:marBottom w:val="0"/>
      <w:divBdr>
        <w:top w:val="none" w:sz="0" w:space="0" w:color="auto"/>
        <w:left w:val="none" w:sz="0" w:space="0" w:color="auto"/>
        <w:bottom w:val="none" w:sz="0" w:space="0" w:color="auto"/>
        <w:right w:val="none" w:sz="0" w:space="0" w:color="auto"/>
      </w:divBdr>
    </w:div>
    <w:div w:id="1996638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rian.mazon@sutel.g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1CyW+pxCh9sxocDZB8KFnbxJw==">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E3FE1A-A67D-49EF-9673-F2C50216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6224</Words>
  <Characters>34233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Rodriguez</dc:creator>
  <cp:keywords/>
  <dc:description/>
  <cp:lastModifiedBy>Adrian Mazon</cp:lastModifiedBy>
  <cp:revision>7</cp:revision>
  <dcterms:created xsi:type="dcterms:W3CDTF">2020-06-12T20:53:00Z</dcterms:created>
  <dcterms:modified xsi:type="dcterms:W3CDTF">2020-07-21T01:37:00Z</dcterms:modified>
</cp:coreProperties>
</file>